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A8BB" w14:textId="4709025E" w:rsidR="00677880" w:rsidRPr="00056A10" w:rsidRDefault="00DF7D9D" w:rsidP="005022A9">
      <w:r w:rsidRPr="00056A10">
        <w:rPr>
          <w:noProof/>
        </w:rPr>
        <w:drawing>
          <wp:inline distT="0" distB="0" distL="0" distR="0" wp14:anchorId="53728EFD" wp14:editId="7B99DB1B">
            <wp:extent cx="6145497" cy="41002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_-RBCXrmEA_HBKxKKSPVU10OdTKpJZvaphRGjx6G4iwQa2WcnINzNikNd1R3qDTxjKPCh2gOxTnw8MSSndDA_cf3altArRKjm9uYwZNt8b5LM4PoJNUwZd8FSe8GGcJPEnpnlZZ"/>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45497" cy="4100276"/>
                    </a:xfrm>
                    <a:prstGeom prst="rect">
                      <a:avLst/>
                    </a:prstGeom>
                    <a:noFill/>
                    <a:ln>
                      <a:noFill/>
                    </a:ln>
                  </pic:spPr>
                </pic:pic>
              </a:graphicData>
            </a:graphic>
          </wp:inline>
        </w:drawing>
      </w:r>
    </w:p>
    <w:p w14:paraId="63B9BD8D" w14:textId="67A9AE53" w:rsidR="00DF7D9D" w:rsidRPr="00056A10" w:rsidRDefault="00DF7D9D" w:rsidP="005022A9"/>
    <w:p w14:paraId="5322231A" w14:textId="41BE29BF" w:rsidR="00DF7D9D" w:rsidRPr="00221774" w:rsidRDefault="00DF7D9D" w:rsidP="00C020B7">
      <w:pPr>
        <w:jc w:val="center"/>
        <w:rPr>
          <w:b/>
          <w:color w:val="008575"/>
          <w:sz w:val="44"/>
          <w:szCs w:val="40"/>
        </w:rPr>
      </w:pPr>
      <w:r w:rsidRPr="00221774">
        <w:rPr>
          <w:b/>
          <w:color w:val="008575"/>
          <w:sz w:val="44"/>
          <w:szCs w:val="40"/>
        </w:rPr>
        <w:t>Quality Care Policies and Procedures Guide</w:t>
      </w:r>
    </w:p>
    <w:p w14:paraId="05C0C273" w14:textId="62CB0A6E" w:rsidR="00DF7D9D" w:rsidRPr="00F1099F" w:rsidRDefault="00221774" w:rsidP="00221774">
      <w:pPr>
        <w:spacing w:after="0"/>
        <w:jc w:val="center"/>
        <w:rPr>
          <w:b/>
          <w:sz w:val="30"/>
          <w:szCs w:val="30"/>
        </w:rPr>
      </w:pPr>
      <w:r>
        <w:rPr>
          <w:b/>
          <w:sz w:val="30"/>
          <w:szCs w:val="30"/>
        </w:rPr>
        <w:t xml:space="preserve">Sample </w:t>
      </w:r>
      <w:r w:rsidR="00DF7D9D" w:rsidRPr="00F1099F">
        <w:rPr>
          <w:b/>
          <w:sz w:val="30"/>
          <w:szCs w:val="30"/>
        </w:rPr>
        <w:t xml:space="preserve">Policies, Procedures, and </w:t>
      </w:r>
      <w:r>
        <w:rPr>
          <w:b/>
          <w:sz w:val="30"/>
          <w:szCs w:val="30"/>
        </w:rPr>
        <w:t>Resources</w:t>
      </w:r>
      <w:r w:rsidR="00DF7D9D" w:rsidRPr="00F1099F">
        <w:rPr>
          <w:b/>
          <w:sz w:val="30"/>
          <w:szCs w:val="30"/>
        </w:rPr>
        <w:t xml:space="preserve"> to Assist in </w:t>
      </w:r>
      <w:r w:rsidR="00982686" w:rsidRPr="00F1099F">
        <w:rPr>
          <w:b/>
          <w:sz w:val="30"/>
          <w:szCs w:val="30"/>
        </w:rPr>
        <w:t xml:space="preserve">the </w:t>
      </w:r>
      <w:r>
        <w:rPr>
          <w:b/>
          <w:sz w:val="30"/>
          <w:szCs w:val="30"/>
        </w:rPr>
        <w:t>I</w:t>
      </w:r>
      <w:r w:rsidR="00DF7D9D" w:rsidRPr="00F1099F">
        <w:rPr>
          <w:b/>
          <w:sz w:val="30"/>
          <w:szCs w:val="30"/>
        </w:rPr>
        <w:t>mplementation of Quality Care</w:t>
      </w:r>
      <w:r w:rsidR="00982686" w:rsidRPr="00F1099F">
        <w:rPr>
          <w:b/>
          <w:sz w:val="30"/>
          <w:szCs w:val="30"/>
        </w:rPr>
        <w:t xml:space="preserve"> </w:t>
      </w:r>
      <w:r w:rsidR="003352DF">
        <w:rPr>
          <w:b/>
          <w:sz w:val="30"/>
          <w:szCs w:val="30"/>
        </w:rPr>
        <w:t>and</w:t>
      </w:r>
      <w:r>
        <w:rPr>
          <w:b/>
          <w:sz w:val="30"/>
          <w:szCs w:val="30"/>
        </w:rPr>
        <w:t xml:space="preserve"> </w:t>
      </w:r>
      <w:r w:rsidR="00DF7D9D" w:rsidRPr="00F1099F">
        <w:rPr>
          <w:b/>
          <w:sz w:val="30"/>
          <w:szCs w:val="30"/>
        </w:rPr>
        <w:t>Healthy Living Practices in Primary Care Clinics</w:t>
      </w:r>
      <w:r>
        <w:rPr>
          <w:b/>
          <w:sz w:val="30"/>
          <w:szCs w:val="30"/>
        </w:rPr>
        <w:t xml:space="preserve"> and Pharmacies</w:t>
      </w:r>
    </w:p>
    <w:p w14:paraId="4EF0740B" w14:textId="2CF75132" w:rsidR="00DF7D9D" w:rsidRPr="00056A10" w:rsidRDefault="00DF7D9D" w:rsidP="005022A9"/>
    <w:p w14:paraId="2F4FF4CD" w14:textId="07194B49" w:rsidR="00C020B7" w:rsidRDefault="00C020B7" w:rsidP="005022A9">
      <w:pPr>
        <w:pStyle w:val="Style1"/>
      </w:pPr>
    </w:p>
    <w:p w14:paraId="343D4C77" w14:textId="77777777" w:rsidR="00F1099F" w:rsidRDefault="00F1099F" w:rsidP="005022A9">
      <w:pPr>
        <w:pStyle w:val="Style1"/>
      </w:pPr>
    </w:p>
    <w:p w14:paraId="207F3E5E" w14:textId="08B2A263" w:rsidR="00982686" w:rsidRDefault="00982686" w:rsidP="00C020B7">
      <w:pPr>
        <w:pStyle w:val="Style1"/>
        <w:spacing w:line="276" w:lineRule="auto"/>
      </w:pPr>
    </w:p>
    <w:p w14:paraId="79A0A1A9" w14:textId="480C59A0" w:rsidR="00DF7D9D" w:rsidRPr="00221774" w:rsidRDefault="00394029" w:rsidP="00C020B7">
      <w:pPr>
        <w:pStyle w:val="Style1"/>
        <w:spacing w:line="276" w:lineRule="auto"/>
        <w:rPr>
          <w:b/>
          <w:color w:val="auto"/>
        </w:rPr>
      </w:pPr>
      <w:r>
        <w:rPr>
          <w:noProof/>
        </w:rPr>
        <w:drawing>
          <wp:anchor distT="0" distB="0" distL="114300" distR="114300" simplePos="0" relativeHeight="251658255" behindDoc="1" locked="0" layoutInCell="1" allowOverlap="1" wp14:anchorId="5BAB412E" wp14:editId="1721A1D8">
            <wp:simplePos x="0" y="0"/>
            <wp:positionH relativeFrom="column">
              <wp:posOffset>3330054</wp:posOffset>
            </wp:positionH>
            <wp:positionV relativeFrom="paragraph">
              <wp:posOffset>133170</wp:posOffset>
            </wp:positionV>
            <wp:extent cx="2872473" cy="900752"/>
            <wp:effectExtent l="0" t="0" r="4445"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1068" cy="925398"/>
                    </a:xfrm>
                    <a:prstGeom prst="rect">
                      <a:avLst/>
                    </a:prstGeom>
                  </pic:spPr>
                </pic:pic>
              </a:graphicData>
            </a:graphic>
            <wp14:sizeRelH relativeFrom="page">
              <wp14:pctWidth>0</wp14:pctWidth>
            </wp14:sizeRelH>
            <wp14:sizeRelV relativeFrom="page">
              <wp14:pctHeight>0</wp14:pctHeight>
            </wp14:sizeRelV>
          </wp:anchor>
        </w:drawing>
      </w:r>
      <w:r w:rsidR="00DF7D9D" w:rsidRPr="00221774">
        <w:rPr>
          <w:b/>
          <w:color w:val="auto"/>
        </w:rPr>
        <w:t>Salt Lake County Health Department</w:t>
      </w:r>
    </w:p>
    <w:p w14:paraId="2266BE2B" w14:textId="0CD7F215" w:rsidR="00DF7D9D" w:rsidRPr="00DF7D9D" w:rsidRDefault="003E0A22" w:rsidP="00C020B7">
      <w:pPr>
        <w:spacing w:after="0" w:line="276" w:lineRule="auto"/>
      </w:pPr>
      <w:r>
        <w:t>Healthy Living Program</w:t>
      </w:r>
    </w:p>
    <w:p w14:paraId="5A9A2F24" w14:textId="1197622D" w:rsidR="00DF7D9D" w:rsidRPr="00DF7D9D" w:rsidRDefault="00DF7D9D" w:rsidP="00C020B7">
      <w:pPr>
        <w:spacing w:after="0" w:line="276" w:lineRule="auto"/>
      </w:pPr>
      <w:r w:rsidRPr="00DF7D9D">
        <w:t>7971 South 1825 West</w:t>
      </w:r>
    </w:p>
    <w:p w14:paraId="680F68C5" w14:textId="6887A49D" w:rsidR="00DF7D9D" w:rsidRPr="00DF7D9D" w:rsidRDefault="00DF7D9D" w:rsidP="00C020B7">
      <w:pPr>
        <w:spacing w:after="0" w:line="276" w:lineRule="auto"/>
      </w:pPr>
      <w:r w:rsidRPr="00DF7D9D">
        <w:t>West Jordan, Utah 84088</w:t>
      </w:r>
    </w:p>
    <w:p w14:paraId="0520CBED" w14:textId="0D16E7F0" w:rsidR="00DF7D9D" w:rsidRPr="00056A10" w:rsidRDefault="007B5482" w:rsidP="00DE0F0F">
      <w:pPr>
        <w:spacing w:after="0" w:line="276" w:lineRule="auto"/>
      </w:pPr>
      <w:r>
        <w:t>SaltLakeHealth.org/Living</w:t>
      </w:r>
      <w:r w:rsidR="00DF7D9D" w:rsidRPr="00056A10">
        <w:br w:type="page"/>
      </w:r>
    </w:p>
    <w:sdt>
      <w:sdtPr>
        <w:rPr>
          <w:rFonts w:eastAsiaTheme="minorHAnsi"/>
          <w:color w:val="auto"/>
        </w:rPr>
        <w:id w:val="-223064138"/>
        <w:docPartObj>
          <w:docPartGallery w:val="Table of Contents"/>
          <w:docPartUnique/>
        </w:docPartObj>
      </w:sdtPr>
      <w:sdtEndPr>
        <w:rPr>
          <w:b/>
          <w:bCs/>
          <w:noProof/>
        </w:rPr>
      </w:sdtEndPr>
      <w:sdtContent>
        <w:p w14:paraId="3AAC8C61" w14:textId="033091EC" w:rsidR="00056A10" w:rsidRPr="00527D41" w:rsidRDefault="00056A10" w:rsidP="00C20BF1">
          <w:pPr>
            <w:pStyle w:val="Style1"/>
            <w:spacing w:after="240"/>
            <w:jc w:val="center"/>
            <w:rPr>
              <w:rStyle w:val="Heading2Char"/>
            </w:rPr>
          </w:pPr>
          <w:r w:rsidRPr="00527D41">
            <w:rPr>
              <w:rStyle w:val="Heading2Char"/>
            </w:rPr>
            <w:t>Table of Contents</w:t>
          </w:r>
        </w:p>
        <w:p w14:paraId="58A75D58" w14:textId="42854AB8" w:rsidR="00146723" w:rsidRDefault="005022A9">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9527445" w:history="1">
            <w:r w:rsidR="00146723" w:rsidRPr="0096316A">
              <w:rPr>
                <w:rStyle w:val="Hyperlink"/>
                <w:noProof/>
              </w:rPr>
              <w:t>Introduction</w:t>
            </w:r>
            <w:r w:rsidR="00146723">
              <w:rPr>
                <w:noProof/>
                <w:webHidden/>
              </w:rPr>
              <w:tab/>
            </w:r>
            <w:r w:rsidR="00146723">
              <w:rPr>
                <w:noProof/>
                <w:webHidden/>
              </w:rPr>
              <w:fldChar w:fldCharType="begin"/>
            </w:r>
            <w:r w:rsidR="00146723">
              <w:rPr>
                <w:noProof/>
                <w:webHidden/>
              </w:rPr>
              <w:instrText xml:space="preserve"> PAGEREF _Toc59527445 \h </w:instrText>
            </w:r>
            <w:r w:rsidR="00146723">
              <w:rPr>
                <w:noProof/>
                <w:webHidden/>
              </w:rPr>
            </w:r>
            <w:r w:rsidR="00146723">
              <w:rPr>
                <w:noProof/>
                <w:webHidden/>
              </w:rPr>
              <w:fldChar w:fldCharType="separate"/>
            </w:r>
            <w:r w:rsidR="00146723">
              <w:rPr>
                <w:noProof/>
                <w:webHidden/>
              </w:rPr>
              <w:t>1</w:t>
            </w:r>
            <w:r w:rsidR="00146723">
              <w:rPr>
                <w:noProof/>
                <w:webHidden/>
              </w:rPr>
              <w:fldChar w:fldCharType="end"/>
            </w:r>
          </w:hyperlink>
        </w:p>
        <w:p w14:paraId="27B4D369" w14:textId="3DF1117B" w:rsidR="00146723" w:rsidRDefault="005915F4">
          <w:pPr>
            <w:pStyle w:val="TOC1"/>
            <w:rPr>
              <w:rFonts w:asciiTheme="minorHAnsi" w:eastAsiaTheme="minorEastAsia" w:hAnsiTheme="minorHAnsi" w:cstheme="minorBidi"/>
              <w:noProof/>
              <w:sz w:val="22"/>
              <w:szCs w:val="22"/>
            </w:rPr>
          </w:pPr>
          <w:hyperlink w:anchor="_Toc59527446" w:history="1">
            <w:r w:rsidR="00146723" w:rsidRPr="0096316A">
              <w:rPr>
                <w:rStyle w:val="Hyperlink"/>
                <w:noProof/>
              </w:rPr>
              <w:t>Hypertension</w:t>
            </w:r>
            <w:r w:rsidR="00146723">
              <w:rPr>
                <w:noProof/>
                <w:webHidden/>
              </w:rPr>
              <w:tab/>
            </w:r>
            <w:r w:rsidR="00146723">
              <w:rPr>
                <w:noProof/>
                <w:webHidden/>
              </w:rPr>
              <w:fldChar w:fldCharType="begin"/>
            </w:r>
            <w:r w:rsidR="00146723">
              <w:rPr>
                <w:noProof/>
                <w:webHidden/>
              </w:rPr>
              <w:instrText xml:space="preserve"> PAGEREF _Toc59527446 \h </w:instrText>
            </w:r>
            <w:r w:rsidR="00146723">
              <w:rPr>
                <w:noProof/>
                <w:webHidden/>
              </w:rPr>
            </w:r>
            <w:r w:rsidR="00146723">
              <w:rPr>
                <w:noProof/>
                <w:webHidden/>
              </w:rPr>
              <w:fldChar w:fldCharType="separate"/>
            </w:r>
            <w:r w:rsidR="00146723">
              <w:rPr>
                <w:noProof/>
                <w:webHidden/>
              </w:rPr>
              <w:t>2</w:t>
            </w:r>
            <w:r w:rsidR="00146723">
              <w:rPr>
                <w:noProof/>
                <w:webHidden/>
              </w:rPr>
              <w:fldChar w:fldCharType="end"/>
            </w:r>
          </w:hyperlink>
        </w:p>
        <w:p w14:paraId="5F1F1FD6" w14:textId="0D7F6371"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47" w:history="1">
            <w:r w:rsidR="00146723" w:rsidRPr="0096316A">
              <w:rPr>
                <w:rStyle w:val="Hyperlink"/>
                <w:noProof/>
              </w:rPr>
              <w:t>Elevated Blood Pressure Policy</w:t>
            </w:r>
            <w:r w:rsidR="00146723">
              <w:rPr>
                <w:noProof/>
                <w:webHidden/>
              </w:rPr>
              <w:tab/>
            </w:r>
            <w:r w:rsidR="00146723">
              <w:rPr>
                <w:noProof/>
                <w:webHidden/>
              </w:rPr>
              <w:fldChar w:fldCharType="begin"/>
            </w:r>
            <w:r w:rsidR="00146723">
              <w:rPr>
                <w:noProof/>
                <w:webHidden/>
              </w:rPr>
              <w:instrText xml:space="preserve"> PAGEREF _Toc59527447 \h </w:instrText>
            </w:r>
            <w:r w:rsidR="00146723">
              <w:rPr>
                <w:noProof/>
                <w:webHidden/>
              </w:rPr>
            </w:r>
            <w:r w:rsidR="00146723">
              <w:rPr>
                <w:noProof/>
                <w:webHidden/>
              </w:rPr>
              <w:fldChar w:fldCharType="separate"/>
            </w:r>
            <w:r w:rsidR="00146723">
              <w:rPr>
                <w:noProof/>
                <w:webHidden/>
              </w:rPr>
              <w:t>3</w:t>
            </w:r>
            <w:r w:rsidR="00146723">
              <w:rPr>
                <w:noProof/>
                <w:webHidden/>
              </w:rPr>
              <w:fldChar w:fldCharType="end"/>
            </w:r>
          </w:hyperlink>
        </w:p>
        <w:p w14:paraId="48153387" w14:textId="7CCBDE6F"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48" w:history="1">
            <w:r w:rsidR="00146723" w:rsidRPr="0096316A">
              <w:rPr>
                <w:rStyle w:val="Hyperlink"/>
                <w:noProof/>
              </w:rPr>
              <w:t>Blood Pressure Accuracy Training</w:t>
            </w:r>
            <w:r w:rsidR="00146723">
              <w:rPr>
                <w:noProof/>
                <w:webHidden/>
              </w:rPr>
              <w:tab/>
            </w:r>
            <w:r w:rsidR="00146723">
              <w:rPr>
                <w:noProof/>
                <w:webHidden/>
              </w:rPr>
              <w:fldChar w:fldCharType="begin"/>
            </w:r>
            <w:r w:rsidR="00146723">
              <w:rPr>
                <w:noProof/>
                <w:webHidden/>
              </w:rPr>
              <w:instrText xml:space="preserve"> PAGEREF _Toc59527448 \h </w:instrText>
            </w:r>
            <w:r w:rsidR="00146723">
              <w:rPr>
                <w:noProof/>
                <w:webHidden/>
              </w:rPr>
            </w:r>
            <w:r w:rsidR="00146723">
              <w:rPr>
                <w:noProof/>
                <w:webHidden/>
              </w:rPr>
              <w:fldChar w:fldCharType="separate"/>
            </w:r>
            <w:r w:rsidR="00146723">
              <w:rPr>
                <w:noProof/>
                <w:webHidden/>
              </w:rPr>
              <w:t>4</w:t>
            </w:r>
            <w:r w:rsidR="00146723">
              <w:rPr>
                <w:noProof/>
                <w:webHidden/>
              </w:rPr>
              <w:fldChar w:fldCharType="end"/>
            </w:r>
          </w:hyperlink>
        </w:p>
        <w:p w14:paraId="70669343" w14:textId="1A0F9C42"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49" w:history="1">
            <w:r w:rsidR="00146723" w:rsidRPr="0096316A">
              <w:rPr>
                <w:rStyle w:val="Hyperlink"/>
                <w:noProof/>
              </w:rPr>
              <w:t>Hypertension Letter/Script for Patient</w:t>
            </w:r>
            <w:r w:rsidR="00146723">
              <w:rPr>
                <w:noProof/>
                <w:webHidden/>
              </w:rPr>
              <w:tab/>
            </w:r>
            <w:r w:rsidR="00146723">
              <w:rPr>
                <w:noProof/>
                <w:webHidden/>
              </w:rPr>
              <w:fldChar w:fldCharType="begin"/>
            </w:r>
            <w:r w:rsidR="00146723">
              <w:rPr>
                <w:noProof/>
                <w:webHidden/>
              </w:rPr>
              <w:instrText xml:space="preserve"> PAGEREF _Toc59527449 \h </w:instrText>
            </w:r>
            <w:r w:rsidR="00146723">
              <w:rPr>
                <w:noProof/>
                <w:webHidden/>
              </w:rPr>
            </w:r>
            <w:r w:rsidR="00146723">
              <w:rPr>
                <w:noProof/>
                <w:webHidden/>
              </w:rPr>
              <w:fldChar w:fldCharType="separate"/>
            </w:r>
            <w:r w:rsidR="00146723">
              <w:rPr>
                <w:noProof/>
                <w:webHidden/>
              </w:rPr>
              <w:t>5</w:t>
            </w:r>
            <w:r w:rsidR="00146723">
              <w:rPr>
                <w:noProof/>
                <w:webHidden/>
              </w:rPr>
              <w:fldChar w:fldCharType="end"/>
            </w:r>
          </w:hyperlink>
        </w:p>
        <w:p w14:paraId="2A2C6DA6" w14:textId="54740030"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0" w:history="1">
            <w:r w:rsidR="00146723" w:rsidRPr="0096316A">
              <w:rPr>
                <w:rStyle w:val="Hyperlink"/>
                <w:noProof/>
              </w:rPr>
              <w:t>Self-Measured Blood Pressure (SMBP) at Home</w:t>
            </w:r>
            <w:r w:rsidR="00146723">
              <w:rPr>
                <w:noProof/>
                <w:webHidden/>
              </w:rPr>
              <w:tab/>
            </w:r>
            <w:r w:rsidR="00146723">
              <w:rPr>
                <w:noProof/>
                <w:webHidden/>
              </w:rPr>
              <w:fldChar w:fldCharType="begin"/>
            </w:r>
            <w:r w:rsidR="00146723">
              <w:rPr>
                <w:noProof/>
                <w:webHidden/>
              </w:rPr>
              <w:instrText xml:space="preserve"> PAGEREF _Toc59527450 \h </w:instrText>
            </w:r>
            <w:r w:rsidR="00146723">
              <w:rPr>
                <w:noProof/>
                <w:webHidden/>
              </w:rPr>
            </w:r>
            <w:r w:rsidR="00146723">
              <w:rPr>
                <w:noProof/>
                <w:webHidden/>
              </w:rPr>
              <w:fldChar w:fldCharType="separate"/>
            </w:r>
            <w:r w:rsidR="00146723">
              <w:rPr>
                <w:noProof/>
                <w:webHidden/>
              </w:rPr>
              <w:t>6</w:t>
            </w:r>
            <w:r w:rsidR="00146723">
              <w:rPr>
                <w:noProof/>
                <w:webHidden/>
              </w:rPr>
              <w:fldChar w:fldCharType="end"/>
            </w:r>
          </w:hyperlink>
        </w:p>
        <w:p w14:paraId="057739F9" w14:textId="0B1B25AE"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1" w:history="1">
            <w:r w:rsidR="00146723" w:rsidRPr="0096316A">
              <w:rPr>
                <w:rStyle w:val="Hyperlink"/>
                <w:noProof/>
              </w:rPr>
              <w:t>Pharmacist Collaborative Practice Agreement</w:t>
            </w:r>
            <w:r w:rsidR="00146723">
              <w:rPr>
                <w:noProof/>
                <w:webHidden/>
              </w:rPr>
              <w:tab/>
            </w:r>
            <w:r w:rsidR="00146723">
              <w:rPr>
                <w:noProof/>
                <w:webHidden/>
              </w:rPr>
              <w:fldChar w:fldCharType="begin"/>
            </w:r>
            <w:r w:rsidR="00146723">
              <w:rPr>
                <w:noProof/>
                <w:webHidden/>
              </w:rPr>
              <w:instrText xml:space="preserve"> PAGEREF _Toc59527451 \h </w:instrText>
            </w:r>
            <w:r w:rsidR="00146723">
              <w:rPr>
                <w:noProof/>
                <w:webHidden/>
              </w:rPr>
            </w:r>
            <w:r w:rsidR="00146723">
              <w:rPr>
                <w:noProof/>
                <w:webHidden/>
              </w:rPr>
              <w:fldChar w:fldCharType="separate"/>
            </w:r>
            <w:r w:rsidR="00146723">
              <w:rPr>
                <w:noProof/>
                <w:webHidden/>
              </w:rPr>
              <w:t>7</w:t>
            </w:r>
            <w:r w:rsidR="00146723">
              <w:rPr>
                <w:noProof/>
                <w:webHidden/>
              </w:rPr>
              <w:fldChar w:fldCharType="end"/>
            </w:r>
          </w:hyperlink>
        </w:p>
        <w:p w14:paraId="49F7AF91" w14:textId="6AEC2038"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2" w:history="1">
            <w:r w:rsidR="00146723" w:rsidRPr="0096316A">
              <w:rPr>
                <w:rStyle w:val="Hyperlink"/>
                <w:noProof/>
              </w:rPr>
              <w:t>Additional Resources</w:t>
            </w:r>
            <w:r w:rsidR="00146723">
              <w:rPr>
                <w:noProof/>
                <w:webHidden/>
              </w:rPr>
              <w:tab/>
            </w:r>
            <w:r w:rsidR="00146723">
              <w:rPr>
                <w:noProof/>
                <w:webHidden/>
              </w:rPr>
              <w:fldChar w:fldCharType="begin"/>
            </w:r>
            <w:r w:rsidR="00146723">
              <w:rPr>
                <w:noProof/>
                <w:webHidden/>
              </w:rPr>
              <w:instrText xml:space="preserve"> PAGEREF _Toc59527452 \h </w:instrText>
            </w:r>
            <w:r w:rsidR="00146723">
              <w:rPr>
                <w:noProof/>
                <w:webHidden/>
              </w:rPr>
            </w:r>
            <w:r w:rsidR="00146723">
              <w:rPr>
                <w:noProof/>
                <w:webHidden/>
              </w:rPr>
              <w:fldChar w:fldCharType="separate"/>
            </w:r>
            <w:r w:rsidR="00146723">
              <w:rPr>
                <w:noProof/>
                <w:webHidden/>
              </w:rPr>
              <w:t>10</w:t>
            </w:r>
            <w:r w:rsidR="00146723">
              <w:rPr>
                <w:noProof/>
                <w:webHidden/>
              </w:rPr>
              <w:fldChar w:fldCharType="end"/>
            </w:r>
          </w:hyperlink>
        </w:p>
        <w:p w14:paraId="3E172AAA" w14:textId="2AF2EDF4" w:rsidR="00146723" w:rsidRDefault="005915F4">
          <w:pPr>
            <w:pStyle w:val="TOC1"/>
            <w:rPr>
              <w:rFonts w:asciiTheme="minorHAnsi" w:eastAsiaTheme="minorEastAsia" w:hAnsiTheme="minorHAnsi" w:cstheme="minorBidi"/>
              <w:noProof/>
              <w:sz w:val="22"/>
              <w:szCs w:val="22"/>
            </w:rPr>
          </w:pPr>
          <w:hyperlink w:anchor="_Toc59527453" w:history="1">
            <w:r w:rsidR="00146723" w:rsidRPr="0096316A">
              <w:rPr>
                <w:rStyle w:val="Hyperlink"/>
                <w:noProof/>
              </w:rPr>
              <w:t>Cholesterol</w:t>
            </w:r>
            <w:r w:rsidR="00146723">
              <w:rPr>
                <w:noProof/>
                <w:webHidden/>
              </w:rPr>
              <w:tab/>
            </w:r>
            <w:r w:rsidR="00146723">
              <w:rPr>
                <w:noProof/>
                <w:webHidden/>
              </w:rPr>
              <w:fldChar w:fldCharType="begin"/>
            </w:r>
            <w:r w:rsidR="00146723">
              <w:rPr>
                <w:noProof/>
                <w:webHidden/>
              </w:rPr>
              <w:instrText xml:space="preserve"> PAGEREF _Toc59527453 \h </w:instrText>
            </w:r>
            <w:r w:rsidR="00146723">
              <w:rPr>
                <w:noProof/>
                <w:webHidden/>
              </w:rPr>
            </w:r>
            <w:r w:rsidR="00146723">
              <w:rPr>
                <w:noProof/>
                <w:webHidden/>
              </w:rPr>
              <w:fldChar w:fldCharType="separate"/>
            </w:r>
            <w:r w:rsidR="00146723">
              <w:rPr>
                <w:noProof/>
                <w:webHidden/>
              </w:rPr>
              <w:t>11</w:t>
            </w:r>
            <w:r w:rsidR="00146723">
              <w:rPr>
                <w:noProof/>
                <w:webHidden/>
              </w:rPr>
              <w:fldChar w:fldCharType="end"/>
            </w:r>
          </w:hyperlink>
        </w:p>
        <w:p w14:paraId="19CC7F32" w14:textId="374A3B4D"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4" w:history="1">
            <w:r w:rsidR="00146723" w:rsidRPr="0096316A">
              <w:rPr>
                <w:rStyle w:val="Hyperlink"/>
                <w:noProof/>
              </w:rPr>
              <w:t>Atherosclerotic Cardiovascular Disease (ASCVD) Risk Estimator</w:t>
            </w:r>
            <w:r w:rsidR="00146723">
              <w:rPr>
                <w:noProof/>
                <w:webHidden/>
              </w:rPr>
              <w:tab/>
            </w:r>
            <w:r w:rsidR="00146723">
              <w:rPr>
                <w:noProof/>
                <w:webHidden/>
              </w:rPr>
              <w:fldChar w:fldCharType="begin"/>
            </w:r>
            <w:r w:rsidR="00146723">
              <w:rPr>
                <w:noProof/>
                <w:webHidden/>
              </w:rPr>
              <w:instrText xml:space="preserve"> PAGEREF _Toc59527454 \h </w:instrText>
            </w:r>
            <w:r w:rsidR="00146723">
              <w:rPr>
                <w:noProof/>
                <w:webHidden/>
              </w:rPr>
            </w:r>
            <w:r w:rsidR="00146723">
              <w:rPr>
                <w:noProof/>
                <w:webHidden/>
              </w:rPr>
              <w:fldChar w:fldCharType="separate"/>
            </w:r>
            <w:r w:rsidR="00146723">
              <w:rPr>
                <w:noProof/>
                <w:webHidden/>
              </w:rPr>
              <w:t>12</w:t>
            </w:r>
            <w:r w:rsidR="00146723">
              <w:rPr>
                <w:noProof/>
                <w:webHidden/>
              </w:rPr>
              <w:fldChar w:fldCharType="end"/>
            </w:r>
          </w:hyperlink>
        </w:p>
        <w:p w14:paraId="553866EC" w14:textId="59B419D8"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5" w:history="1">
            <w:r w:rsidR="00146723" w:rsidRPr="0096316A">
              <w:rPr>
                <w:rStyle w:val="Hyperlink"/>
                <w:noProof/>
              </w:rPr>
              <w:t>Cholesterol Medication Adherence</w:t>
            </w:r>
            <w:r w:rsidR="00146723">
              <w:rPr>
                <w:noProof/>
                <w:webHidden/>
              </w:rPr>
              <w:tab/>
            </w:r>
            <w:r w:rsidR="00146723">
              <w:rPr>
                <w:noProof/>
                <w:webHidden/>
              </w:rPr>
              <w:fldChar w:fldCharType="begin"/>
            </w:r>
            <w:r w:rsidR="00146723">
              <w:rPr>
                <w:noProof/>
                <w:webHidden/>
              </w:rPr>
              <w:instrText xml:space="preserve"> PAGEREF _Toc59527455 \h </w:instrText>
            </w:r>
            <w:r w:rsidR="00146723">
              <w:rPr>
                <w:noProof/>
                <w:webHidden/>
              </w:rPr>
            </w:r>
            <w:r w:rsidR="00146723">
              <w:rPr>
                <w:noProof/>
                <w:webHidden/>
              </w:rPr>
              <w:fldChar w:fldCharType="separate"/>
            </w:r>
            <w:r w:rsidR="00146723">
              <w:rPr>
                <w:noProof/>
                <w:webHidden/>
              </w:rPr>
              <w:t>13</w:t>
            </w:r>
            <w:r w:rsidR="00146723">
              <w:rPr>
                <w:noProof/>
                <w:webHidden/>
              </w:rPr>
              <w:fldChar w:fldCharType="end"/>
            </w:r>
          </w:hyperlink>
        </w:p>
        <w:p w14:paraId="6FD149B1" w14:textId="43147B2F"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6" w:history="1">
            <w:r w:rsidR="00146723" w:rsidRPr="0096316A">
              <w:rPr>
                <w:rStyle w:val="Hyperlink"/>
                <w:noProof/>
              </w:rPr>
              <w:t>Additional Resources</w:t>
            </w:r>
            <w:r w:rsidR="00146723">
              <w:rPr>
                <w:noProof/>
                <w:webHidden/>
              </w:rPr>
              <w:tab/>
            </w:r>
            <w:r w:rsidR="00146723">
              <w:rPr>
                <w:noProof/>
                <w:webHidden/>
              </w:rPr>
              <w:fldChar w:fldCharType="begin"/>
            </w:r>
            <w:r w:rsidR="00146723">
              <w:rPr>
                <w:noProof/>
                <w:webHidden/>
              </w:rPr>
              <w:instrText xml:space="preserve"> PAGEREF _Toc59527456 \h </w:instrText>
            </w:r>
            <w:r w:rsidR="00146723">
              <w:rPr>
                <w:noProof/>
                <w:webHidden/>
              </w:rPr>
            </w:r>
            <w:r w:rsidR="00146723">
              <w:rPr>
                <w:noProof/>
                <w:webHidden/>
              </w:rPr>
              <w:fldChar w:fldCharType="separate"/>
            </w:r>
            <w:r w:rsidR="00146723">
              <w:rPr>
                <w:noProof/>
                <w:webHidden/>
              </w:rPr>
              <w:t>14</w:t>
            </w:r>
            <w:r w:rsidR="00146723">
              <w:rPr>
                <w:noProof/>
                <w:webHidden/>
              </w:rPr>
              <w:fldChar w:fldCharType="end"/>
            </w:r>
          </w:hyperlink>
        </w:p>
        <w:p w14:paraId="4B0502F6" w14:textId="5FC13E77" w:rsidR="00146723" w:rsidRDefault="005915F4">
          <w:pPr>
            <w:pStyle w:val="TOC1"/>
            <w:rPr>
              <w:rFonts w:asciiTheme="minorHAnsi" w:eastAsiaTheme="minorEastAsia" w:hAnsiTheme="minorHAnsi" w:cstheme="minorBidi"/>
              <w:noProof/>
              <w:sz w:val="22"/>
              <w:szCs w:val="22"/>
            </w:rPr>
          </w:pPr>
          <w:hyperlink w:anchor="_Toc59527457" w:history="1">
            <w:r w:rsidR="00146723" w:rsidRPr="0096316A">
              <w:rPr>
                <w:rStyle w:val="Hyperlink"/>
                <w:noProof/>
              </w:rPr>
              <w:t>Health Equity and Social Determinants of Health</w:t>
            </w:r>
            <w:r w:rsidR="00146723">
              <w:rPr>
                <w:noProof/>
                <w:webHidden/>
              </w:rPr>
              <w:tab/>
            </w:r>
            <w:r w:rsidR="00146723">
              <w:rPr>
                <w:noProof/>
                <w:webHidden/>
              </w:rPr>
              <w:fldChar w:fldCharType="begin"/>
            </w:r>
            <w:r w:rsidR="00146723">
              <w:rPr>
                <w:noProof/>
                <w:webHidden/>
              </w:rPr>
              <w:instrText xml:space="preserve"> PAGEREF _Toc59527457 \h </w:instrText>
            </w:r>
            <w:r w:rsidR="00146723">
              <w:rPr>
                <w:noProof/>
                <w:webHidden/>
              </w:rPr>
            </w:r>
            <w:r w:rsidR="00146723">
              <w:rPr>
                <w:noProof/>
                <w:webHidden/>
              </w:rPr>
              <w:fldChar w:fldCharType="separate"/>
            </w:r>
            <w:r w:rsidR="00146723">
              <w:rPr>
                <w:noProof/>
                <w:webHidden/>
              </w:rPr>
              <w:t>15</w:t>
            </w:r>
            <w:r w:rsidR="00146723">
              <w:rPr>
                <w:noProof/>
                <w:webHidden/>
              </w:rPr>
              <w:fldChar w:fldCharType="end"/>
            </w:r>
          </w:hyperlink>
        </w:p>
        <w:p w14:paraId="1A4F745B" w14:textId="2CBDD1EB"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8" w:history="1">
            <w:r w:rsidR="00146723" w:rsidRPr="0096316A">
              <w:rPr>
                <w:rStyle w:val="Hyperlink"/>
                <w:noProof/>
              </w:rPr>
              <w:t>Implementing Health Equity into Health Care</w:t>
            </w:r>
            <w:r w:rsidR="00146723">
              <w:rPr>
                <w:noProof/>
                <w:webHidden/>
              </w:rPr>
              <w:tab/>
            </w:r>
            <w:r w:rsidR="00146723">
              <w:rPr>
                <w:noProof/>
                <w:webHidden/>
              </w:rPr>
              <w:fldChar w:fldCharType="begin"/>
            </w:r>
            <w:r w:rsidR="00146723">
              <w:rPr>
                <w:noProof/>
                <w:webHidden/>
              </w:rPr>
              <w:instrText xml:space="preserve"> PAGEREF _Toc59527458 \h </w:instrText>
            </w:r>
            <w:r w:rsidR="00146723">
              <w:rPr>
                <w:noProof/>
                <w:webHidden/>
              </w:rPr>
            </w:r>
            <w:r w:rsidR="00146723">
              <w:rPr>
                <w:noProof/>
                <w:webHidden/>
              </w:rPr>
              <w:fldChar w:fldCharType="separate"/>
            </w:r>
            <w:r w:rsidR="00146723">
              <w:rPr>
                <w:noProof/>
                <w:webHidden/>
              </w:rPr>
              <w:t>16</w:t>
            </w:r>
            <w:r w:rsidR="00146723">
              <w:rPr>
                <w:noProof/>
                <w:webHidden/>
              </w:rPr>
              <w:fldChar w:fldCharType="end"/>
            </w:r>
          </w:hyperlink>
        </w:p>
        <w:p w14:paraId="752F8A7E" w14:textId="4F7C357D"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59" w:history="1">
            <w:r w:rsidR="00146723" w:rsidRPr="0096316A">
              <w:rPr>
                <w:rStyle w:val="Hyperlink"/>
                <w:noProof/>
              </w:rPr>
              <w:t>Identifying Health Inequities through Data Policy</w:t>
            </w:r>
            <w:r w:rsidR="00146723">
              <w:rPr>
                <w:noProof/>
                <w:webHidden/>
              </w:rPr>
              <w:tab/>
            </w:r>
            <w:r w:rsidR="00146723">
              <w:rPr>
                <w:noProof/>
                <w:webHidden/>
              </w:rPr>
              <w:fldChar w:fldCharType="begin"/>
            </w:r>
            <w:r w:rsidR="00146723">
              <w:rPr>
                <w:noProof/>
                <w:webHidden/>
              </w:rPr>
              <w:instrText xml:space="preserve"> PAGEREF _Toc59527459 \h </w:instrText>
            </w:r>
            <w:r w:rsidR="00146723">
              <w:rPr>
                <w:noProof/>
                <w:webHidden/>
              </w:rPr>
            </w:r>
            <w:r w:rsidR="00146723">
              <w:rPr>
                <w:noProof/>
                <w:webHidden/>
              </w:rPr>
              <w:fldChar w:fldCharType="separate"/>
            </w:r>
            <w:r w:rsidR="00146723">
              <w:rPr>
                <w:noProof/>
                <w:webHidden/>
              </w:rPr>
              <w:t>18</w:t>
            </w:r>
            <w:r w:rsidR="00146723">
              <w:rPr>
                <w:noProof/>
                <w:webHidden/>
              </w:rPr>
              <w:fldChar w:fldCharType="end"/>
            </w:r>
          </w:hyperlink>
        </w:p>
        <w:p w14:paraId="3BE0EFE5" w14:textId="196FE1F5"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0" w:history="1">
            <w:r w:rsidR="00146723" w:rsidRPr="0096316A">
              <w:rPr>
                <w:rStyle w:val="Hyperlink"/>
                <w:noProof/>
              </w:rPr>
              <w:t>Implementing SDOH into Clinic</w:t>
            </w:r>
            <w:r w:rsidR="00146723">
              <w:rPr>
                <w:noProof/>
                <w:webHidden/>
              </w:rPr>
              <w:tab/>
            </w:r>
            <w:r w:rsidR="00146723">
              <w:rPr>
                <w:noProof/>
                <w:webHidden/>
              </w:rPr>
              <w:fldChar w:fldCharType="begin"/>
            </w:r>
            <w:r w:rsidR="00146723">
              <w:rPr>
                <w:noProof/>
                <w:webHidden/>
              </w:rPr>
              <w:instrText xml:space="preserve"> PAGEREF _Toc59527460 \h </w:instrText>
            </w:r>
            <w:r w:rsidR="00146723">
              <w:rPr>
                <w:noProof/>
                <w:webHidden/>
              </w:rPr>
            </w:r>
            <w:r w:rsidR="00146723">
              <w:rPr>
                <w:noProof/>
                <w:webHidden/>
              </w:rPr>
              <w:fldChar w:fldCharType="separate"/>
            </w:r>
            <w:r w:rsidR="00146723">
              <w:rPr>
                <w:noProof/>
                <w:webHidden/>
              </w:rPr>
              <w:t>19</w:t>
            </w:r>
            <w:r w:rsidR="00146723">
              <w:rPr>
                <w:noProof/>
                <w:webHidden/>
              </w:rPr>
              <w:fldChar w:fldCharType="end"/>
            </w:r>
          </w:hyperlink>
        </w:p>
        <w:p w14:paraId="3F60023A" w14:textId="0310100A"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1" w:history="1">
            <w:r w:rsidR="00146723" w:rsidRPr="0096316A">
              <w:rPr>
                <w:rStyle w:val="Hyperlink"/>
                <w:noProof/>
              </w:rPr>
              <w:t>SDOH Workflow Models</w:t>
            </w:r>
            <w:r w:rsidR="00146723">
              <w:rPr>
                <w:noProof/>
                <w:webHidden/>
              </w:rPr>
              <w:tab/>
            </w:r>
            <w:r w:rsidR="00146723">
              <w:rPr>
                <w:noProof/>
                <w:webHidden/>
              </w:rPr>
              <w:fldChar w:fldCharType="begin"/>
            </w:r>
            <w:r w:rsidR="00146723">
              <w:rPr>
                <w:noProof/>
                <w:webHidden/>
              </w:rPr>
              <w:instrText xml:space="preserve"> PAGEREF _Toc59527461 \h </w:instrText>
            </w:r>
            <w:r w:rsidR="00146723">
              <w:rPr>
                <w:noProof/>
                <w:webHidden/>
              </w:rPr>
            </w:r>
            <w:r w:rsidR="00146723">
              <w:rPr>
                <w:noProof/>
                <w:webHidden/>
              </w:rPr>
              <w:fldChar w:fldCharType="separate"/>
            </w:r>
            <w:r w:rsidR="00146723">
              <w:rPr>
                <w:noProof/>
                <w:webHidden/>
              </w:rPr>
              <w:t>21</w:t>
            </w:r>
            <w:r w:rsidR="00146723">
              <w:rPr>
                <w:noProof/>
                <w:webHidden/>
              </w:rPr>
              <w:fldChar w:fldCharType="end"/>
            </w:r>
          </w:hyperlink>
        </w:p>
        <w:p w14:paraId="61424356" w14:textId="2207EC20"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2" w:history="1">
            <w:r w:rsidR="00146723" w:rsidRPr="0096316A">
              <w:rPr>
                <w:rStyle w:val="Hyperlink"/>
                <w:noProof/>
              </w:rPr>
              <w:t>Social Determinants of Health (SDOH) Screening and Referral Policy</w:t>
            </w:r>
            <w:r w:rsidR="00146723">
              <w:rPr>
                <w:noProof/>
                <w:webHidden/>
              </w:rPr>
              <w:tab/>
            </w:r>
            <w:r w:rsidR="00146723">
              <w:rPr>
                <w:noProof/>
                <w:webHidden/>
              </w:rPr>
              <w:fldChar w:fldCharType="begin"/>
            </w:r>
            <w:r w:rsidR="00146723">
              <w:rPr>
                <w:noProof/>
                <w:webHidden/>
              </w:rPr>
              <w:instrText xml:space="preserve"> PAGEREF _Toc59527462 \h </w:instrText>
            </w:r>
            <w:r w:rsidR="00146723">
              <w:rPr>
                <w:noProof/>
                <w:webHidden/>
              </w:rPr>
            </w:r>
            <w:r w:rsidR="00146723">
              <w:rPr>
                <w:noProof/>
                <w:webHidden/>
              </w:rPr>
              <w:fldChar w:fldCharType="separate"/>
            </w:r>
            <w:r w:rsidR="00146723">
              <w:rPr>
                <w:noProof/>
                <w:webHidden/>
              </w:rPr>
              <w:t>23</w:t>
            </w:r>
            <w:r w:rsidR="00146723">
              <w:rPr>
                <w:noProof/>
                <w:webHidden/>
              </w:rPr>
              <w:fldChar w:fldCharType="end"/>
            </w:r>
          </w:hyperlink>
        </w:p>
        <w:p w14:paraId="461E1308" w14:textId="1441804D"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3" w:history="1">
            <w:r w:rsidR="00146723" w:rsidRPr="0096316A">
              <w:rPr>
                <w:rStyle w:val="Hyperlink"/>
                <w:noProof/>
              </w:rPr>
              <w:t>Community Health Needs Assessment Policy</w:t>
            </w:r>
            <w:r w:rsidR="00146723">
              <w:rPr>
                <w:noProof/>
                <w:webHidden/>
              </w:rPr>
              <w:tab/>
            </w:r>
            <w:r w:rsidR="00146723">
              <w:rPr>
                <w:noProof/>
                <w:webHidden/>
              </w:rPr>
              <w:fldChar w:fldCharType="begin"/>
            </w:r>
            <w:r w:rsidR="00146723">
              <w:rPr>
                <w:noProof/>
                <w:webHidden/>
              </w:rPr>
              <w:instrText xml:space="preserve"> PAGEREF _Toc59527463 \h </w:instrText>
            </w:r>
            <w:r w:rsidR="00146723">
              <w:rPr>
                <w:noProof/>
                <w:webHidden/>
              </w:rPr>
            </w:r>
            <w:r w:rsidR="00146723">
              <w:rPr>
                <w:noProof/>
                <w:webHidden/>
              </w:rPr>
              <w:fldChar w:fldCharType="separate"/>
            </w:r>
            <w:r w:rsidR="00146723">
              <w:rPr>
                <w:noProof/>
                <w:webHidden/>
              </w:rPr>
              <w:t>24</w:t>
            </w:r>
            <w:r w:rsidR="00146723">
              <w:rPr>
                <w:noProof/>
                <w:webHidden/>
              </w:rPr>
              <w:fldChar w:fldCharType="end"/>
            </w:r>
          </w:hyperlink>
        </w:p>
        <w:p w14:paraId="0ACCFD1D" w14:textId="7DFB26A6"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4" w:history="1">
            <w:r w:rsidR="00146723" w:rsidRPr="0096316A">
              <w:rPr>
                <w:rStyle w:val="Hyperlink"/>
                <w:noProof/>
              </w:rPr>
              <w:t>Examples of Clinical Interventions to Address SDOH</w:t>
            </w:r>
            <w:r w:rsidR="00146723">
              <w:rPr>
                <w:noProof/>
                <w:webHidden/>
              </w:rPr>
              <w:tab/>
            </w:r>
            <w:r w:rsidR="00146723">
              <w:rPr>
                <w:noProof/>
                <w:webHidden/>
              </w:rPr>
              <w:fldChar w:fldCharType="begin"/>
            </w:r>
            <w:r w:rsidR="00146723">
              <w:rPr>
                <w:noProof/>
                <w:webHidden/>
              </w:rPr>
              <w:instrText xml:space="preserve"> PAGEREF _Toc59527464 \h </w:instrText>
            </w:r>
            <w:r w:rsidR="00146723">
              <w:rPr>
                <w:noProof/>
                <w:webHidden/>
              </w:rPr>
            </w:r>
            <w:r w:rsidR="00146723">
              <w:rPr>
                <w:noProof/>
                <w:webHidden/>
              </w:rPr>
              <w:fldChar w:fldCharType="separate"/>
            </w:r>
            <w:r w:rsidR="00146723">
              <w:rPr>
                <w:noProof/>
                <w:webHidden/>
              </w:rPr>
              <w:t>25</w:t>
            </w:r>
            <w:r w:rsidR="00146723">
              <w:rPr>
                <w:noProof/>
                <w:webHidden/>
              </w:rPr>
              <w:fldChar w:fldCharType="end"/>
            </w:r>
          </w:hyperlink>
        </w:p>
        <w:p w14:paraId="751707E4" w14:textId="15E02C07"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5" w:history="1">
            <w:r w:rsidR="00146723" w:rsidRPr="0096316A">
              <w:rPr>
                <w:rStyle w:val="Hyperlink"/>
                <w:noProof/>
              </w:rPr>
              <w:t>List of Community Coalitions in Salt Lake County</w:t>
            </w:r>
            <w:r w:rsidR="00146723">
              <w:rPr>
                <w:noProof/>
                <w:webHidden/>
              </w:rPr>
              <w:tab/>
            </w:r>
            <w:r w:rsidR="00146723">
              <w:rPr>
                <w:noProof/>
                <w:webHidden/>
              </w:rPr>
              <w:fldChar w:fldCharType="begin"/>
            </w:r>
            <w:r w:rsidR="00146723">
              <w:rPr>
                <w:noProof/>
                <w:webHidden/>
              </w:rPr>
              <w:instrText xml:space="preserve"> PAGEREF _Toc59527465 \h </w:instrText>
            </w:r>
            <w:r w:rsidR="00146723">
              <w:rPr>
                <w:noProof/>
                <w:webHidden/>
              </w:rPr>
            </w:r>
            <w:r w:rsidR="00146723">
              <w:rPr>
                <w:noProof/>
                <w:webHidden/>
              </w:rPr>
              <w:fldChar w:fldCharType="separate"/>
            </w:r>
            <w:r w:rsidR="00146723">
              <w:rPr>
                <w:noProof/>
                <w:webHidden/>
              </w:rPr>
              <w:t>26</w:t>
            </w:r>
            <w:r w:rsidR="00146723">
              <w:rPr>
                <w:noProof/>
                <w:webHidden/>
              </w:rPr>
              <w:fldChar w:fldCharType="end"/>
            </w:r>
          </w:hyperlink>
        </w:p>
        <w:p w14:paraId="0F96A52D" w14:textId="15F095FA"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6" w:history="1">
            <w:r w:rsidR="00146723" w:rsidRPr="0096316A">
              <w:rPr>
                <w:rStyle w:val="Hyperlink"/>
                <w:noProof/>
              </w:rPr>
              <w:t>Resources</w:t>
            </w:r>
            <w:r w:rsidR="00146723">
              <w:rPr>
                <w:noProof/>
                <w:webHidden/>
              </w:rPr>
              <w:tab/>
            </w:r>
            <w:r w:rsidR="00146723">
              <w:rPr>
                <w:noProof/>
                <w:webHidden/>
              </w:rPr>
              <w:fldChar w:fldCharType="begin"/>
            </w:r>
            <w:r w:rsidR="00146723">
              <w:rPr>
                <w:noProof/>
                <w:webHidden/>
              </w:rPr>
              <w:instrText xml:space="preserve"> PAGEREF _Toc59527466 \h </w:instrText>
            </w:r>
            <w:r w:rsidR="00146723">
              <w:rPr>
                <w:noProof/>
                <w:webHidden/>
              </w:rPr>
            </w:r>
            <w:r w:rsidR="00146723">
              <w:rPr>
                <w:noProof/>
                <w:webHidden/>
              </w:rPr>
              <w:fldChar w:fldCharType="separate"/>
            </w:r>
            <w:r w:rsidR="00146723">
              <w:rPr>
                <w:noProof/>
                <w:webHidden/>
              </w:rPr>
              <w:t>28</w:t>
            </w:r>
            <w:r w:rsidR="00146723">
              <w:rPr>
                <w:noProof/>
                <w:webHidden/>
              </w:rPr>
              <w:fldChar w:fldCharType="end"/>
            </w:r>
          </w:hyperlink>
        </w:p>
        <w:p w14:paraId="214B5FD4" w14:textId="40E54853" w:rsidR="00146723" w:rsidRDefault="005915F4">
          <w:pPr>
            <w:pStyle w:val="TOC1"/>
            <w:rPr>
              <w:rFonts w:asciiTheme="minorHAnsi" w:eastAsiaTheme="minorEastAsia" w:hAnsiTheme="minorHAnsi" w:cstheme="minorBidi"/>
              <w:noProof/>
              <w:sz w:val="22"/>
              <w:szCs w:val="22"/>
            </w:rPr>
          </w:pPr>
          <w:hyperlink w:anchor="_Toc59527467" w:history="1">
            <w:r w:rsidR="00146723" w:rsidRPr="0096316A">
              <w:rPr>
                <w:rStyle w:val="Hyperlink"/>
                <w:noProof/>
              </w:rPr>
              <w:t>Community Health Workers (CHWs)</w:t>
            </w:r>
            <w:r w:rsidR="00146723">
              <w:rPr>
                <w:noProof/>
                <w:webHidden/>
              </w:rPr>
              <w:tab/>
            </w:r>
            <w:r w:rsidR="00146723">
              <w:rPr>
                <w:noProof/>
                <w:webHidden/>
              </w:rPr>
              <w:fldChar w:fldCharType="begin"/>
            </w:r>
            <w:r w:rsidR="00146723">
              <w:rPr>
                <w:noProof/>
                <w:webHidden/>
              </w:rPr>
              <w:instrText xml:space="preserve"> PAGEREF _Toc59527467 \h </w:instrText>
            </w:r>
            <w:r w:rsidR="00146723">
              <w:rPr>
                <w:noProof/>
                <w:webHidden/>
              </w:rPr>
            </w:r>
            <w:r w:rsidR="00146723">
              <w:rPr>
                <w:noProof/>
                <w:webHidden/>
              </w:rPr>
              <w:fldChar w:fldCharType="separate"/>
            </w:r>
            <w:r w:rsidR="00146723">
              <w:rPr>
                <w:noProof/>
                <w:webHidden/>
              </w:rPr>
              <w:t>30</w:t>
            </w:r>
            <w:r w:rsidR="00146723">
              <w:rPr>
                <w:noProof/>
                <w:webHidden/>
              </w:rPr>
              <w:fldChar w:fldCharType="end"/>
            </w:r>
          </w:hyperlink>
        </w:p>
        <w:p w14:paraId="63A80F7F" w14:textId="028467B3"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8" w:history="1">
            <w:r w:rsidR="00146723" w:rsidRPr="0096316A">
              <w:rPr>
                <w:rStyle w:val="Hyperlink"/>
                <w:noProof/>
              </w:rPr>
              <w:t>CHW Bi-directional Referral Policy</w:t>
            </w:r>
            <w:r w:rsidR="00146723">
              <w:rPr>
                <w:noProof/>
                <w:webHidden/>
              </w:rPr>
              <w:tab/>
            </w:r>
            <w:r w:rsidR="00146723">
              <w:rPr>
                <w:noProof/>
                <w:webHidden/>
              </w:rPr>
              <w:fldChar w:fldCharType="begin"/>
            </w:r>
            <w:r w:rsidR="00146723">
              <w:rPr>
                <w:noProof/>
                <w:webHidden/>
              </w:rPr>
              <w:instrText xml:space="preserve"> PAGEREF _Toc59527468 \h </w:instrText>
            </w:r>
            <w:r w:rsidR="00146723">
              <w:rPr>
                <w:noProof/>
                <w:webHidden/>
              </w:rPr>
            </w:r>
            <w:r w:rsidR="00146723">
              <w:rPr>
                <w:noProof/>
                <w:webHidden/>
              </w:rPr>
              <w:fldChar w:fldCharType="separate"/>
            </w:r>
            <w:r w:rsidR="00146723">
              <w:rPr>
                <w:noProof/>
                <w:webHidden/>
              </w:rPr>
              <w:t>31</w:t>
            </w:r>
            <w:r w:rsidR="00146723">
              <w:rPr>
                <w:noProof/>
                <w:webHidden/>
              </w:rPr>
              <w:fldChar w:fldCharType="end"/>
            </w:r>
          </w:hyperlink>
        </w:p>
        <w:p w14:paraId="41675FEA" w14:textId="1239A0C2"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69" w:history="1">
            <w:r w:rsidR="00146723" w:rsidRPr="0096316A">
              <w:rPr>
                <w:rStyle w:val="Hyperlink"/>
                <w:noProof/>
              </w:rPr>
              <w:t>CHW Training Policy</w:t>
            </w:r>
            <w:r w:rsidR="00146723">
              <w:rPr>
                <w:noProof/>
                <w:webHidden/>
              </w:rPr>
              <w:tab/>
            </w:r>
            <w:r w:rsidR="00146723">
              <w:rPr>
                <w:noProof/>
                <w:webHidden/>
              </w:rPr>
              <w:fldChar w:fldCharType="begin"/>
            </w:r>
            <w:r w:rsidR="00146723">
              <w:rPr>
                <w:noProof/>
                <w:webHidden/>
              </w:rPr>
              <w:instrText xml:space="preserve"> PAGEREF _Toc59527469 \h </w:instrText>
            </w:r>
            <w:r w:rsidR="00146723">
              <w:rPr>
                <w:noProof/>
                <w:webHidden/>
              </w:rPr>
            </w:r>
            <w:r w:rsidR="00146723">
              <w:rPr>
                <w:noProof/>
                <w:webHidden/>
              </w:rPr>
              <w:fldChar w:fldCharType="separate"/>
            </w:r>
            <w:r w:rsidR="00146723">
              <w:rPr>
                <w:noProof/>
                <w:webHidden/>
              </w:rPr>
              <w:t>32</w:t>
            </w:r>
            <w:r w:rsidR="00146723">
              <w:rPr>
                <w:noProof/>
                <w:webHidden/>
              </w:rPr>
              <w:fldChar w:fldCharType="end"/>
            </w:r>
          </w:hyperlink>
        </w:p>
        <w:p w14:paraId="35D7799D" w14:textId="134DDE67"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0" w:history="1">
            <w:r w:rsidR="00146723" w:rsidRPr="0096316A">
              <w:rPr>
                <w:rStyle w:val="Hyperlink"/>
                <w:noProof/>
              </w:rPr>
              <w:t>Additional Resources</w:t>
            </w:r>
            <w:r w:rsidR="00146723">
              <w:rPr>
                <w:noProof/>
                <w:webHidden/>
              </w:rPr>
              <w:tab/>
            </w:r>
            <w:r w:rsidR="00146723">
              <w:rPr>
                <w:noProof/>
                <w:webHidden/>
              </w:rPr>
              <w:fldChar w:fldCharType="begin"/>
            </w:r>
            <w:r w:rsidR="00146723">
              <w:rPr>
                <w:noProof/>
                <w:webHidden/>
              </w:rPr>
              <w:instrText xml:space="preserve"> PAGEREF _Toc59527470 \h </w:instrText>
            </w:r>
            <w:r w:rsidR="00146723">
              <w:rPr>
                <w:noProof/>
                <w:webHidden/>
              </w:rPr>
            </w:r>
            <w:r w:rsidR="00146723">
              <w:rPr>
                <w:noProof/>
                <w:webHidden/>
              </w:rPr>
              <w:fldChar w:fldCharType="separate"/>
            </w:r>
            <w:r w:rsidR="00146723">
              <w:rPr>
                <w:noProof/>
                <w:webHidden/>
              </w:rPr>
              <w:t>33</w:t>
            </w:r>
            <w:r w:rsidR="00146723">
              <w:rPr>
                <w:noProof/>
                <w:webHidden/>
              </w:rPr>
              <w:fldChar w:fldCharType="end"/>
            </w:r>
          </w:hyperlink>
        </w:p>
        <w:p w14:paraId="26613B34" w14:textId="4BAC458E" w:rsidR="00146723" w:rsidRDefault="005915F4">
          <w:pPr>
            <w:pStyle w:val="TOC1"/>
            <w:rPr>
              <w:rFonts w:asciiTheme="minorHAnsi" w:eastAsiaTheme="minorEastAsia" w:hAnsiTheme="minorHAnsi" w:cstheme="minorBidi"/>
              <w:noProof/>
              <w:sz w:val="22"/>
              <w:szCs w:val="22"/>
            </w:rPr>
          </w:pPr>
          <w:hyperlink w:anchor="_Toc59527471" w:history="1">
            <w:r w:rsidR="00146723" w:rsidRPr="0096316A">
              <w:rPr>
                <w:rStyle w:val="Hyperlink"/>
                <w:noProof/>
              </w:rPr>
              <w:t>Prediabetes</w:t>
            </w:r>
            <w:r w:rsidR="00146723">
              <w:rPr>
                <w:noProof/>
                <w:webHidden/>
              </w:rPr>
              <w:tab/>
            </w:r>
            <w:r w:rsidR="00146723">
              <w:rPr>
                <w:noProof/>
                <w:webHidden/>
              </w:rPr>
              <w:fldChar w:fldCharType="begin"/>
            </w:r>
            <w:r w:rsidR="00146723">
              <w:rPr>
                <w:noProof/>
                <w:webHidden/>
              </w:rPr>
              <w:instrText xml:space="preserve"> PAGEREF _Toc59527471 \h </w:instrText>
            </w:r>
            <w:r w:rsidR="00146723">
              <w:rPr>
                <w:noProof/>
                <w:webHidden/>
              </w:rPr>
            </w:r>
            <w:r w:rsidR="00146723">
              <w:rPr>
                <w:noProof/>
                <w:webHidden/>
              </w:rPr>
              <w:fldChar w:fldCharType="separate"/>
            </w:r>
            <w:r w:rsidR="00146723">
              <w:rPr>
                <w:noProof/>
                <w:webHidden/>
              </w:rPr>
              <w:t>34</w:t>
            </w:r>
            <w:r w:rsidR="00146723">
              <w:rPr>
                <w:noProof/>
                <w:webHidden/>
              </w:rPr>
              <w:fldChar w:fldCharType="end"/>
            </w:r>
          </w:hyperlink>
        </w:p>
        <w:p w14:paraId="7B28F215" w14:textId="59872094"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2" w:history="1">
            <w:r w:rsidR="00146723" w:rsidRPr="0096316A">
              <w:rPr>
                <w:rStyle w:val="Hyperlink"/>
                <w:noProof/>
              </w:rPr>
              <w:t>Prediabetes Screening and National DPP Referral Policy for Clinics</w:t>
            </w:r>
            <w:r w:rsidR="00146723">
              <w:rPr>
                <w:noProof/>
                <w:webHidden/>
              </w:rPr>
              <w:tab/>
            </w:r>
            <w:r w:rsidR="00146723">
              <w:rPr>
                <w:noProof/>
                <w:webHidden/>
              </w:rPr>
              <w:fldChar w:fldCharType="begin"/>
            </w:r>
            <w:r w:rsidR="00146723">
              <w:rPr>
                <w:noProof/>
                <w:webHidden/>
              </w:rPr>
              <w:instrText xml:space="preserve"> PAGEREF _Toc59527472 \h </w:instrText>
            </w:r>
            <w:r w:rsidR="00146723">
              <w:rPr>
                <w:noProof/>
                <w:webHidden/>
              </w:rPr>
            </w:r>
            <w:r w:rsidR="00146723">
              <w:rPr>
                <w:noProof/>
                <w:webHidden/>
              </w:rPr>
              <w:fldChar w:fldCharType="separate"/>
            </w:r>
            <w:r w:rsidR="00146723">
              <w:rPr>
                <w:noProof/>
                <w:webHidden/>
              </w:rPr>
              <w:t>35</w:t>
            </w:r>
            <w:r w:rsidR="00146723">
              <w:rPr>
                <w:noProof/>
                <w:webHidden/>
              </w:rPr>
              <w:fldChar w:fldCharType="end"/>
            </w:r>
          </w:hyperlink>
        </w:p>
        <w:p w14:paraId="6CDC18AC" w14:textId="4532A360"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3" w:history="1">
            <w:r w:rsidR="00146723" w:rsidRPr="0096316A">
              <w:rPr>
                <w:rStyle w:val="Hyperlink"/>
                <w:noProof/>
              </w:rPr>
              <w:t>Prediabetes Screening and National DPP Referral Policy for Pharmacies</w:t>
            </w:r>
            <w:r w:rsidR="00146723">
              <w:rPr>
                <w:noProof/>
                <w:webHidden/>
              </w:rPr>
              <w:tab/>
            </w:r>
            <w:r w:rsidR="00146723">
              <w:rPr>
                <w:noProof/>
                <w:webHidden/>
              </w:rPr>
              <w:fldChar w:fldCharType="begin"/>
            </w:r>
            <w:r w:rsidR="00146723">
              <w:rPr>
                <w:noProof/>
                <w:webHidden/>
              </w:rPr>
              <w:instrText xml:space="preserve"> PAGEREF _Toc59527473 \h </w:instrText>
            </w:r>
            <w:r w:rsidR="00146723">
              <w:rPr>
                <w:noProof/>
                <w:webHidden/>
              </w:rPr>
            </w:r>
            <w:r w:rsidR="00146723">
              <w:rPr>
                <w:noProof/>
                <w:webHidden/>
              </w:rPr>
              <w:fldChar w:fldCharType="separate"/>
            </w:r>
            <w:r w:rsidR="00146723">
              <w:rPr>
                <w:noProof/>
                <w:webHidden/>
              </w:rPr>
              <w:t>37</w:t>
            </w:r>
            <w:r w:rsidR="00146723">
              <w:rPr>
                <w:noProof/>
                <w:webHidden/>
              </w:rPr>
              <w:fldChar w:fldCharType="end"/>
            </w:r>
          </w:hyperlink>
        </w:p>
        <w:p w14:paraId="52AB60DD" w14:textId="62C2ACA7"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4" w:history="1">
            <w:r w:rsidR="00146723" w:rsidRPr="0096316A">
              <w:rPr>
                <w:rStyle w:val="Hyperlink"/>
                <w:noProof/>
              </w:rPr>
              <w:t>Annual Prediabetes Training Policy</w:t>
            </w:r>
            <w:r w:rsidR="00146723">
              <w:rPr>
                <w:noProof/>
                <w:webHidden/>
              </w:rPr>
              <w:tab/>
            </w:r>
            <w:r w:rsidR="00146723">
              <w:rPr>
                <w:noProof/>
                <w:webHidden/>
              </w:rPr>
              <w:fldChar w:fldCharType="begin"/>
            </w:r>
            <w:r w:rsidR="00146723">
              <w:rPr>
                <w:noProof/>
                <w:webHidden/>
              </w:rPr>
              <w:instrText xml:space="preserve"> PAGEREF _Toc59527474 \h </w:instrText>
            </w:r>
            <w:r w:rsidR="00146723">
              <w:rPr>
                <w:noProof/>
                <w:webHidden/>
              </w:rPr>
            </w:r>
            <w:r w:rsidR="00146723">
              <w:rPr>
                <w:noProof/>
                <w:webHidden/>
              </w:rPr>
              <w:fldChar w:fldCharType="separate"/>
            </w:r>
            <w:r w:rsidR="00146723">
              <w:rPr>
                <w:noProof/>
                <w:webHidden/>
              </w:rPr>
              <w:t>39</w:t>
            </w:r>
            <w:r w:rsidR="00146723">
              <w:rPr>
                <w:noProof/>
                <w:webHidden/>
              </w:rPr>
              <w:fldChar w:fldCharType="end"/>
            </w:r>
          </w:hyperlink>
        </w:p>
        <w:p w14:paraId="13AFEB29" w14:textId="70057553"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5" w:history="1">
            <w:r w:rsidR="00146723" w:rsidRPr="0096316A">
              <w:rPr>
                <w:rStyle w:val="Hyperlink"/>
                <w:noProof/>
              </w:rPr>
              <w:t>Letter/Email Follow-up National DPP Referral</w:t>
            </w:r>
            <w:r w:rsidR="00146723">
              <w:rPr>
                <w:noProof/>
                <w:webHidden/>
              </w:rPr>
              <w:tab/>
            </w:r>
            <w:r w:rsidR="00146723">
              <w:rPr>
                <w:noProof/>
                <w:webHidden/>
              </w:rPr>
              <w:fldChar w:fldCharType="begin"/>
            </w:r>
            <w:r w:rsidR="00146723">
              <w:rPr>
                <w:noProof/>
                <w:webHidden/>
              </w:rPr>
              <w:instrText xml:space="preserve"> PAGEREF _Toc59527475 \h </w:instrText>
            </w:r>
            <w:r w:rsidR="00146723">
              <w:rPr>
                <w:noProof/>
                <w:webHidden/>
              </w:rPr>
            </w:r>
            <w:r w:rsidR="00146723">
              <w:rPr>
                <w:noProof/>
                <w:webHidden/>
              </w:rPr>
              <w:fldChar w:fldCharType="separate"/>
            </w:r>
            <w:r w:rsidR="00146723">
              <w:rPr>
                <w:noProof/>
                <w:webHidden/>
              </w:rPr>
              <w:t>40</w:t>
            </w:r>
            <w:r w:rsidR="00146723">
              <w:rPr>
                <w:noProof/>
                <w:webHidden/>
              </w:rPr>
              <w:fldChar w:fldCharType="end"/>
            </w:r>
          </w:hyperlink>
        </w:p>
        <w:p w14:paraId="5EDD3472" w14:textId="2C2BC0E7"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6" w:history="1">
            <w:r w:rsidR="00146723" w:rsidRPr="0096316A">
              <w:rPr>
                <w:rStyle w:val="Hyperlink"/>
                <w:noProof/>
              </w:rPr>
              <w:t>Phone Follow-up National DPP Referral</w:t>
            </w:r>
            <w:r w:rsidR="00146723">
              <w:rPr>
                <w:noProof/>
                <w:webHidden/>
              </w:rPr>
              <w:tab/>
            </w:r>
            <w:r w:rsidR="00146723">
              <w:rPr>
                <w:noProof/>
                <w:webHidden/>
              </w:rPr>
              <w:fldChar w:fldCharType="begin"/>
            </w:r>
            <w:r w:rsidR="00146723">
              <w:rPr>
                <w:noProof/>
                <w:webHidden/>
              </w:rPr>
              <w:instrText xml:space="preserve"> PAGEREF _Toc59527476 \h </w:instrText>
            </w:r>
            <w:r w:rsidR="00146723">
              <w:rPr>
                <w:noProof/>
                <w:webHidden/>
              </w:rPr>
            </w:r>
            <w:r w:rsidR="00146723">
              <w:rPr>
                <w:noProof/>
                <w:webHidden/>
              </w:rPr>
              <w:fldChar w:fldCharType="separate"/>
            </w:r>
            <w:r w:rsidR="00146723">
              <w:rPr>
                <w:noProof/>
                <w:webHidden/>
              </w:rPr>
              <w:t>41</w:t>
            </w:r>
            <w:r w:rsidR="00146723">
              <w:rPr>
                <w:noProof/>
                <w:webHidden/>
              </w:rPr>
              <w:fldChar w:fldCharType="end"/>
            </w:r>
          </w:hyperlink>
        </w:p>
        <w:p w14:paraId="6731EE3A" w14:textId="58BCB837"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7" w:history="1">
            <w:r w:rsidR="00146723" w:rsidRPr="0096316A">
              <w:rPr>
                <w:rStyle w:val="Hyperlink"/>
                <w:noProof/>
              </w:rPr>
              <w:t>National DPP &amp; Community Resource Bi-directional Referral Policy</w:t>
            </w:r>
            <w:r w:rsidR="00146723">
              <w:rPr>
                <w:noProof/>
                <w:webHidden/>
              </w:rPr>
              <w:tab/>
            </w:r>
            <w:r w:rsidR="00146723">
              <w:rPr>
                <w:noProof/>
                <w:webHidden/>
              </w:rPr>
              <w:fldChar w:fldCharType="begin"/>
            </w:r>
            <w:r w:rsidR="00146723">
              <w:rPr>
                <w:noProof/>
                <w:webHidden/>
              </w:rPr>
              <w:instrText xml:space="preserve"> PAGEREF _Toc59527477 \h </w:instrText>
            </w:r>
            <w:r w:rsidR="00146723">
              <w:rPr>
                <w:noProof/>
                <w:webHidden/>
              </w:rPr>
            </w:r>
            <w:r w:rsidR="00146723">
              <w:rPr>
                <w:noProof/>
                <w:webHidden/>
              </w:rPr>
              <w:fldChar w:fldCharType="separate"/>
            </w:r>
            <w:r w:rsidR="00146723">
              <w:rPr>
                <w:noProof/>
                <w:webHidden/>
              </w:rPr>
              <w:t>42</w:t>
            </w:r>
            <w:r w:rsidR="00146723">
              <w:rPr>
                <w:noProof/>
                <w:webHidden/>
              </w:rPr>
              <w:fldChar w:fldCharType="end"/>
            </w:r>
          </w:hyperlink>
        </w:p>
        <w:p w14:paraId="018D07BB" w14:textId="75D5F11F"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78" w:history="1">
            <w:r w:rsidR="00146723" w:rsidRPr="0096316A">
              <w:rPr>
                <w:rStyle w:val="Hyperlink"/>
                <w:noProof/>
              </w:rPr>
              <w:t>Additional Resources</w:t>
            </w:r>
            <w:r w:rsidR="00146723">
              <w:rPr>
                <w:noProof/>
                <w:webHidden/>
              </w:rPr>
              <w:tab/>
            </w:r>
            <w:r w:rsidR="00146723">
              <w:rPr>
                <w:noProof/>
                <w:webHidden/>
              </w:rPr>
              <w:fldChar w:fldCharType="begin"/>
            </w:r>
            <w:r w:rsidR="00146723">
              <w:rPr>
                <w:noProof/>
                <w:webHidden/>
              </w:rPr>
              <w:instrText xml:space="preserve"> PAGEREF _Toc59527478 \h </w:instrText>
            </w:r>
            <w:r w:rsidR="00146723">
              <w:rPr>
                <w:noProof/>
                <w:webHidden/>
              </w:rPr>
            </w:r>
            <w:r w:rsidR="00146723">
              <w:rPr>
                <w:noProof/>
                <w:webHidden/>
              </w:rPr>
              <w:fldChar w:fldCharType="separate"/>
            </w:r>
            <w:r w:rsidR="00146723">
              <w:rPr>
                <w:noProof/>
                <w:webHidden/>
              </w:rPr>
              <w:t>43</w:t>
            </w:r>
            <w:r w:rsidR="00146723">
              <w:rPr>
                <w:noProof/>
                <w:webHidden/>
              </w:rPr>
              <w:fldChar w:fldCharType="end"/>
            </w:r>
          </w:hyperlink>
        </w:p>
        <w:p w14:paraId="1A6E508D" w14:textId="3D5F7141" w:rsidR="00146723" w:rsidRDefault="005915F4">
          <w:pPr>
            <w:pStyle w:val="TOC1"/>
            <w:rPr>
              <w:rFonts w:asciiTheme="minorHAnsi" w:eastAsiaTheme="minorEastAsia" w:hAnsiTheme="minorHAnsi" w:cstheme="minorBidi"/>
              <w:noProof/>
              <w:sz w:val="22"/>
              <w:szCs w:val="22"/>
            </w:rPr>
          </w:pPr>
          <w:hyperlink w:anchor="_Toc59527479" w:history="1">
            <w:r w:rsidR="00146723" w:rsidRPr="0096316A">
              <w:rPr>
                <w:rStyle w:val="Hyperlink"/>
                <w:noProof/>
              </w:rPr>
              <w:t>Diabetes</w:t>
            </w:r>
            <w:r w:rsidR="00146723">
              <w:rPr>
                <w:noProof/>
                <w:webHidden/>
              </w:rPr>
              <w:tab/>
            </w:r>
            <w:r w:rsidR="00146723">
              <w:rPr>
                <w:noProof/>
                <w:webHidden/>
              </w:rPr>
              <w:fldChar w:fldCharType="begin"/>
            </w:r>
            <w:r w:rsidR="00146723">
              <w:rPr>
                <w:noProof/>
                <w:webHidden/>
              </w:rPr>
              <w:instrText xml:space="preserve"> PAGEREF _Toc59527479 \h </w:instrText>
            </w:r>
            <w:r w:rsidR="00146723">
              <w:rPr>
                <w:noProof/>
                <w:webHidden/>
              </w:rPr>
            </w:r>
            <w:r w:rsidR="00146723">
              <w:rPr>
                <w:noProof/>
                <w:webHidden/>
              </w:rPr>
              <w:fldChar w:fldCharType="separate"/>
            </w:r>
            <w:r w:rsidR="00146723">
              <w:rPr>
                <w:noProof/>
                <w:webHidden/>
              </w:rPr>
              <w:t>44</w:t>
            </w:r>
            <w:r w:rsidR="00146723">
              <w:rPr>
                <w:noProof/>
                <w:webHidden/>
              </w:rPr>
              <w:fldChar w:fldCharType="end"/>
            </w:r>
          </w:hyperlink>
        </w:p>
        <w:p w14:paraId="1514ECDF" w14:textId="297FC780"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0" w:history="1">
            <w:r w:rsidR="00146723" w:rsidRPr="0096316A">
              <w:rPr>
                <w:rStyle w:val="Hyperlink"/>
                <w:noProof/>
              </w:rPr>
              <w:t>Type 2 Diabetes Screening and DSMES Referral Policy for Clinics</w:t>
            </w:r>
            <w:r w:rsidR="00146723">
              <w:rPr>
                <w:noProof/>
                <w:webHidden/>
              </w:rPr>
              <w:tab/>
            </w:r>
            <w:r w:rsidR="00146723">
              <w:rPr>
                <w:noProof/>
                <w:webHidden/>
              </w:rPr>
              <w:fldChar w:fldCharType="begin"/>
            </w:r>
            <w:r w:rsidR="00146723">
              <w:rPr>
                <w:noProof/>
                <w:webHidden/>
              </w:rPr>
              <w:instrText xml:space="preserve"> PAGEREF _Toc59527480 \h </w:instrText>
            </w:r>
            <w:r w:rsidR="00146723">
              <w:rPr>
                <w:noProof/>
                <w:webHidden/>
              </w:rPr>
            </w:r>
            <w:r w:rsidR="00146723">
              <w:rPr>
                <w:noProof/>
                <w:webHidden/>
              </w:rPr>
              <w:fldChar w:fldCharType="separate"/>
            </w:r>
            <w:r w:rsidR="00146723">
              <w:rPr>
                <w:noProof/>
                <w:webHidden/>
              </w:rPr>
              <w:t>45</w:t>
            </w:r>
            <w:r w:rsidR="00146723">
              <w:rPr>
                <w:noProof/>
                <w:webHidden/>
              </w:rPr>
              <w:fldChar w:fldCharType="end"/>
            </w:r>
          </w:hyperlink>
        </w:p>
        <w:p w14:paraId="5ECFD61A" w14:textId="5DBAB9B5"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1" w:history="1">
            <w:r w:rsidR="00146723" w:rsidRPr="0096316A">
              <w:rPr>
                <w:rStyle w:val="Hyperlink"/>
                <w:noProof/>
              </w:rPr>
              <w:t>Diabetes Screening and Diagnosis</w:t>
            </w:r>
            <w:r w:rsidR="00146723">
              <w:rPr>
                <w:noProof/>
                <w:webHidden/>
              </w:rPr>
              <w:tab/>
            </w:r>
            <w:r w:rsidR="00146723">
              <w:rPr>
                <w:noProof/>
                <w:webHidden/>
              </w:rPr>
              <w:fldChar w:fldCharType="begin"/>
            </w:r>
            <w:r w:rsidR="00146723">
              <w:rPr>
                <w:noProof/>
                <w:webHidden/>
              </w:rPr>
              <w:instrText xml:space="preserve"> PAGEREF _Toc59527481 \h </w:instrText>
            </w:r>
            <w:r w:rsidR="00146723">
              <w:rPr>
                <w:noProof/>
                <w:webHidden/>
              </w:rPr>
            </w:r>
            <w:r w:rsidR="00146723">
              <w:rPr>
                <w:noProof/>
                <w:webHidden/>
              </w:rPr>
              <w:fldChar w:fldCharType="separate"/>
            </w:r>
            <w:r w:rsidR="00146723">
              <w:rPr>
                <w:noProof/>
                <w:webHidden/>
              </w:rPr>
              <w:t>46</w:t>
            </w:r>
            <w:r w:rsidR="00146723">
              <w:rPr>
                <w:noProof/>
                <w:webHidden/>
              </w:rPr>
              <w:fldChar w:fldCharType="end"/>
            </w:r>
          </w:hyperlink>
        </w:p>
        <w:p w14:paraId="665596A5" w14:textId="65D5760E"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2" w:history="1">
            <w:r w:rsidR="00146723" w:rsidRPr="0096316A">
              <w:rPr>
                <w:rStyle w:val="Hyperlink"/>
                <w:noProof/>
              </w:rPr>
              <w:t>Chronic Kidney Disease Screening and Diagnosis</w:t>
            </w:r>
            <w:r w:rsidR="00146723">
              <w:rPr>
                <w:noProof/>
                <w:webHidden/>
              </w:rPr>
              <w:tab/>
            </w:r>
            <w:r w:rsidR="00146723">
              <w:rPr>
                <w:noProof/>
                <w:webHidden/>
              </w:rPr>
              <w:fldChar w:fldCharType="begin"/>
            </w:r>
            <w:r w:rsidR="00146723">
              <w:rPr>
                <w:noProof/>
                <w:webHidden/>
              </w:rPr>
              <w:instrText xml:space="preserve"> PAGEREF _Toc59527482 \h </w:instrText>
            </w:r>
            <w:r w:rsidR="00146723">
              <w:rPr>
                <w:noProof/>
                <w:webHidden/>
              </w:rPr>
            </w:r>
            <w:r w:rsidR="00146723">
              <w:rPr>
                <w:noProof/>
                <w:webHidden/>
              </w:rPr>
              <w:fldChar w:fldCharType="separate"/>
            </w:r>
            <w:r w:rsidR="00146723">
              <w:rPr>
                <w:noProof/>
                <w:webHidden/>
              </w:rPr>
              <w:t>48</w:t>
            </w:r>
            <w:r w:rsidR="00146723">
              <w:rPr>
                <w:noProof/>
                <w:webHidden/>
              </w:rPr>
              <w:fldChar w:fldCharType="end"/>
            </w:r>
          </w:hyperlink>
        </w:p>
        <w:p w14:paraId="7C812F60" w14:textId="0777A426"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3" w:history="1">
            <w:r w:rsidR="00146723" w:rsidRPr="0096316A">
              <w:rPr>
                <w:rStyle w:val="Hyperlink"/>
                <w:noProof/>
              </w:rPr>
              <w:t>Additional Resources</w:t>
            </w:r>
            <w:r w:rsidR="00146723">
              <w:rPr>
                <w:noProof/>
                <w:webHidden/>
              </w:rPr>
              <w:tab/>
            </w:r>
            <w:r w:rsidR="00146723">
              <w:rPr>
                <w:noProof/>
                <w:webHidden/>
              </w:rPr>
              <w:fldChar w:fldCharType="begin"/>
            </w:r>
            <w:r w:rsidR="00146723">
              <w:rPr>
                <w:noProof/>
                <w:webHidden/>
              </w:rPr>
              <w:instrText xml:space="preserve"> PAGEREF _Toc59527483 \h </w:instrText>
            </w:r>
            <w:r w:rsidR="00146723">
              <w:rPr>
                <w:noProof/>
                <w:webHidden/>
              </w:rPr>
            </w:r>
            <w:r w:rsidR="00146723">
              <w:rPr>
                <w:noProof/>
                <w:webHidden/>
              </w:rPr>
              <w:fldChar w:fldCharType="separate"/>
            </w:r>
            <w:r w:rsidR="00146723">
              <w:rPr>
                <w:noProof/>
                <w:webHidden/>
              </w:rPr>
              <w:t>50</w:t>
            </w:r>
            <w:r w:rsidR="00146723">
              <w:rPr>
                <w:noProof/>
                <w:webHidden/>
              </w:rPr>
              <w:fldChar w:fldCharType="end"/>
            </w:r>
          </w:hyperlink>
        </w:p>
        <w:p w14:paraId="03036440" w14:textId="36F83925" w:rsidR="00146723" w:rsidRDefault="005915F4">
          <w:pPr>
            <w:pStyle w:val="TOC1"/>
            <w:rPr>
              <w:rFonts w:asciiTheme="minorHAnsi" w:eastAsiaTheme="minorEastAsia" w:hAnsiTheme="minorHAnsi" w:cstheme="minorBidi"/>
              <w:noProof/>
              <w:sz w:val="22"/>
              <w:szCs w:val="22"/>
            </w:rPr>
          </w:pPr>
          <w:hyperlink w:anchor="_Toc59527484" w:history="1">
            <w:r w:rsidR="00146723" w:rsidRPr="0096316A">
              <w:rPr>
                <w:rStyle w:val="Hyperlink"/>
                <w:noProof/>
              </w:rPr>
              <w:t>Worksite Wellness</w:t>
            </w:r>
            <w:r w:rsidR="00146723">
              <w:rPr>
                <w:noProof/>
                <w:webHidden/>
              </w:rPr>
              <w:tab/>
            </w:r>
            <w:r w:rsidR="00146723">
              <w:rPr>
                <w:noProof/>
                <w:webHidden/>
              </w:rPr>
              <w:fldChar w:fldCharType="begin"/>
            </w:r>
            <w:r w:rsidR="00146723">
              <w:rPr>
                <w:noProof/>
                <w:webHidden/>
              </w:rPr>
              <w:instrText xml:space="preserve"> PAGEREF _Toc59527484 \h </w:instrText>
            </w:r>
            <w:r w:rsidR="00146723">
              <w:rPr>
                <w:noProof/>
                <w:webHidden/>
              </w:rPr>
            </w:r>
            <w:r w:rsidR="00146723">
              <w:rPr>
                <w:noProof/>
                <w:webHidden/>
              </w:rPr>
              <w:fldChar w:fldCharType="separate"/>
            </w:r>
            <w:r w:rsidR="00146723">
              <w:rPr>
                <w:noProof/>
                <w:webHidden/>
              </w:rPr>
              <w:t>51</w:t>
            </w:r>
            <w:r w:rsidR="00146723">
              <w:rPr>
                <w:noProof/>
                <w:webHidden/>
              </w:rPr>
              <w:fldChar w:fldCharType="end"/>
            </w:r>
          </w:hyperlink>
        </w:p>
        <w:p w14:paraId="34298DCB" w14:textId="1E8466E1"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5" w:history="1">
            <w:r w:rsidR="00146723" w:rsidRPr="0096316A">
              <w:rPr>
                <w:rStyle w:val="Hyperlink"/>
                <w:noProof/>
              </w:rPr>
              <w:t>Worksite Nutrition Policy</w:t>
            </w:r>
            <w:r w:rsidR="00146723">
              <w:rPr>
                <w:noProof/>
                <w:webHidden/>
              </w:rPr>
              <w:tab/>
            </w:r>
            <w:r w:rsidR="00146723">
              <w:rPr>
                <w:noProof/>
                <w:webHidden/>
              </w:rPr>
              <w:fldChar w:fldCharType="begin"/>
            </w:r>
            <w:r w:rsidR="00146723">
              <w:rPr>
                <w:noProof/>
                <w:webHidden/>
              </w:rPr>
              <w:instrText xml:space="preserve"> PAGEREF _Toc59527485 \h </w:instrText>
            </w:r>
            <w:r w:rsidR="00146723">
              <w:rPr>
                <w:noProof/>
                <w:webHidden/>
              </w:rPr>
            </w:r>
            <w:r w:rsidR="00146723">
              <w:rPr>
                <w:noProof/>
                <w:webHidden/>
              </w:rPr>
              <w:fldChar w:fldCharType="separate"/>
            </w:r>
            <w:r w:rsidR="00146723">
              <w:rPr>
                <w:noProof/>
                <w:webHidden/>
              </w:rPr>
              <w:t>52</w:t>
            </w:r>
            <w:r w:rsidR="00146723">
              <w:rPr>
                <w:noProof/>
                <w:webHidden/>
              </w:rPr>
              <w:fldChar w:fldCharType="end"/>
            </w:r>
          </w:hyperlink>
        </w:p>
        <w:p w14:paraId="39317479" w14:textId="3951621B"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6" w:history="1">
            <w:r w:rsidR="00146723" w:rsidRPr="0096316A">
              <w:rPr>
                <w:rStyle w:val="Hyperlink"/>
                <w:noProof/>
              </w:rPr>
              <w:t>Exercise and Health Activity Policy</w:t>
            </w:r>
            <w:r w:rsidR="00146723">
              <w:rPr>
                <w:noProof/>
                <w:webHidden/>
              </w:rPr>
              <w:tab/>
            </w:r>
            <w:r w:rsidR="00146723">
              <w:rPr>
                <w:noProof/>
                <w:webHidden/>
              </w:rPr>
              <w:fldChar w:fldCharType="begin"/>
            </w:r>
            <w:r w:rsidR="00146723">
              <w:rPr>
                <w:noProof/>
                <w:webHidden/>
              </w:rPr>
              <w:instrText xml:space="preserve"> PAGEREF _Toc59527486 \h </w:instrText>
            </w:r>
            <w:r w:rsidR="00146723">
              <w:rPr>
                <w:noProof/>
                <w:webHidden/>
              </w:rPr>
            </w:r>
            <w:r w:rsidR="00146723">
              <w:rPr>
                <w:noProof/>
                <w:webHidden/>
              </w:rPr>
              <w:fldChar w:fldCharType="separate"/>
            </w:r>
            <w:r w:rsidR="00146723">
              <w:rPr>
                <w:noProof/>
                <w:webHidden/>
              </w:rPr>
              <w:t>53</w:t>
            </w:r>
            <w:r w:rsidR="00146723">
              <w:rPr>
                <w:noProof/>
                <w:webHidden/>
              </w:rPr>
              <w:fldChar w:fldCharType="end"/>
            </w:r>
          </w:hyperlink>
        </w:p>
        <w:p w14:paraId="394E1AA0" w14:textId="5B1F75C3"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7" w:history="1">
            <w:r w:rsidR="00146723" w:rsidRPr="0096316A">
              <w:rPr>
                <w:rStyle w:val="Hyperlink"/>
                <w:noProof/>
              </w:rPr>
              <w:t>Worksite Physical Activity Policy</w:t>
            </w:r>
            <w:r w:rsidR="00146723">
              <w:rPr>
                <w:noProof/>
                <w:webHidden/>
              </w:rPr>
              <w:tab/>
            </w:r>
            <w:r w:rsidR="00146723">
              <w:rPr>
                <w:noProof/>
                <w:webHidden/>
              </w:rPr>
              <w:fldChar w:fldCharType="begin"/>
            </w:r>
            <w:r w:rsidR="00146723">
              <w:rPr>
                <w:noProof/>
                <w:webHidden/>
              </w:rPr>
              <w:instrText xml:space="preserve"> PAGEREF _Toc59527487 \h </w:instrText>
            </w:r>
            <w:r w:rsidR="00146723">
              <w:rPr>
                <w:noProof/>
                <w:webHidden/>
              </w:rPr>
            </w:r>
            <w:r w:rsidR="00146723">
              <w:rPr>
                <w:noProof/>
                <w:webHidden/>
              </w:rPr>
              <w:fldChar w:fldCharType="separate"/>
            </w:r>
            <w:r w:rsidR="00146723">
              <w:rPr>
                <w:noProof/>
                <w:webHidden/>
              </w:rPr>
              <w:t>54</w:t>
            </w:r>
            <w:r w:rsidR="00146723">
              <w:rPr>
                <w:noProof/>
                <w:webHidden/>
              </w:rPr>
              <w:fldChar w:fldCharType="end"/>
            </w:r>
          </w:hyperlink>
        </w:p>
        <w:p w14:paraId="04604FB5" w14:textId="2C2D9D33"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8" w:history="1">
            <w:r w:rsidR="00146723" w:rsidRPr="0096316A">
              <w:rPr>
                <w:rStyle w:val="Hyperlink"/>
                <w:noProof/>
              </w:rPr>
              <w:t>Policy for Supporting Breastfeeding Employees</w:t>
            </w:r>
            <w:r w:rsidR="00146723">
              <w:rPr>
                <w:noProof/>
                <w:webHidden/>
              </w:rPr>
              <w:tab/>
            </w:r>
            <w:r w:rsidR="00146723">
              <w:rPr>
                <w:noProof/>
                <w:webHidden/>
              </w:rPr>
              <w:fldChar w:fldCharType="begin"/>
            </w:r>
            <w:r w:rsidR="00146723">
              <w:rPr>
                <w:noProof/>
                <w:webHidden/>
              </w:rPr>
              <w:instrText xml:space="preserve"> PAGEREF _Toc59527488 \h </w:instrText>
            </w:r>
            <w:r w:rsidR="00146723">
              <w:rPr>
                <w:noProof/>
                <w:webHidden/>
              </w:rPr>
            </w:r>
            <w:r w:rsidR="00146723">
              <w:rPr>
                <w:noProof/>
                <w:webHidden/>
              </w:rPr>
              <w:fldChar w:fldCharType="separate"/>
            </w:r>
            <w:r w:rsidR="00146723">
              <w:rPr>
                <w:noProof/>
                <w:webHidden/>
              </w:rPr>
              <w:t>56</w:t>
            </w:r>
            <w:r w:rsidR="00146723">
              <w:rPr>
                <w:noProof/>
                <w:webHidden/>
              </w:rPr>
              <w:fldChar w:fldCharType="end"/>
            </w:r>
          </w:hyperlink>
        </w:p>
        <w:p w14:paraId="7DDE9596" w14:textId="6207121A"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89" w:history="1">
            <w:r w:rsidR="00146723" w:rsidRPr="0096316A">
              <w:rPr>
                <w:rStyle w:val="Hyperlink"/>
                <w:noProof/>
              </w:rPr>
              <w:t>Tobacco-Free Policy-General</w:t>
            </w:r>
            <w:r w:rsidR="00146723">
              <w:rPr>
                <w:noProof/>
                <w:webHidden/>
              </w:rPr>
              <w:tab/>
            </w:r>
            <w:r w:rsidR="00146723">
              <w:rPr>
                <w:noProof/>
                <w:webHidden/>
              </w:rPr>
              <w:fldChar w:fldCharType="begin"/>
            </w:r>
            <w:r w:rsidR="00146723">
              <w:rPr>
                <w:noProof/>
                <w:webHidden/>
              </w:rPr>
              <w:instrText xml:space="preserve"> PAGEREF _Toc59527489 \h </w:instrText>
            </w:r>
            <w:r w:rsidR="00146723">
              <w:rPr>
                <w:noProof/>
                <w:webHidden/>
              </w:rPr>
            </w:r>
            <w:r w:rsidR="00146723">
              <w:rPr>
                <w:noProof/>
                <w:webHidden/>
              </w:rPr>
              <w:fldChar w:fldCharType="separate"/>
            </w:r>
            <w:r w:rsidR="00146723">
              <w:rPr>
                <w:noProof/>
                <w:webHidden/>
              </w:rPr>
              <w:t>58</w:t>
            </w:r>
            <w:r w:rsidR="00146723">
              <w:rPr>
                <w:noProof/>
                <w:webHidden/>
              </w:rPr>
              <w:fldChar w:fldCharType="end"/>
            </w:r>
          </w:hyperlink>
        </w:p>
        <w:p w14:paraId="5F1D9C98" w14:textId="29C1155C"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90" w:history="1">
            <w:r w:rsidR="00146723" w:rsidRPr="0096316A">
              <w:rPr>
                <w:rStyle w:val="Hyperlink"/>
                <w:noProof/>
              </w:rPr>
              <w:t>Tobacco-Free Policy-Comprehensive</w:t>
            </w:r>
            <w:r w:rsidR="00146723">
              <w:rPr>
                <w:noProof/>
                <w:webHidden/>
              </w:rPr>
              <w:tab/>
            </w:r>
            <w:r w:rsidR="00146723">
              <w:rPr>
                <w:noProof/>
                <w:webHidden/>
              </w:rPr>
              <w:fldChar w:fldCharType="begin"/>
            </w:r>
            <w:r w:rsidR="00146723">
              <w:rPr>
                <w:noProof/>
                <w:webHidden/>
              </w:rPr>
              <w:instrText xml:space="preserve"> PAGEREF _Toc59527490 \h </w:instrText>
            </w:r>
            <w:r w:rsidR="00146723">
              <w:rPr>
                <w:noProof/>
                <w:webHidden/>
              </w:rPr>
            </w:r>
            <w:r w:rsidR="00146723">
              <w:rPr>
                <w:noProof/>
                <w:webHidden/>
              </w:rPr>
              <w:fldChar w:fldCharType="separate"/>
            </w:r>
            <w:r w:rsidR="00146723">
              <w:rPr>
                <w:noProof/>
                <w:webHidden/>
              </w:rPr>
              <w:t>59</w:t>
            </w:r>
            <w:r w:rsidR="00146723">
              <w:rPr>
                <w:noProof/>
                <w:webHidden/>
              </w:rPr>
              <w:fldChar w:fldCharType="end"/>
            </w:r>
          </w:hyperlink>
        </w:p>
        <w:p w14:paraId="0E0D4BDD" w14:textId="0C050559"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91" w:history="1">
            <w:r w:rsidR="00146723" w:rsidRPr="0096316A">
              <w:rPr>
                <w:rStyle w:val="Hyperlink"/>
                <w:noProof/>
              </w:rPr>
              <w:t>Fragrance-free Policy</w:t>
            </w:r>
            <w:r w:rsidR="00146723">
              <w:rPr>
                <w:noProof/>
                <w:webHidden/>
              </w:rPr>
              <w:tab/>
            </w:r>
            <w:r w:rsidR="00146723">
              <w:rPr>
                <w:noProof/>
                <w:webHidden/>
              </w:rPr>
              <w:fldChar w:fldCharType="begin"/>
            </w:r>
            <w:r w:rsidR="00146723">
              <w:rPr>
                <w:noProof/>
                <w:webHidden/>
              </w:rPr>
              <w:instrText xml:space="preserve"> PAGEREF _Toc59527491 \h </w:instrText>
            </w:r>
            <w:r w:rsidR="00146723">
              <w:rPr>
                <w:noProof/>
                <w:webHidden/>
              </w:rPr>
            </w:r>
            <w:r w:rsidR="00146723">
              <w:rPr>
                <w:noProof/>
                <w:webHidden/>
              </w:rPr>
              <w:fldChar w:fldCharType="separate"/>
            </w:r>
            <w:r w:rsidR="00146723">
              <w:rPr>
                <w:noProof/>
                <w:webHidden/>
              </w:rPr>
              <w:t>61</w:t>
            </w:r>
            <w:r w:rsidR="00146723">
              <w:rPr>
                <w:noProof/>
                <w:webHidden/>
              </w:rPr>
              <w:fldChar w:fldCharType="end"/>
            </w:r>
          </w:hyperlink>
        </w:p>
        <w:p w14:paraId="2F240C31" w14:textId="1E4A85D4"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92" w:history="1">
            <w:r w:rsidR="00146723" w:rsidRPr="0096316A">
              <w:rPr>
                <w:rStyle w:val="Hyperlink"/>
                <w:noProof/>
              </w:rPr>
              <w:t>Additional Resources</w:t>
            </w:r>
            <w:r w:rsidR="00146723">
              <w:rPr>
                <w:noProof/>
                <w:webHidden/>
              </w:rPr>
              <w:tab/>
            </w:r>
            <w:r w:rsidR="00146723">
              <w:rPr>
                <w:noProof/>
                <w:webHidden/>
              </w:rPr>
              <w:fldChar w:fldCharType="begin"/>
            </w:r>
            <w:r w:rsidR="00146723">
              <w:rPr>
                <w:noProof/>
                <w:webHidden/>
              </w:rPr>
              <w:instrText xml:space="preserve"> PAGEREF _Toc59527492 \h </w:instrText>
            </w:r>
            <w:r w:rsidR="00146723">
              <w:rPr>
                <w:noProof/>
                <w:webHidden/>
              </w:rPr>
            </w:r>
            <w:r w:rsidR="00146723">
              <w:rPr>
                <w:noProof/>
                <w:webHidden/>
              </w:rPr>
              <w:fldChar w:fldCharType="separate"/>
            </w:r>
            <w:r w:rsidR="00146723">
              <w:rPr>
                <w:noProof/>
                <w:webHidden/>
              </w:rPr>
              <w:t>62</w:t>
            </w:r>
            <w:r w:rsidR="00146723">
              <w:rPr>
                <w:noProof/>
                <w:webHidden/>
              </w:rPr>
              <w:fldChar w:fldCharType="end"/>
            </w:r>
          </w:hyperlink>
        </w:p>
        <w:p w14:paraId="14F48267" w14:textId="3D0144A2" w:rsidR="00146723" w:rsidRDefault="005915F4">
          <w:pPr>
            <w:pStyle w:val="TOC1"/>
            <w:rPr>
              <w:rFonts w:asciiTheme="minorHAnsi" w:eastAsiaTheme="minorEastAsia" w:hAnsiTheme="minorHAnsi" w:cstheme="minorBidi"/>
              <w:noProof/>
              <w:sz w:val="22"/>
              <w:szCs w:val="22"/>
            </w:rPr>
          </w:pPr>
          <w:hyperlink w:anchor="_Toc59527493" w:history="1">
            <w:r w:rsidR="00146723" w:rsidRPr="0096316A">
              <w:rPr>
                <w:rStyle w:val="Hyperlink"/>
                <w:noProof/>
              </w:rPr>
              <w:t>Park Rx</w:t>
            </w:r>
            <w:r w:rsidR="00146723">
              <w:rPr>
                <w:noProof/>
                <w:webHidden/>
              </w:rPr>
              <w:tab/>
            </w:r>
            <w:r w:rsidR="00146723">
              <w:rPr>
                <w:noProof/>
                <w:webHidden/>
              </w:rPr>
              <w:fldChar w:fldCharType="begin"/>
            </w:r>
            <w:r w:rsidR="00146723">
              <w:rPr>
                <w:noProof/>
                <w:webHidden/>
              </w:rPr>
              <w:instrText xml:space="preserve"> PAGEREF _Toc59527493 \h </w:instrText>
            </w:r>
            <w:r w:rsidR="00146723">
              <w:rPr>
                <w:noProof/>
                <w:webHidden/>
              </w:rPr>
            </w:r>
            <w:r w:rsidR="00146723">
              <w:rPr>
                <w:noProof/>
                <w:webHidden/>
              </w:rPr>
              <w:fldChar w:fldCharType="separate"/>
            </w:r>
            <w:r w:rsidR="00146723">
              <w:rPr>
                <w:noProof/>
                <w:webHidden/>
              </w:rPr>
              <w:t>63</w:t>
            </w:r>
            <w:r w:rsidR="00146723">
              <w:rPr>
                <w:noProof/>
                <w:webHidden/>
              </w:rPr>
              <w:fldChar w:fldCharType="end"/>
            </w:r>
          </w:hyperlink>
        </w:p>
        <w:p w14:paraId="033B71A7" w14:textId="2CC7C873"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94" w:history="1">
            <w:r w:rsidR="00146723" w:rsidRPr="0096316A">
              <w:rPr>
                <w:rStyle w:val="Hyperlink"/>
                <w:noProof/>
              </w:rPr>
              <w:t>Park Rx Workflow</w:t>
            </w:r>
            <w:r w:rsidR="00146723">
              <w:rPr>
                <w:noProof/>
                <w:webHidden/>
              </w:rPr>
              <w:tab/>
            </w:r>
            <w:r w:rsidR="00146723">
              <w:rPr>
                <w:noProof/>
                <w:webHidden/>
              </w:rPr>
              <w:fldChar w:fldCharType="begin"/>
            </w:r>
            <w:r w:rsidR="00146723">
              <w:rPr>
                <w:noProof/>
                <w:webHidden/>
              </w:rPr>
              <w:instrText xml:space="preserve"> PAGEREF _Toc59527494 \h </w:instrText>
            </w:r>
            <w:r w:rsidR="00146723">
              <w:rPr>
                <w:noProof/>
                <w:webHidden/>
              </w:rPr>
            </w:r>
            <w:r w:rsidR="00146723">
              <w:rPr>
                <w:noProof/>
                <w:webHidden/>
              </w:rPr>
              <w:fldChar w:fldCharType="separate"/>
            </w:r>
            <w:r w:rsidR="00146723">
              <w:rPr>
                <w:noProof/>
                <w:webHidden/>
              </w:rPr>
              <w:t>64</w:t>
            </w:r>
            <w:r w:rsidR="00146723">
              <w:rPr>
                <w:noProof/>
                <w:webHidden/>
              </w:rPr>
              <w:fldChar w:fldCharType="end"/>
            </w:r>
          </w:hyperlink>
        </w:p>
        <w:p w14:paraId="1A83CB0B" w14:textId="342294C8" w:rsidR="00146723" w:rsidRDefault="005915F4">
          <w:pPr>
            <w:pStyle w:val="TOC1"/>
            <w:rPr>
              <w:rFonts w:asciiTheme="minorHAnsi" w:eastAsiaTheme="minorEastAsia" w:hAnsiTheme="minorHAnsi" w:cstheme="minorBidi"/>
              <w:noProof/>
              <w:sz w:val="22"/>
              <w:szCs w:val="22"/>
            </w:rPr>
          </w:pPr>
          <w:hyperlink w:anchor="_Toc59527495" w:history="1">
            <w:r w:rsidR="00146723" w:rsidRPr="0096316A">
              <w:rPr>
                <w:rStyle w:val="Hyperlink"/>
                <w:noProof/>
              </w:rPr>
              <w:t>Living Well</w:t>
            </w:r>
            <w:r w:rsidR="00146723">
              <w:rPr>
                <w:noProof/>
                <w:webHidden/>
              </w:rPr>
              <w:tab/>
            </w:r>
            <w:r w:rsidR="00146723">
              <w:rPr>
                <w:noProof/>
                <w:webHidden/>
              </w:rPr>
              <w:fldChar w:fldCharType="begin"/>
            </w:r>
            <w:r w:rsidR="00146723">
              <w:rPr>
                <w:noProof/>
                <w:webHidden/>
              </w:rPr>
              <w:instrText xml:space="preserve"> PAGEREF _Toc59527495 \h </w:instrText>
            </w:r>
            <w:r w:rsidR="00146723">
              <w:rPr>
                <w:noProof/>
                <w:webHidden/>
              </w:rPr>
            </w:r>
            <w:r w:rsidR="00146723">
              <w:rPr>
                <w:noProof/>
                <w:webHidden/>
              </w:rPr>
              <w:fldChar w:fldCharType="separate"/>
            </w:r>
            <w:r w:rsidR="00146723">
              <w:rPr>
                <w:noProof/>
                <w:webHidden/>
              </w:rPr>
              <w:t>65</w:t>
            </w:r>
            <w:r w:rsidR="00146723">
              <w:rPr>
                <w:noProof/>
                <w:webHidden/>
              </w:rPr>
              <w:fldChar w:fldCharType="end"/>
            </w:r>
          </w:hyperlink>
        </w:p>
        <w:p w14:paraId="4D112164" w14:textId="2F6267AA" w:rsidR="00146723" w:rsidRDefault="005915F4">
          <w:pPr>
            <w:pStyle w:val="TOC2"/>
            <w:tabs>
              <w:tab w:val="right" w:leader="dot" w:pos="9350"/>
            </w:tabs>
            <w:rPr>
              <w:rFonts w:asciiTheme="minorHAnsi" w:eastAsiaTheme="minorEastAsia" w:hAnsiTheme="minorHAnsi" w:cstheme="minorBidi"/>
              <w:noProof/>
              <w:sz w:val="22"/>
              <w:szCs w:val="22"/>
            </w:rPr>
          </w:pPr>
          <w:hyperlink w:anchor="_Toc59527496" w:history="1">
            <w:r w:rsidR="00146723" w:rsidRPr="0096316A">
              <w:rPr>
                <w:rStyle w:val="Hyperlink"/>
                <w:noProof/>
              </w:rPr>
              <w:t>Living Well Class Referral Policy</w:t>
            </w:r>
            <w:r w:rsidR="00146723">
              <w:rPr>
                <w:noProof/>
                <w:webHidden/>
              </w:rPr>
              <w:tab/>
            </w:r>
            <w:r w:rsidR="00146723">
              <w:rPr>
                <w:noProof/>
                <w:webHidden/>
              </w:rPr>
              <w:fldChar w:fldCharType="begin"/>
            </w:r>
            <w:r w:rsidR="00146723">
              <w:rPr>
                <w:noProof/>
                <w:webHidden/>
              </w:rPr>
              <w:instrText xml:space="preserve"> PAGEREF _Toc59527496 \h </w:instrText>
            </w:r>
            <w:r w:rsidR="00146723">
              <w:rPr>
                <w:noProof/>
                <w:webHidden/>
              </w:rPr>
            </w:r>
            <w:r w:rsidR="00146723">
              <w:rPr>
                <w:noProof/>
                <w:webHidden/>
              </w:rPr>
              <w:fldChar w:fldCharType="separate"/>
            </w:r>
            <w:r w:rsidR="00146723">
              <w:rPr>
                <w:noProof/>
                <w:webHidden/>
              </w:rPr>
              <w:t>66</w:t>
            </w:r>
            <w:r w:rsidR="00146723">
              <w:rPr>
                <w:noProof/>
                <w:webHidden/>
              </w:rPr>
              <w:fldChar w:fldCharType="end"/>
            </w:r>
          </w:hyperlink>
        </w:p>
        <w:p w14:paraId="2733C5CA" w14:textId="253AD33E" w:rsidR="00DF7D9D" w:rsidRPr="00056A10" w:rsidRDefault="005022A9" w:rsidP="005022A9">
          <w:r>
            <w:fldChar w:fldCharType="end"/>
          </w:r>
        </w:p>
      </w:sdtContent>
    </w:sdt>
    <w:p w14:paraId="4F8A6DC2" w14:textId="77777777" w:rsidR="00F138C2" w:rsidRDefault="00F138C2" w:rsidP="005022A9">
      <w:pPr>
        <w:pStyle w:val="Heading1"/>
        <w:sectPr w:rsidR="00F138C2" w:rsidSect="00F138C2">
          <w:headerReference w:type="default" r:id="rId11"/>
          <w:footerReference w:type="default" r:id="rId12"/>
          <w:headerReference w:type="first" r:id="rId13"/>
          <w:pgSz w:w="12240" w:h="15840"/>
          <w:pgMar w:top="1440" w:right="1440" w:bottom="1440" w:left="1440" w:header="720" w:footer="720" w:gutter="0"/>
          <w:pgNumType w:fmt="lowerRoman" w:start="1"/>
          <w:cols w:space="720"/>
          <w:titlePg/>
          <w:docGrid w:linePitch="360"/>
        </w:sectPr>
      </w:pPr>
    </w:p>
    <w:p w14:paraId="2633DC0E" w14:textId="0314C9B2" w:rsidR="00056A10" w:rsidRPr="00056A10" w:rsidRDefault="00056A10" w:rsidP="005022A9">
      <w:pPr>
        <w:pStyle w:val="Heading1"/>
      </w:pPr>
      <w:bookmarkStart w:id="0" w:name="_Toc59527445"/>
      <w:r w:rsidRPr="00F138C2">
        <w:lastRenderedPageBreak/>
        <w:t>Intr</w:t>
      </w:r>
      <w:r w:rsidRPr="00E114DC">
        <w:t>oduction</w:t>
      </w:r>
      <w:bookmarkEnd w:id="0"/>
    </w:p>
    <w:p w14:paraId="7A329811" w14:textId="64237D5D" w:rsidR="00056A10" w:rsidRDefault="00056A10" w:rsidP="005022A9"/>
    <w:p w14:paraId="7DB02114" w14:textId="77777777" w:rsidR="00762494" w:rsidRDefault="00056A10" w:rsidP="005022A9">
      <w:bookmarkStart w:id="1" w:name="_Hlk511635169"/>
      <w:r>
        <w:t xml:space="preserve">This manual is intended to guide you </w:t>
      </w:r>
      <w:r w:rsidR="00221774">
        <w:t>in</w:t>
      </w:r>
      <w:r>
        <w:t xml:space="preserve"> cr</w:t>
      </w:r>
      <w:r w:rsidR="00221774">
        <w:t>e</w:t>
      </w:r>
      <w:r>
        <w:t>at</w:t>
      </w:r>
      <w:r w:rsidR="00221774">
        <w:t>ing</w:t>
      </w:r>
      <w:r>
        <w:t xml:space="preserve"> effective policies for your clinic that will help improve patient care. </w:t>
      </w:r>
      <w:r w:rsidR="00123FFA">
        <w:t xml:space="preserve">Implementing policies is a great way to create sustainability in your organization and to improve your patient’s continuity of care. </w:t>
      </w:r>
      <w:r w:rsidR="00E17489">
        <w:t xml:space="preserve">Included are </w:t>
      </w:r>
      <w:r w:rsidR="00123FFA">
        <w:t xml:space="preserve">helpful tools </w:t>
      </w:r>
      <w:r w:rsidR="00E17489">
        <w:t xml:space="preserve">to </w:t>
      </w:r>
      <w:r w:rsidR="00123FFA">
        <w:t>provid</w:t>
      </w:r>
      <w:r w:rsidR="00E17489">
        <w:t>e</w:t>
      </w:r>
      <w:r w:rsidR="00123FFA">
        <w:t xml:space="preserve"> ongoing education and training</w:t>
      </w:r>
      <w:r w:rsidR="00E17489">
        <w:t xml:space="preserve"> both</w:t>
      </w:r>
      <w:r w:rsidR="00123FFA">
        <w:t xml:space="preserve"> annually and to newly hired staff. Overall policies improve an agency’s processes, procedures, and long-term culture. </w:t>
      </w:r>
    </w:p>
    <w:p w14:paraId="5309247B" w14:textId="313AEA5B" w:rsidR="00C402CD" w:rsidRPr="00827BBD" w:rsidRDefault="00F85657" w:rsidP="005022A9">
      <w:r w:rsidRPr="00827BBD">
        <w:t xml:space="preserve">Policies should include a disclaimer statement </w:t>
      </w:r>
      <w:r w:rsidR="00D60A34" w:rsidRPr="00827BBD">
        <w:t xml:space="preserve">reminding clinical staff to use their best judgement on whether the policy applies to that </w:t>
      </w:r>
      <w:r w:rsidR="00A42B8D" w:rsidRPr="00827BBD">
        <w:t>situation</w:t>
      </w:r>
      <w:r w:rsidR="00D60A34" w:rsidRPr="00827BBD">
        <w:t>. An example of a disclaimer statement may be, “P</w:t>
      </w:r>
      <w:r w:rsidR="00762494" w:rsidRPr="00827BBD">
        <w:t>olicies are resources to assist staff in carrying out specific actions. Policies do not specify all circumstances to which they apply.” For more information, please visit</w:t>
      </w:r>
      <w:r w:rsidR="00827BBD">
        <w:t>:</w:t>
      </w:r>
      <w:r w:rsidR="00827BBD" w:rsidRPr="00827BBD">
        <w:rPr>
          <w:rStyle w:val="normaltextrun"/>
          <w:color w:val="000000"/>
          <w:shd w:val="clear" w:color="auto" w:fill="FFFFFF"/>
        </w:rPr>
        <w:t> </w:t>
      </w:r>
      <w:hyperlink r:id="rId14" w:tgtFrame="_blank" w:history="1">
        <w:r w:rsidR="00827BBD" w:rsidRPr="00827BBD">
          <w:rPr>
            <w:rStyle w:val="normaltextrun"/>
            <w:color w:val="0563C1"/>
            <w:u w:val="single"/>
            <w:shd w:val="clear" w:color="auto" w:fill="FFFFFF"/>
          </w:rPr>
          <w:t>https://www.psqh.com/analysis/policies-and-procedures-for-healthcare-organizations-a-risk-management-perspective/</w:t>
        </w:r>
      </w:hyperlink>
      <w:r w:rsidR="00827BBD" w:rsidRPr="00827BBD">
        <w:rPr>
          <w:rStyle w:val="eop"/>
          <w:color w:val="000000"/>
          <w:shd w:val="clear" w:color="auto" w:fill="FFFFFF"/>
        </w:rPr>
        <w:t> </w:t>
      </w:r>
    </w:p>
    <w:p w14:paraId="408D4B93" w14:textId="5734FB9F" w:rsidR="00F138C2" w:rsidRDefault="00056A10" w:rsidP="005022A9">
      <w:r>
        <w:t xml:space="preserve">Topics covered in this guide include hypertension, blood pressure management, </w:t>
      </w:r>
      <w:r w:rsidR="00184213">
        <w:t xml:space="preserve">cholesterol, </w:t>
      </w:r>
      <w:r>
        <w:t>prediabetes, establishing partnerships, nutrition and physical activity, and worksite wellness. Please use the fillable PDFs in your practice</w:t>
      </w:r>
      <w:r w:rsidR="00123FFA">
        <w:t>,</w:t>
      </w:r>
      <w:r>
        <w:t xml:space="preserve"> if desired. We have included an </w:t>
      </w:r>
      <w:r w:rsidRPr="00123FFA">
        <w:rPr>
          <w:i/>
        </w:rPr>
        <w:t>Additional Resources</w:t>
      </w:r>
      <w:r>
        <w:t xml:space="preserve"> section for each topic</w:t>
      </w:r>
      <w:r w:rsidR="00D20947">
        <w:t xml:space="preserve"> that include examples of workflows, models, and other helpful materials. If you require additional assistance in creating or implementing policies in your </w:t>
      </w:r>
      <w:r w:rsidR="00F138C2">
        <w:t>office,</w:t>
      </w:r>
      <w:r w:rsidR="00D20947">
        <w:t xml:space="preserve"> please contact us at </w:t>
      </w:r>
      <w:hyperlink r:id="rId15" w:history="1">
        <w:r w:rsidR="00D20947" w:rsidRPr="00BC6ABD">
          <w:rPr>
            <w:rStyle w:val="Hyperlink"/>
          </w:rPr>
          <w:t>healthpromotion@slco.org</w:t>
        </w:r>
      </w:hyperlink>
      <w:r w:rsidR="00D20947">
        <w:t xml:space="preserve">. </w:t>
      </w:r>
    </w:p>
    <w:bookmarkEnd w:id="1"/>
    <w:p w14:paraId="29570719" w14:textId="77777777" w:rsidR="00F138C2" w:rsidRDefault="00F138C2" w:rsidP="005022A9">
      <w:r>
        <w:br w:type="page"/>
      </w:r>
    </w:p>
    <w:p w14:paraId="235BBEE2" w14:textId="77777777" w:rsidR="00056A10" w:rsidRPr="00056A10" w:rsidRDefault="00056A10" w:rsidP="005022A9"/>
    <w:p w14:paraId="6F9AB017" w14:textId="77777777" w:rsidR="00056A10" w:rsidRPr="00056A10" w:rsidRDefault="00056A10" w:rsidP="005022A9"/>
    <w:p w14:paraId="1FE1FEA2" w14:textId="77777777" w:rsidR="00056A10" w:rsidRPr="00056A10" w:rsidRDefault="00056A10" w:rsidP="005022A9">
      <w:pPr>
        <w:pStyle w:val="Style1"/>
      </w:pPr>
    </w:p>
    <w:p w14:paraId="57304CF9" w14:textId="77777777" w:rsidR="00056A10" w:rsidRPr="00056A10" w:rsidRDefault="00056A10" w:rsidP="005022A9">
      <w:pPr>
        <w:pStyle w:val="Style1"/>
      </w:pPr>
    </w:p>
    <w:p w14:paraId="3F5E85BD" w14:textId="77777777" w:rsidR="00056A10" w:rsidRPr="00056A10" w:rsidRDefault="00056A10" w:rsidP="005022A9">
      <w:pPr>
        <w:pStyle w:val="Style1"/>
      </w:pPr>
    </w:p>
    <w:p w14:paraId="5A32671A" w14:textId="77777777" w:rsidR="00056A10" w:rsidRPr="00056A10" w:rsidRDefault="00056A10" w:rsidP="005022A9">
      <w:pPr>
        <w:pStyle w:val="Style1"/>
      </w:pPr>
    </w:p>
    <w:p w14:paraId="4EB1B258" w14:textId="77777777" w:rsidR="00056A10" w:rsidRPr="00056A10" w:rsidRDefault="00056A10" w:rsidP="005022A9">
      <w:pPr>
        <w:pStyle w:val="Style1"/>
      </w:pPr>
    </w:p>
    <w:p w14:paraId="19D75303" w14:textId="77777777" w:rsidR="00056A10" w:rsidRPr="00056A10" w:rsidRDefault="00056A10" w:rsidP="005022A9">
      <w:pPr>
        <w:pStyle w:val="Style1"/>
      </w:pPr>
    </w:p>
    <w:p w14:paraId="11B0C7AE" w14:textId="77777777" w:rsidR="00056A10" w:rsidRPr="00056A10" w:rsidRDefault="00056A10" w:rsidP="005022A9">
      <w:pPr>
        <w:pStyle w:val="Style1"/>
      </w:pPr>
    </w:p>
    <w:p w14:paraId="18E563C9" w14:textId="77777777" w:rsidR="00056A10" w:rsidRPr="00056A10" w:rsidRDefault="00056A10" w:rsidP="005022A9">
      <w:pPr>
        <w:pStyle w:val="Style1"/>
      </w:pPr>
    </w:p>
    <w:p w14:paraId="57E9B4FC" w14:textId="6774157D" w:rsidR="00DF7D9D" w:rsidRPr="00056A10" w:rsidRDefault="009F348B" w:rsidP="005022A9">
      <w:pPr>
        <w:pStyle w:val="Heading1"/>
      </w:pPr>
      <w:bookmarkStart w:id="2" w:name="_Toc59527446"/>
      <w:r w:rsidRPr="00056A10">
        <w:t>Hypertension</w:t>
      </w:r>
      <w:bookmarkEnd w:id="2"/>
    </w:p>
    <w:p w14:paraId="6B694AC7" w14:textId="4166A37D" w:rsidR="00056A10" w:rsidRPr="00056A10" w:rsidRDefault="00056A10" w:rsidP="005022A9">
      <w:r w:rsidRPr="00056A10">
        <w:br w:type="page"/>
      </w:r>
    </w:p>
    <w:p w14:paraId="677CA7DA" w14:textId="65E4A34E" w:rsidR="00A163D0" w:rsidRDefault="00234ED6" w:rsidP="005022A9">
      <w:pPr>
        <w:pStyle w:val="Heading2"/>
      </w:pPr>
      <w:bookmarkStart w:id="3" w:name="_Toc59527447"/>
      <w:r w:rsidRPr="00234ED6">
        <w:lastRenderedPageBreak/>
        <w:t>Elevated Blood Pressure</w:t>
      </w:r>
      <w:r w:rsidR="0060118C">
        <w:t xml:space="preserve"> </w:t>
      </w:r>
      <w:r w:rsidR="000D7B1A">
        <w:t>Policy</w:t>
      </w:r>
      <w:bookmarkEnd w:id="3"/>
    </w:p>
    <w:p w14:paraId="199ABB2B" w14:textId="7F6BD94F" w:rsidR="00056A10" w:rsidRPr="00A163D0" w:rsidRDefault="0060118C" w:rsidP="005022A9">
      <w:pPr>
        <w:jc w:val="center"/>
      </w:pPr>
      <w:r w:rsidRPr="00A163D0">
        <w:t>Sample Policy</w:t>
      </w:r>
    </w:p>
    <w:p w14:paraId="25BEDAB9" w14:textId="369A9356" w:rsidR="00234ED6" w:rsidRPr="00C33640" w:rsidRDefault="00234ED6" w:rsidP="005022A9">
      <w:pPr>
        <w:rPr>
          <w:b/>
        </w:rPr>
      </w:pPr>
      <w:r w:rsidRPr="00C33640">
        <w:rPr>
          <w:b/>
        </w:rPr>
        <w:t>Purpose:</w:t>
      </w:r>
      <w:r w:rsidR="00A2026E">
        <w:rPr>
          <w:b/>
        </w:rPr>
        <w:t xml:space="preserve"> </w:t>
      </w:r>
      <w:r w:rsidR="00A2026E" w:rsidRPr="00A2026E">
        <w:t>To improve patient care through appropriate blood pressure monitoring and follow-up care.</w:t>
      </w:r>
    </w:p>
    <w:p w14:paraId="15E9BE57" w14:textId="4514573A" w:rsidR="00A2026E" w:rsidRPr="00A2026E" w:rsidRDefault="00A2026E" w:rsidP="008F6488">
      <w:pPr>
        <w:spacing w:after="0"/>
        <w:rPr>
          <w:b/>
        </w:rPr>
      </w:pPr>
      <w:r w:rsidRPr="00A2026E">
        <w:rPr>
          <w:b/>
        </w:rPr>
        <w:t>Policy</w:t>
      </w:r>
      <w:r w:rsidR="00F40CFF">
        <w:rPr>
          <w:b/>
        </w:rPr>
        <w:t xml:space="preserve"> Statement</w:t>
      </w:r>
      <w:r w:rsidRPr="00A2026E">
        <w:rPr>
          <w:b/>
        </w:rPr>
        <w:t>:</w:t>
      </w:r>
    </w:p>
    <w:p w14:paraId="7A5AA56B" w14:textId="75B05744" w:rsidR="00234ED6" w:rsidRDefault="00234ED6" w:rsidP="008F6488">
      <w:pPr>
        <w:spacing w:after="0"/>
      </w:pPr>
      <w:r>
        <w:t xml:space="preserve">If the patient is found to have a blood pressure value higher than the acceptable range </w:t>
      </w:r>
      <w:r w:rsidRPr="00234ED6">
        <w:rPr>
          <w:b/>
          <w:u w:val="single"/>
        </w:rPr>
        <w:t>{</w:t>
      </w:r>
      <w:r w:rsidR="000E30CB">
        <w:rPr>
          <w:b/>
          <w:u w:val="single"/>
        </w:rPr>
        <w:t>systolic/diastolic measurement</w:t>
      </w:r>
      <w:r w:rsidRPr="00234ED6">
        <w:rPr>
          <w:b/>
          <w:u w:val="single"/>
        </w:rPr>
        <w:t>}</w:t>
      </w:r>
      <w:r>
        <w:t>, when measured mechanically utilizing the Million Hearts accuracy criteria</w:t>
      </w:r>
      <w:r w:rsidR="004941C6">
        <w:t>,</w:t>
      </w:r>
      <w:r>
        <w:t xml:space="preserve"> </w:t>
      </w:r>
      <w:bookmarkStart w:id="4" w:name="_Hlk509917604"/>
      <w:r w:rsidR="004941C6">
        <w:rPr>
          <w:b/>
          <w:u w:val="single"/>
        </w:rPr>
        <w:t>{Clinic or Agency Name</w:t>
      </w:r>
      <w:bookmarkEnd w:id="4"/>
      <w:r w:rsidR="004941C6">
        <w:rPr>
          <w:b/>
          <w:u w:val="single"/>
        </w:rPr>
        <w:t xml:space="preserve">} </w:t>
      </w:r>
      <w:r w:rsidR="004941C6">
        <w:t xml:space="preserve">is committed to </w:t>
      </w:r>
      <w:r w:rsidR="004941C6" w:rsidRPr="004941C6">
        <w:t>providing</w:t>
      </w:r>
      <w:r w:rsidR="004941C6">
        <w:t xml:space="preserve"> the following:</w:t>
      </w:r>
    </w:p>
    <w:p w14:paraId="7A1E20FD" w14:textId="3EDE286F" w:rsidR="00234ED6" w:rsidRDefault="00234ED6" w:rsidP="005022A9">
      <w:pPr>
        <w:pStyle w:val="ListParagraph"/>
        <w:numPr>
          <w:ilvl w:val="0"/>
          <w:numId w:val="1"/>
        </w:numPr>
      </w:pPr>
      <w:r>
        <w:t>The blood pressure measurement will be circled on the char</w:t>
      </w:r>
      <w:r w:rsidR="00955FFA">
        <w:t>t</w:t>
      </w:r>
      <w:r>
        <w:t xml:space="preserve"> and a </w:t>
      </w:r>
      <w:r w:rsidR="00955FFA">
        <w:t>h</w:t>
      </w:r>
      <w:r>
        <w:t xml:space="preserve">eart will be drawn on the </w:t>
      </w:r>
      <w:r w:rsidR="00C020B7">
        <w:t>patient’s</w:t>
      </w:r>
      <w:r>
        <w:t xml:space="preserve"> assignment board to FLAG attention to this condition. </w:t>
      </w:r>
    </w:p>
    <w:p w14:paraId="7F923FCC" w14:textId="17A05D23" w:rsidR="00234ED6" w:rsidRDefault="00234ED6" w:rsidP="005022A9">
      <w:pPr>
        <w:pStyle w:val="ListParagraph"/>
        <w:numPr>
          <w:ilvl w:val="0"/>
          <w:numId w:val="1"/>
        </w:numPr>
      </w:pPr>
      <w:r>
        <w:t xml:space="preserve">The </w:t>
      </w:r>
      <w:r w:rsidR="00C020B7">
        <w:t>person’s</w:t>
      </w:r>
      <w:r>
        <w:t xml:space="preserve"> name and blood pressure reading will be written on the BP Monitoring roster and a sticker will be affixed to their chart to further identify them for education and possible follow up care. </w:t>
      </w:r>
    </w:p>
    <w:p w14:paraId="1273DD6E" w14:textId="62649865" w:rsidR="00234ED6" w:rsidRDefault="00234ED6" w:rsidP="005022A9">
      <w:pPr>
        <w:pStyle w:val="ListParagraph"/>
        <w:numPr>
          <w:ilvl w:val="0"/>
          <w:numId w:val="1"/>
        </w:numPr>
      </w:pPr>
      <w:r>
        <w:t xml:space="preserve">The blood pressure value is then added onto a designated spreadsheet for data collection purposes. </w:t>
      </w:r>
    </w:p>
    <w:p w14:paraId="483749E3" w14:textId="59751AE2" w:rsidR="00234ED6" w:rsidRDefault="00234ED6" w:rsidP="005022A9">
      <w:pPr>
        <w:pStyle w:val="ListParagraph"/>
        <w:numPr>
          <w:ilvl w:val="0"/>
          <w:numId w:val="1"/>
        </w:numPr>
      </w:pPr>
      <w:r>
        <w:t xml:space="preserve">The sticker will be used to identify the patient with elevated blood pressure measurement to FLAG the designated staff member to pull appropriate </w:t>
      </w:r>
      <w:r>
        <w:rPr>
          <w:b/>
          <w:i/>
        </w:rPr>
        <w:t xml:space="preserve">supporting activities. </w:t>
      </w:r>
    </w:p>
    <w:p w14:paraId="7C954237" w14:textId="76437DBF" w:rsidR="00234ED6" w:rsidRDefault="00234ED6" w:rsidP="005022A9">
      <w:pPr>
        <w:pStyle w:val="ListParagraph"/>
        <w:numPr>
          <w:ilvl w:val="0"/>
          <w:numId w:val="1"/>
        </w:numPr>
      </w:pPr>
      <w:r>
        <w:t xml:space="preserve">During the visit the patient will be given instructions on how to use the blood pressure tracker, list of validated kiosks and list of free blood pressure opportunities outside the clinic. </w:t>
      </w:r>
    </w:p>
    <w:p w14:paraId="163C115C" w14:textId="7A614D15" w:rsidR="00234ED6" w:rsidRDefault="00234ED6" w:rsidP="005022A9">
      <w:pPr>
        <w:pStyle w:val="ListParagraph"/>
        <w:numPr>
          <w:ilvl w:val="0"/>
          <w:numId w:val="1"/>
        </w:numPr>
      </w:pPr>
      <w:r>
        <w:t>The patient will then be instructed to recheck their blood pressure up to twice a day for up to 14 days and record the findings on the BP tracker/log and instructions on when to return to schedule an appointment with the provide</w:t>
      </w:r>
      <w:r w:rsidR="00955FFA">
        <w:t>r</w:t>
      </w:r>
      <w:r>
        <w:t xml:space="preserve"> for follow up care. </w:t>
      </w:r>
    </w:p>
    <w:p w14:paraId="544FD3F8" w14:textId="39A37610" w:rsidR="00234ED6" w:rsidRPr="00C33640" w:rsidRDefault="00234ED6" w:rsidP="00B352B7">
      <w:pPr>
        <w:spacing w:after="0"/>
        <w:rPr>
          <w:b/>
        </w:rPr>
      </w:pPr>
      <w:r w:rsidRPr="00C33640">
        <w:rPr>
          <w:b/>
        </w:rPr>
        <w:t>Supporting Activities</w:t>
      </w:r>
      <w:r w:rsidR="00C33640">
        <w:rPr>
          <w:b/>
        </w:rPr>
        <w:t>:</w:t>
      </w:r>
    </w:p>
    <w:p w14:paraId="7508E658" w14:textId="3464E786" w:rsidR="00234ED6" w:rsidRDefault="00234ED6" w:rsidP="00365F5A">
      <w:pPr>
        <w:pStyle w:val="ListParagraph"/>
        <w:numPr>
          <w:ilvl w:val="0"/>
          <w:numId w:val="2"/>
        </w:numPr>
      </w:pPr>
      <w:r w:rsidRPr="00234ED6">
        <w:t>Follow up and treatment include but are not limited to</w:t>
      </w:r>
      <w:r w:rsidR="00955FFA">
        <w:t>:</w:t>
      </w:r>
    </w:p>
    <w:p w14:paraId="2C43B07D" w14:textId="7AA89063" w:rsidR="00234ED6" w:rsidRDefault="00234ED6" w:rsidP="00365F5A">
      <w:pPr>
        <w:pStyle w:val="ListParagraph"/>
        <w:numPr>
          <w:ilvl w:val="1"/>
          <w:numId w:val="2"/>
        </w:numPr>
      </w:pPr>
      <w:r>
        <w:t>Laboratory blood test</w:t>
      </w:r>
    </w:p>
    <w:p w14:paraId="2FB829B1" w14:textId="504BB75E" w:rsidR="00234ED6" w:rsidRDefault="00727724" w:rsidP="00365F5A">
      <w:pPr>
        <w:pStyle w:val="ListParagraph"/>
        <w:numPr>
          <w:ilvl w:val="1"/>
          <w:numId w:val="2"/>
        </w:numPr>
      </w:pPr>
      <w:r>
        <w:t>Diet, physical activity, and lifestyle education and resources</w:t>
      </w:r>
    </w:p>
    <w:p w14:paraId="03C66718" w14:textId="7ABD1E55" w:rsidR="00727724" w:rsidRDefault="00727724" w:rsidP="00365F5A">
      <w:pPr>
        <w:pStyle w:val="ListParagraph"/>
        <w:numPr>
          <w:ilvl w:val="1"/>
          <w:numId w:val="2"/>
        </w:numPr>
      </w:pPr>
      <w:r>
        <w:t>Referral to Living Well with Chronic Conditions course</w:t>
      </w:r>
    </w:p>
    <w:p w14:paraId="4441A7BA" w14:textId="54C3BA3A" w:rsidR="00727724" w:rsidRDefault="00727724" w:rsidP="00365F5A">
      <w:pPr>
        <w:pStyle w:val="ListParagraph"/>
        <w:numPr>
          <w:ilvl w:val="1"/>
          <w:numId w:val="2"/>
        </w:numPr>
      </w:pPr>
      <w:r>
        <w:t>Medication regimen</w:t>
      </w:r>
    </w:p>
    <w:p w14:paraId="73CC217A" w14:textId="2E042586" w:rsidR="00727724" w:rsidRDefault="00595FF6" w:rsidP="00365F5A">
      <w:pPr>
        <w:pStyle w:val="ListParagraph"/>
        <w:numPr>
          <w:ilvl w:val="1"/>
          <w:numId w:val="2"/>
        </w:numPr>
      </w:pPr>
      <w:r>
        <w:rPr>
          <w:noProof/>
        </w:rPr>
        <mc:AlternateContent>
          <mc:Choice Requires="wps">
            <w:drawing>
              <wp:anchor distT="0" distB="0" distL="114300" distR="114300" simplePos="0" relativeHeight="251658240" behindDoc="0" locked="0" layoutInCell="1" allowOverlap="1" wp14:anchorId="1CDBDBD5" wp14:editId="2CB4BFD0">
                <wp:simplePos x="0" y="0"/>
                <wp:positionH relativeFrom="margin">
                  <wp:posOffset>-40005</wp:posOffset>
                </wp:positionH>
                <wp:positionV relativeFrom="paragraph">
                  <wp:posOffset>232106</wp:posOffset>
                </wp:positionV>
                <wp:extent cx="6152792" cy="7952"/>
                <wp:effectExtent l="0" t="0" r="19685" b="30480"/>
                <wp:wrapNone/>
                <wp:docPr id="4" name="Straight Connector 4"/>
                <wp:cNvGraphicFramePr/>
                <a:graphic xmlns:a="http://schemas.openxmlformats.org/drawingml/2006/main">
                  <a:graphicData uri="http://schemas.microsoft.com/office/word/2010/wordprocessingShape">
                    <wps:wsp>
                      <wps:cNvCnPr/>
                      <wps:spPr>
                        <a:xfrm flipV="1">
                          <a:off x="0" y="0"/>
                          <a:ext cx="615279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D4E6B"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8.3pt" to="481.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qIwgEAAMQDAAAOAAAAZHJzL2Uyb0RvYy54bWysU8uO1DAQvCPxD5bvTDLRPthoMnuYFVwQ&#10;jNiFu9dpTyz8UttMMn9P25kJiIeEEBfLj6rqrkpncz9Zw46AUXvX8fWq5gyc9L12h45/enrz6jVn&#10;MQnXC+MddPwEkd9vX77YjKGFxg/e9ICMRFxsx9DxIaXQVlWUA1gRVz6Ao0fl0YpERzxUPYqR1K2p&#10;mrq+qUaPfUAvIUa6fZgf+bboKwUyfVAqQmKm49RbKiuW9Tmv1XYj2gOKMGh5bkP8QxdWaEdFF6kH&#10;kQT7ivoXKasl+uhVWklvK6+UllA8kJt1/ZObx0EEKF4onBiWmOL/k5Xvj3tkuu/4FWdOWPpEjwmF&#10;PgyJ7bxzFKBHdpVzGkNsCb5zezyfYthjNj0ptEwZHT7TCJQYyBibSsqnJWWYEpN0ebO+bm7vGs4k&#10;vd3eXTdZvJpVslrAmN6CtyxvOm60yxmIVhzfxTRDLxDi5a7mPsounQxksHEfQZEvqjd3VCYKdgbZ&#10;UdAs9F/W57IFmSlKG7OQ6lLyj6QzNtOgTNnfEhd0qehdWohWO4+/q5qmS6tqxl9cz16z7Wffn8pX&#10;KXHQqJRAz2OdZ/HHc6F///m23wAAAP//AwBQSwMEFAAGAAgAAAAhAIGroNPbAAAACAEAAA8AAABk&#10;cnMvZG93bnJldi54bWxMj0FvwjAMhe+T9h8iT9oNEkCE0TVFgDTtPNiFW9p4bUXjlCZA9+/nnbab&#10;7ff0/L18M/pO3HCIbSADs6kCgVQF11Jt4PP4NnkBEZMlZ7tAaOAbI2yKx4fcZi7c6QNvh1QLDqGY&#10;WQNNSn0mZawa9DZOQ4/E2lcYvE28DrV0g71zuO/kXCktvW2JPzS2x32D1flw9QaO716NZWr3SJeV&#10;2p52S02npTHPT+P2FUTCMf2Z4Ref0aFgpjJcyUXRGZjoBTsNLLQGwfpaz3ko+bBagyxy+b9A8QMA&#10;AP//AwBQSwECLQAUAAYACAAAACEAtoM4kv4AAADhAQAAEwAAAAAAAAAAAAAAAAAAAAAAW0NvbnRl&#10;bnRfVHlwZXNdLnhtbFBLAQItABQABgAIAAAAIQA4/SH/1gAAAJQBAAALAAAAAAAAAAAAAAAAAC8B&#10;AABfcmVscy8ucmVsc1BLAQItABQABgAIAAAAIQBGSQqIwgEAAMQDAAAOAAAAAAAAAAAAAAAAAC4C&#10;AABkcnMvZTJvRG9jLnhtbFBLAQItABQABgAIAAAAIQCBq6DT2wAAAAgBAAAPAAAAAAAAAAAAAAAA&#10;ABwEAABkcnMvZG93bnJldi54bWxQSwUGAAAAAAQABADzAAAAJAUAAAAA&#10;" strokecolor="black [3200]" strokeweight=".5pt">
                <v:stroke joinstyle="miter"/>
                <w10:wrap anchorx="margin"/>
              </v:line>
            </w:pict>
          </mc:Fallback>
        </mc:AlternateContent>
      </w:r>
      <w:r w:rsidR="00727724">
        <w:t xml:space="preserve">When to call the provider </w:t>
      </w:r>
    </w:p>
    <w:p w14:paraId="021599A4" w14:textId="31A75227" w:rsidR="00727724" w:rsidRDefault="00727724" w:rsidP="00730550">
      <w:pPr>
        <w:spacing w:before="240"/>
      </w:pPr>
      <w:r>
        <w:t>Signature</w:t>
      </w:r>
      <w:r w:rsidR="00730550">
        <w:t xml:space="preserve"> of Approval</w:t>
      </w:r>
      <w:r>
        <w:t>: _________________________________</w:t>
      </w:r>
    </w:p>
    <w:p w14:paraId="621907F2" w14:textId="0B055AB0" w:rsidR="00727724" w:rsidRDefault="00727724" w:rsidP="005022A9">
      <w:r>
        <w:t>Date of Implementation: ____________________</w:t>
      </w:r>
    </w:p>
    <w:p w14:paraId="0A19F3B1" w14:textId="679ABC80" w:rsidR="00B352B7" w:rsidRDefault="00483716">
      <w:r>
        <w:t>Last Reviewed/Updated</w:t>
      </w:r>
      <w:r w:rsidR="00727724">
        <w:t>: ___________________</w:t>
      </w:r>
    </w:p>
    <w:p w14:paraId="32381248" w14:textId="77777777" w:rsidR="00B352B7" w:rsidRDefault="00B352B7">
      <w:r>
        <w:br w:type="page"/>
      </w:r>
    </w:p>
    <w:p w14:paraId="30F08B36" w14:textId="34911F16" w:rsidR="00595FF6" w:rsidRPr="00B352B7" w:rsidRDefault="00595FF6" w:rsidP="00B352B7">
      <w:pPr>
        <w:pStyle w:val="Heading2"/>
      </w:pPr>
      <w:bookmarkStart w:id="5" w:name="_Toc59527448"/>
      <w:r w:rsidRPr="00B352B7">
        <w:lastRenderedPageBreak/>
        <w:t>Blood Pressure Accuracy Training</w:t>
      </w:r>
      <w:bookmarkEnd w:id="5"/>
    </w:p>
    <w:p w14:paraId="171970E9" w14:textId="592E56B6" w:rsidR="00595FF6" w:rsidRPr="00FF7AAD" w:rsidRDefault="00595FF6" w:rsidP="00595FF6">
      <w:pPr>
        <w:jc w:val="center"/>
      </w:pPr>
      <w:r w:rsidRPr="00FF7AAD">
        <w:t>Sample Policy</w:t>
      </w:r>
    </w:p>
    <w:p w14:paraId="460D57C9" w14:textId="7245E284" w:rsidR="00595FF6" w:rsidRPr="00FF7AAD" w:rsidRDefault="00595FF6" w:rsidP="00595FF6">
      <w:r w:rsidRPr="00FF7AAD">
        <w:rPr>
          <w:b/>
        </w:rPr>
        <w:t>Purpose:</w:t>
      </w:r>
      <w:r w:rsidRPr="00FF7AAD">
        <w:t xml:space="preserve"> To improve patient care through accurate blood pressure measurement.</w:t>
      </w:r>
    </w:p>
    <w:p w14:paraId="6AE996C2" w14:textId="7690FAB4" w:rsidR="00B352B7" w:rsidRDefault="00595FF6" w:rsidP="00B352B7">
      <w:pPr>
        <w:spacing w:after="0"/>
      </w:pPr>
      <w:r w:rsidRPr="00FF7AAD">
        <w:rPr>
          <w:b/>
        </w:rPr>
        <w:t>Policy</w:t>
      </w:r>
      <w:r w:rsidR="00F40CFF">
        <w:rPr>
          <w:b/>
        </w:rPr>
        <w:t xml:space="preserve"> Statement</w:t>
      </w:r>
      <w:r w:rsidRPr="00FF7AAD">
        <w:rPr>
          <w:b/>
        </w:rPr>
        <w:t>:</w:t>
      </w:r>
      <w:r w:rsidRPr="00FF7AAD">
        <w:t xml:space="preserve"> </w:t>
      </w:r>
    </w:p>
    <w:p w14:paraId="08ED9C41" w14:textId="196C4D99" w:rsidR="00595FF6" w:rsidRPr="00FF7AAD" w:rsidRDefault="00595FF6" w:rsidP="00595FF6">
      <w:bookmarkStart w:id="6" w:name="_Hlk509918305"/>
      <w:r w:rsidRPr="00FF7AAD">
        <w:rPr>
          <w:b/>
          <w:u w:val="single"/>
        </w:rPr>
        <w:t>{Clinic or Agency Name}</w:t>
      </w:r>
      <w:r w:rsidRPr="00FF7AAD">
        <w:t xml:space="preserve"> </w:t>
      </w:r>
      <w:bookmarkEnd w:id="6"/>
      <w:r w:rsidRPr="00FF7AAD">
        <w:t>is committed to providing evidence-based blood pressure technique training to obtain an accurate measurement of blood pressure, for medical staff responsible for triaging and placing patients into exam room.</w:t>
      </w:r>
    </w:p>
    <w:p w14:paraId="1E90221D" w14:textId="392D5220" w:rsidR="00595FF6" w:rsidRPr="00FF7AAD" w:rsidRDefault="00595FF6" w:rsidP="00365F5A">
      <w:pPr>
        <w:pStyle w:val="ListParagraph"/>
        <w:numPr>
          <w:ilvl w:val="0"/>
          <w:numId w:val="18"/>
        </w:numPr>
      </w:pPr>
      <w:r w:rsidRPr="00FF7AAD">
        <w:t>Blood pressure measurement training will be conducted upon hire and annually for all staff.</w:t>
      </w:r>
    </w:p>
    <w:p w14:paraId="1A79645D" w14:textId="4927931E" w:rsidR="00595FF6" w:rsidRPr="00FF7AAD" w:rsidRDefault="00595FF6" w:rsidP="00365F5A">
      <w:pPr>
        <w:pStyle w:val="ListParagraph"/>
        <w:numPr>
          <w:ilvl w:val="0"/>
          <w:numId w:val="18"/>
        </w:numPr>
      </w:pPr>
      <w:r w:rsidRPr="00FF7AAD">
        <w:t>Blood pressure measurement trainings will include information on the process of maintaining and calibrating the equipment.</w:t>
      </w:r>
    </w:p>
    <w:p w14:paraId="3E0C159B" w14:textId="05C8CACE" w:rsidR="00595FF6" w:rsidRPr="00FF7AAD" w:rsidRDefault="00595FF6" w:rsidP="00365F5A">
      <w:pPr>
        <w:pStyle w:val="ListParagraph"/>
        <w:numPr>
          <w:ilvl w:val="0"/>
          <w:numId w:val="18"/>
        </w:numPr>
      </w:pPr>
      <w:r w:rsidRPr="00FF7AAD">
        <w:t>Blood pressure measurement trainings will include demonstration/return demonstration of correct blood pressure measurement technique.</w:t>
      </w:r>
    </w:p>
    <w:p w14:paraId="70A5C2A2" w14:textId="71ADB652" w:rsidR="00595FF6" w:rsidRPr="00FF7AAD" w:rsidRDefault="00595FF6" w:rsidP="00365F5A">
      <w:pPr>
        <w:pStyle w:val="ListParagraph"/>
        <w:numPr>
          <w:ilvl w:val="0"/>
          <w:numId w:val="18"/>
        </w:numPr>
      </w:pPr>
      <w:r w:rsidRPr="00FF7AAD">
        <w:t>Blood pressure measurement trainings will include information on the basics of blood pressure, the importance of accuracy and correct measurement including the following:</w:t>
      </w:r>
    </w:p>
    <w:p w14:paraId="2228AD33" w14:textId="1E73D719" w:rsidR="00595FF6" w:rsidRPr="00FF7AAD" w:rsidRDefault="00595FF6" w:rsidP="00365F5A">
      <w:pPr>
        <w:pStyle w:val="ListParagraph"/>
        <w:numPr>
          <w:ilvl w:val="1"/>
          <w:numId w:val="18"/>
        </w:numPr>
      </w:pPr>
      <w:r w:rsidRPr="00FF7AAD">
        <w:t>Patients will be reminded during visits and prior to scheduling future appointments that they should not drink alcohol, use tobacco, or exercise 30 minutes prior to their appointment.</w:t>
      </w:r>
    </w:p>
    <w:p w14:paraId="0D894A2F" w14:textId="2FC98E36" w:rsidR="00595FF6" w:rsidRPr="00FF7AAD" w:rsidRDefault="00595FF6" w:rsidP="00365F5A">
      <w:pPr>
        <w:pStyle w:val="ListParagraph"/>
        <w:numPr>
          <w:ilvl w:val="1"/>
          <w:numId w:val="18"/>
        </w:numPr>
      </w:pPr>
      <w:r w:rsidRPr="00FF7AAD">
        <w:t>Patients will be reminded to empty their bladder prior to blood pressure measurement.</w:t>
      </w:r>
    </w:p>
    <w:p w14:paraId="66EF9994" w14:textId="061E0154" w:rsidR="00595FF6" w:rsidRPr="00FF7AAD" w:rsidRDefault="00595FF6" w:rsidP="00365F5A">
      <w:pPr>
        <w:pStyle w:val="ListParagraph"/>
        <w:numPr>
          <w:ilvl w:val="1"/>
          <w:numId w:val="18"/>
        </w:numPr>
      </w:pPr>
      <w:r w:rsidRPr="00FF7AAD">
        <w:t>Staff will remind patients to sit quietly for a few minutes prior to blood pressure measurement.</w:t>
      </w:r>
    </w:p>
    <w:p w14:paraId="10E3BEED" w14:textId="047A0993" w:rsidR="00595FF6" w:rsidRPr="00FF7AAD" w:rsidRDefault="00595FF6" w:rsidP="00365F5A">
      <w:pPr>
        <w:pStyle w:val="ListParagraph"/>
        <w:numPr>
          <w:ilvl w:val="1"/>
          <w:numId w:val="18"/>
        </w:numPr>
      </w:pPr>
      <w:r w:rsidRPr="00FF7AAD">
        <w:t>During blood pressure measurement, staff will ensure that the patient is sitting upright with back supported and both feet flat on the floor.</w:t>
      </w:r>
    </w:p>
    <w:p w14:paraId="0C203CC1" w14:textId="14F1F9E6" w:rsidR="00595FF6" w:rsidRPr="00FF7AAD" w:rsidRDefault="00595FF6" w:rsidP="00365F5A">
      <w:pPr>
        <w:pStyle w:val="ListParagraph"/>
        <w:numPr>
          <w:ilvl w:val="1"/>
          <w:numId w:val="18"/>
        </w:numPr>
      </w:pPr>
      <w:r w:rsidRPr="00FF7AAD">
        <w:t xml:space="preserve">Staff will use </w:t>
      </w:r>
      <w:r w:rsidR="00AD7076">
        <w:t xml:space="preserve">an </w:t>
      </w:r>
      <w:r w:rsidR="00D83319" w:rsidRPr="00FF7AAD">
        <w:t>appropriately</w:t>
      </w:r>
      <w:r w:rsidR="00AD7076">
        <w:t xml:space="preserve"> </w:t>
      </w:r>
      <w:r w:rsidRPr="00FF7AAD">
        <w:t>sized blood pressure cuff and fit the cuff snuggly around patient’s upper arm approximately 1 inch above the elbow.</w:t>
      </w:r>
    </w:p>
    <w:p w14:paraId="4BC7637F" w14:textId="32C30181" w:rsidR="00595FF6" w:rsidRPr="00FF7AAD" w:rsidRDefault="00595FF6" w:rsidP="00365F5A">
      <w:pPr>
        <w:pStyle w:val="ListParagraph"/>
        <w:numPr>
          <w:ilvl w:val="1"/>
          <w:numId w:val="18"/>
        </w:numPr>
      </w:pPr>
      <w:r w:rsidRPr="00FF7AAD">
        <w:t xml:space="preserve">Staff will support the </w:t>
      </w:r>
      <w:r w:rsidR="002D1C55" w:rsidRPr="00FF7AAD">
        <w:t>patient’s</w:t>
      </w:r>
      <w:r w:rsidRPr="00FF7AAD">
        <w:t xml:space="preserve"> arm, so the cuff is at heart level with the person’s elbow slightly bent.</w:t>
      </w:r>
    </w:p>
    <w:p w14:paraId="3B40DF7F" w14:textId="6EF84B11" w:rsidR="00595FF6" w:rsidRPr="00FF7AAD" w:rsidRDefault="00595FF6" w:rsidP="00365F5A">
      <w:pPr>
        <w:pStyle w:val="ListParagraph"/>
        <w:numPr>
          <w:ilvl w:val="1"/>
          <w:numId w:val="18"/>
        </w:numPr>
      </w:pPr>
      <w:r w:rsidRPr="00FF7AAD">
        <w:t>During the blood pressure reading, the patient and staff will refrain from speaking.</w:t>
      </w:r>
    </w:p>
    <w:p w14:paraId="42CAD53E" w14:textId="2C222561" w:rsidR="00595FF6" w:rsidRPr="00FF7AAD" w:rsidRDefault="00595FF6" w:rsidP="00595FF6">
      <w:r w:rsidRPr="00FF7AAD">
        <w:rPr>
          <w:b/>
        </w:rPr>
        <w:t>Scope:</w:t>
      </w:r>
      <w:r w:rsidRPr="00FF7AAD">
        <w:t xml:space="preserve"> This policy applies to all employees, interns and volunteers of (Company Name) that perform blood pressure measurement on patients and walk-in clients.</w:t>
      </w:r>
    </w:p>
    <w:p w14:paraId="7A6377A6" w14:textId="04D6DB69" w:rsidR="00595FF6" w:rsidRPr="00FF7AAD" w:rsidRDefault="00595FF6" w:rsidP="00B352B7">
      <w:pPr>
        <w:spacing w:after="0"/>
      </w:pPr>
      <w:r w:rsidRPr="00FF7AAD">
        <w:t>This policy will ensure an accurate blood pressure reading for all patients regardless of age, gender or disability status.</w:t>
      </w:r>
    </w:p>
    <w:p w14:paraId="54F20A1F" w14:textId="54D8ABCE" w:rsidR="00595FF6" w:rsidRPr="00FF7AAD" w:rsidRDefault="00B05755" w:rsidP="00B352B7">
      <w:pPr>
        <w:spacing w:after="0"/>
      </w:pPr>
      <w:r>
        <w:rPr>
          <w:noProof/>
        </w:rPr>
        <mc:AlternateContent>
          <mc:Choice Requires="wps">
            <w:drawing>
              <wp:anchor distT="0" distB="0" distL="114300" distR="114300" simplePos="0" relativeHeight="251658246" behindDoc="0" locked="0" layoutInCell="1" allowOverlap="1" wp14:anchorId="691E4116" wp14:editId="2BB8107F">
                <wp:simplePos x="0" y="0"/>
                <wp:positionH relativeFrom="margin">
                  <wp:posOffset>-95416</wp:posOffset>
                </wp:positionH>
                <wp:positionV relativeFrom="paragraph">
                  <wp:posOffset>83930</wp:posOffset>
                </wp:positionV>
                <wp:extent cx="6136364" cy="15903"/>
                <wp:effectExtent l="0" t="0" r="36195" b="22225"/>
                <wp:wrapNone/>
                <wp:docPr id="10" name="Straight Connector 10"/>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D47F0" id="Straight Connector 10"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6pt" to="47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f/wwEAAMcDAAAOAAAAZHJzL2Uyb0RvYy54bWysU02P0zAQvSPxHyzfaZItVBA13UNXcEFQ&#10;scDd69iNhe2xxqZJ/z1jpw2ID2m14mLZnnlv5j2Pt7eTs+ykMBrwHW9WNWfKS+iNP3b8y+e3L15z&#10;FpPwvbDgVcfPKvLb3fNn2zG06gYGsL1CRiQ+tmPo+JBSaKsqykE5EVcQlKegBnQi0RGPVY9iJHZn&#10;q5u63lQjYB8QpIqRbu/mIN8Vfq2VTB+1jiox23HqLZUVy/qQ12q3Fe0RRRiMvLQhntCFE8ZT0YXq&#10;TiTBvqP5g8oZiRBBp5UEV4HWRqqigdQ09W9q7gcRVNFC5sSw2BT/H638cDogMz29HdnjhaM3uk8o&#10;zHFIbA/ek4OAjILk1BhiS4C9P+DlFMMBs+xJo2PamvCViIoRJI1Nxefz4rOaEpN0uWnWm/XmJWeS&#10;Ys2rN/U6s1czTaYLGNM7BY7lTcet8dkG0YrT+5jm1GsK4XJbcyNll85W5WTrPylN0qjg3FIZKrW3&#10;yE6CxqH/1lzKlswM0cbaBVSXkv8EXXIzTJVBeyxwyS4VwacF6IwH/FvVNF1b1XP+VfWsNct+gP5c&#10;nqXYQdNSDL1Mdh7HX88F/vP/7X4AAAD//wMAUEsDBBQABgAIAAAAIQAzwe5r3AAAAAkBAAAPAAAA&#10;ZHJzL2Rvd25yZXYueG1sTI/BTsMwEETvSPyDtUjcWjsFt5DGqUolxJmWS29OvE0i4nWI3Tb8PcsJ&#10;jjszmn1TbCbfiwuOsQtkIJsrEEh1cB01Bj4Or7MnEDFZcrYPhAa+McKmvL0pbO7Cld7xsk+N4BKK&#10;uTXQpjTkUsa6RW/jPAxI7J3C6G3ic2ykG+2Vy30vF0otpbcd8YfWDrhrsf7cn72Bw5tXU5W6HdLX&#10;Sm2PL3pJR23M/d20XYNIOKW/MPziMzqUzFSFM7koegOzTPOWxMbDAgQHnnX2CKJiQa9AloX8v6D8&#10;AQAA//8DAFBLAQItABQABgAIAAAAIQC2gziS/gAAAOEBAAATAAAAAAAAAAAAAAAAAAAAAABbQ29u&#10;dGVudF9UeXBlc10ueG1sUEsBAi0AFAAGAAgAAAAhADj9If/WAAAAlAEAAAsAAAAAAAAAAAAAAAAA&#10;LwEAAF9yZWxzLy5yZWxzUEsBAi0AFAAGAAgAAAAhALdCN//DAQAAxwMAAA4AAAAAAAAAAAAAAAAA&#10;LgIAAGRycy9lMm9Eb2MueG1sUEsBAi0AFAAGAAgAAAAhADPB7mvcAAAACQEAAA8AAAAAAAAAAAAA&#10;AAAAHQQAAGRycy9kb3ducmV2LnhtbFBLBQYAAAAABAAEAPMAAAAmBQAAAAA=&#10;" strokecolor="black [3200]" strokeweight=".5pt">
                <v:stroke joinstyle="miter"/>
                <w10:wrap anchorx="margin"/>
              </v:line>
            </w:pict>
          </mc:Fallback>
        </mc:AlternateContent>
      </w:r>
    </w:p>
    <w:p w14:paraId="4C7374ED" w14:textId="77777777" w:rsidR="00730550" w:rsidRDefault="00730550" w:rsidP="00730550">
      <w:r>
        <w:t>Signature of Approval: _________________________________</w:t>
      </w:r>
    </w:p>
    <w:p w14:paraId="04597A13" w14:textId="77777777" w:rsidR="00730550" w:rsidRDefault="00730550" w:rsidP="00730550">
      <w:r>
        <w:t>Date of Implementation: ____________________</w:t>
      </w:r>
    </w:p>
    <w:p w14:paraId="130A3F52" w14:textId="6E4DBB96" w:rsidR="008F6488" w:rsidRDefault="00730550">
      <w:r>
        <w:t>Last Reviewed/Updated: ___________________</w:t>
      </w:r>
      <w:r w:rsidR="008F6488">
        <w:br w:type="page"/>
      </w:r>
    </w:p>
    <w:p w14:paraId="7DEC35FC" w14:textId="50DB2C3E" w:rsidR="00A163D0" w:rsidRPr="005022A9" w:rsidRDefault="00A163D0" w:rsidP="005022A9">
      <w:pPr>
        <w:pStyle w:val="Heading2"/>
      </w:pPr>
      <w:bookmarkStart w:id="7" w:name="_Toc59527449"/>
      <w:r w:rsidRPr="006101E0">
        <w:lastRenderedPageBreak/>
        <w:t>Hypertension Letter/</w:t>
      </w:r>
      <w:r w:rsidRPr="005022A9">
        <w:t>Script for Patient</w:t>
      </w:r>
      <w:bookmarkEnd w:id="7"/>
    </w:p>
    <w:p w14:paraId="69DFEDE5" w14:textId="7B6A114A" w:rsidR="00A163D0" w:rsidRPr="005022A9" w:rsidRDefault="00A163D0" w:rsidP="005022A9">
      <w:pPr>
        <w:jc w:val="center"/>
      </w:pPr>
      <w:r w:rsidRPr="005022A9">
        <w:t>Sample Letter</w:t>
      </w:r>
    </w:p>
    <w:p w14:paraId="66153F3F" w14:textId="606C0E21" w:rsidR="00A163D0" w:rsidRDefault="00A163D0" w:rsidP="005022A9">
      <w:r>
        <w:t>Hello</w:t>
      </w:r>
      <w:r w:rsidR="000064DC">
        <w:t>,</w:t>
      </w:r>
      <w:r>
        <w:t xml:space="preserve"> my name is </w:t>
      </w:r>
      <w:r w:rsidRPr="00A163D0">
        <w:rPr>
          <w:b/>
          <w:u w:val="single"/>
        </w:rPr>
        <w:t>{Name}</w:t>
      </w:r>
      <w:r>
        <w:t xml:space="preserve"> I’m calling from </w:t>
      </w:r>
      <w:r>
        <w:rPr>
          <w:b/>
          <w:u w:val="single"/>
        </w:rPr>
        <w:t>{Clinic or Agency Name}</w:t>
      </w:r>
      <w:r>
        <w:t xml:space="preserve">. </w:t>
      </w:r>
      <w:r w:rsidR="00414F1C">
        <w:t>I</w:t>
      </w:r>
      <w:r>
        <w:t xml:space="preserve"> see that you came into the </w:t>
      </w:r>
      <w:r w:rsidRPr="005022A9">
        <w:t>clinic within the</w:t>
      </w:r>
      <w:r>
        <w:t xml:space="preserve"> last year and you were seen by one of our physician</w:t>
      </w:r>
      <w:r w:rsidR="00955FFA">
        <w:t>s</w:t>
      </w:r>
      <w:r>
        <w:t xml:space="preserve">. While you were </w:t>
      </w:r>
      <w:r w:rsidR="001F306A">
        <w:t>here,</w:t>
      </w:r>
      <w:r>
        <w:t xml:space="preserve"> they checked your blood </w:t>
      </w:r>
      <w:r w:rsidR="002D15AC">
        <w:t>pressure,</w:t>
      </w:r>
      <w:r>
        <w:t xml:space="preserve"> and the results show that you may be at risk for becoming hypertensive. </w:t>
      </w:r>
    </w:p>
    <w:p w14:paraId="18F0646D" w14:textId="31F8E5CC" w:rsidR="00A163D0" w:rsidRDefault="00A163D0" w:rsidP="005022A9">
      <w:r>
        <w:t xml:space="preserve">I’m calling because your physician recommended you for a new program that will help reduce your risk of becoming hypertensive. </w:t>
      </w:r>
    </w:p>
    <w:p w14:paraId="3A524954" w14:textId="532A17C2" w:rsidR="00A163D0" w:rsidRDefault="00A163D0" w:rsidP="005022A9">
      <w:r>
        <w:t>This program allows you to work one on one with a health coach. By attending these meetings, you will be able to</w:t>
      </w:r>
      <w:r w:rsidR="00955FFA">
        <w:t>:</w:t>
      </w:r>
    </w:p>
    <w:p w14:paraId="22666BA1" w14:textId="6BC1FBC5" w:rsidR="00A163D0" w:rsidRDefault="00A163D0" w:rsidP="00365F5A">
      <w:pPr>
        <w:pStyle w:val="ListParagraph"/>
        <w:numPr>
          <w:ilvl w:val="0"/>
          <w:numId w:val="2"/>
        </w:numPr>
      </w:pPr>
      <w:r>
        <w:t>Set goals according to your needs</w:t>
      </w:r>
    </w:p>
    <w:p w14:paraId="5AC49FFE" w14:textId="075AC32C" w:rsidR="00A163D0" w:rsidRDefault="00A163D0" w:rsidP="00365F5A">
      <w:pPr>
        <w:pStyle w:val="ListParagraph"/>
        <w:numPr>
          <w:ilvl w:val="0"/>
          <w:numId w:val="2"/>
        </w:numPr>
      </w:pPr>
      <w:r>
        <w:t>Get information about nutrition, physical activity, and weight control</w:t>
      </w:r>
    </w:p>
    <w:p w14:paraId="1C72057F" w14:textId="3FFE19FE" w:rsidR="00A163D0" w:rsidRDefault="00A163D0" w:rsidP="00365F5A">
      <w:pPr>
        <w:pStyle w:val="ListParagraph"/>
        <w:numPr>
          <w:ilvl w:val="0"/>
          <w:numId w:val="2"/>
        </w:numPr>
      </w:pPr>
      <w:r>
        <w:t>Improve your blood pressure and make lifestyle changes</w:t>
      </w:r>
    </w:p>
    <w:p w14:paraId="55BAF088" w14:textId="2506FA0A" w:rsidR="00A163D0" w:rsidRDefault="00A163D0" w:rsidP="005022A9">
      <w:r>
        <w:t xml:space="preserve">You would meet with a health coach weekly for 16 to 26 weeks and then monthly after. These sessions would be in person and over the phone. As you meet your goals you will earn incentives that you can take home and enjoy. We will also give you a free scale and a blood pressure monitor to help you reach your goals. </w:t>
      </w:r>
    </w:p>
    <w:p w14:paraId="454B1AD5" w14:textId="54E5300D" w:rsidR="00A163D0" w:rsidRDefault="00A163D0" w:rsidP="005022A9">
      <w:r>
        <w:t xml:space="preserve">Would you be interested in signing up for this program? </w:t>
      </w:r>
    </w:p>
    <w:p w14:paraId="6F3D41EA" w14:textId="55ECF452" w:rsidR="00A163D0" w:rsidRPr="00A163D0" w:rsidRDefault="00A163D0" w:rsidP="00365F5A">
      <w:pPr>
        <w:pStyle w:val="ListParagraph"/>
        <w:numPr>
          <w:ilvl w:val="0"/>
          <w:numId w:val="3"/>
        </w:numPr>
      </w:pPr>
      <w:r w:rsidRPr="00A163D0">
        <w:t>If NO:</w:t>
      </w:r>
    </w:p>
    <w:p w14:paraId="159D9E2D" w14:textId="680CD47A" w:rsidR="00A163D0" w:rsidRPr="00A163D0" w:rsidRDefault="00A163D0" w:rsidP="005022A9">
      <w:pPr>
        <w:rPr>
          <w:b/>
          <w:u w:val="single"/>
        </w:rPr>
      </w:pPr>
      <w:r w:rsidRPr="00A163D0">
        <w:t xml:space="preserve">If you change your mind and decide that you want to receive this service, feel free to call us at </w:t>
      </w:r>
      <w:r w:rsidRPr="00A163D0">
        <w:rPr>
          <w:b/>
          <w:u w:val="single"/>
        </w:rPr>
        <w:t>{clinical contact number}.</w:t>
      </w:r>
    </w:p>
    <w:p w14:paraId="3B78E3E2" w14:textId="75E85239" w:rsidR="00A163D0" w:rsidRPr="00A163D0" w:rsidRDefault="00A163D0" w:rsidP="005022A9">
      <w:r w:rsidRPr="00A163D0">
        <w:t xml:space="preserve">Thank you for your time. </w:t>
      </w:r>
    </w:p>
    <w:p w14:paraId="19D10846" w14:textId="0A7320BC" w:rsidR="00A163D0" w:rsidRPr="00A163D0" w:rsidRDefault="00A163D0" w:rsidP="00365F5A">
      <w:pPr>
        <w:pStyle w:val="ListParagraph"/>
        <w:numPr>
          <w:ilvl w:val="0"/>
          <w:numId w:val="3"/>
        </w:numPr>
      </w:pPr>
      <w:r w:rsidRPr="00A163D0">
        <w:t>If YES:</w:t>
      </w:r>
    </w:p>
    <w:p w14:paraId="22C49AE8" w14:textId="6327735B" w:rsidR="00A163D0" w:rsidRDefault="00A163D0" w:rsidP="005022A9">
      <w:r>
        <w:t xml:space="preserve">Our next class is </w:t>
      </w:r>
      <w:r w:rsidRPr="00A163D0">
        <w:t>{provide class details}</w:t>
      </w:r>
      <w:r>
        <w:t xml:space="preserve"> </w:t>
      </w:r>
    </w:p>
    <w:p w14:paraId="03371384" w14:textId="6B778088" w:rsidR="00A163D0" w:rsidRDefault="00A163D0" w:rsidP="005022A9">
      <w:r>
        <w:t xml:space="preserve">Can I enroll you in our next class? </w:t>
      </w:r>
    </w:p>
    <w:p w14:paraId="628AE1D5" w14:textId="57A57F10" w:rsidR="00A163D0" w:rsidRDefault="00A163D0" w:rsidP="00365F5A">
      <w:pPr>
        <w:pStyle w:val="ListParagraph"/>
        <w:numPr>
          <w:ilvl w:val="0"/>
          <w:numId w:val="3"/>
        </w:numPr>
      </w:pPr>
      <w:r w:rsidRPr="00A163D0">
        <w:t xml:space="preserve">If </w:t>
      </w:r>
      <w:r w:rsidR="009F2DF3">
        <w:t>NO,</w:t>
      </w:r>
      <w:r w:rsidRPr="00A163D0">
        <w:t xml:space="preserve"> to #2</w:t>
      </w:r>
    </w:p>
    <w:p w14:paraId="48E830FD" w14:textId="165F8337" w:rsidR="00A163D0" w:rsidRDefault="00A163D0" w:rsidP="005022A9">
      <w:r>
        <w:t>You will be contacted by your assigned health coac</w:t>
      </w:r>
      <w:r w:rsidR="000064DC">
        <w:t xml:space="preserve">h. What is the best day or time to reach you? Is this the best phone number to reach you at? </w:t>
      </w:r>
    </w:p>
    <w:p w14:paraId="693993C5" w14:textId="134FA832" w:rsidR="000064DC" w:rsidRDefault="000064DC" w:rsidP="005022A9">
      <w:r>
        <w:t xml:space="preserve">Thank you, your health coach will contact you to set up your first appointment. </w:t>
      </w:r>
    </w:p>
    <w:p w14:paraId="151C235E" w14:textId="08D90D8D" w:rsidR="000064DC" w:rsidRDefault="000064DC" w:rsidP="005022A9">
      <w:r>
        <w:br w:type="page"/>
      </w:r>
    </w:p>
    <w:p w14:paraId="7B1DB313" w14:textId="13FFC929" w:rsidR="00C5056E" w:rsidRPr="00631251" w:rsidRDefault="00C5056E" w:rsidP="00C5056E">
      <w:pPr>
        <w:pStyle w:val="Heading2"/>
      </w:pPr>
      <w:bookmarkStart w:id="8" w:name="_Toc59527450"/>
      <w:r w:rsidRPr="00631251">
        <w:lastRenderedPageBreak/>
        <w:t>Self-Measured Blood Pressure (SMBP) at Home</w:t>
      </w:r>
      <w:bookmarkEnd w:id="8"/>
      <w:r w:rsidRPr="00631251">
        <w:t xml:space="preserve"> </w:t>
      </w:r>
    </w:p>
    <w:p w14:paraId="3D6BCC66" w14:textId="4522DAF7" w:rsidR="00C5056E" w:rsidRPr="00631251" w:rsidRDefault="00C5056E" w:rsidP="00C5056E">
      <w:pPr>
        <w:jc w:val="center"/>
      </w:pPr>
      <w:r w:rsidRPr="00631251">
        <w:t>Sample Policy</w:t>
      </w:r>
    </w:p>
    <w:p w14:paraId="6B8D3F7E" w14:textId="74611C74" w:rsidR="00C5056E" w:rsidRPr="00631251" w:rsidRDefault="00C5056E" w:rsidP="00C5056E">
      <w:r w:rsidRPr="00631251">
        <w:rPr>
          <w:b/>
        </w:rPr>
        <w:t xml:space="preserve">Purpose: </w:t>
      </w:r>
      <w:r w:rsidRPr="00631251">
        <w:t>To improve patient care through correct measurement of blood pressure at home.</w:t>
      </w:r>
    </w:p>
    <w:p w14:paraId="4C08EBF7" w14:textId="77777777" w:rsidR="00F40CFF" w:rsidRDefault="00C5056E" w:rsidP="00F40CFF">
      <w:pPr>
        <w:spacing w:after="0"/>
        <w:rPr>
          <w:b/>
        </w:rPr>
      </w:pPr>
      <w:r w:rsidRPr="00631251">
        <w:rPr>
          <w:b/>
        </w:rPr>
        <w:t>Policy</w:t>
      </w:r>
      <w:r w:rsidR="00F40CFF">
        <w:rPr>
          <w:b/>
        </w:rPr>
        <w:t xml:space="preserve"> Statement</w:t>
      </w:r>
      <w:r w:rsidRPr="00631251">
        <w:rPr>
          <w:b/>
        </w:rPr>
        <w:t>:</w:t>
      </w:r>
    </w:p>
    <w:p w14:paraId="24C9A7D5" w14:textId="21D3724F" w:rsidR="00C5056E" w:rsidRPr="00631251" w:rsidRDefault="00C5056E" w:rsidP="00C5056E">
      <w:r w:rsidRPr="00FF7AAD">
        <w:rPr>
          <w:b/>
          <w:u w:val="single"/>
        </w:rPr>
        <w:t>{Clinic or Agency Name}</w:t>
      </w:r>
      <w:r w:rsidRPr="00FF7AAD">
        <w:t xml:space="preserve"> </w:t>
      </w:r>
      <w:r w:rsidRPr="00631251">
        <w:t>is committed to providing evidence-based blood pressure measurement technique training to patients referred for home blood pressure monitoring.  This training shall include the following:</w:t>
      </w:r>
    </w:p>
    <w:p w14:paraId="67384EF3" w14:textId="77777777" w:rsidR="00C5056E" w:rsidRPr="00631251" w:rsidRDefault="00C5056E" w:rsidP="00365F5A">
      <w:pPr>
        <w:pStyle w:val="ListParagraph"/>
        <w:numPr>
          <w:ilvl w:val="0"/>
          <w:numId w:val="19"/>
        </w:numPr>
      </w:pPr>
      <w:r w:rsidRPr="00631251">
        <w:t>Instruction on the basics of blood pressure</w:t>
      </w:r>
    </w:p>
    <w:p w14:paraId="76399F6F" w14:textId="4AFA076E" w:rsidR="00C5056E" w:rsidRPr="00631251" w:rsidRDefault="00C5056E" w:rsidP="00365F5A">
      <w:pPr>
        <w:pStyle w:val="ListParagraph"/>
        <w:numPr>
          <w:ilvl w:val="0"/>
          <w:numId w:val="19"/>
        </w:numPr>
      </w:pPr>
      <w:r w:rsidRPr="00631251">
        <w:t>Instruction with return demonstration on correct blood pressure measurement which includes:</w:t>
      </w:r>
    </w:p>
    <w:p w14:paraId="1BA65964" w14:textId="4FF16C15" w:rsidR="00C5056E" w:rsidRPr="00631251" w:rsidRDefault="00C5056E" w:rsidP="00365F5A">
      <w:pPr>
        <w:pStyle w:val="ListParagraph"/>
        <w:numPr>
          <w:ilvl w:val="1"/>
          <w:numId w:val="19"/>
        </w:numPr>
      </w:pPr>
      <w:r w:rsidRPr="00631251">
        <w:t>Teaching the patient correct positioning during measurement</w:t>
      </w:r>
    </w:p>
    <w:p w14:paraId="57C012BD" w14:textId="77777777" w:rsidR="00C5056E" w:rsidRPr="00631251" w:rsidRDefault="00C5056E" w:rsidP="00365F5A">
      <w:pPr>
        <w:pStyle w:val="ListParagraph"/>
        <w:numPr>
          <w:ilvl w:val="1"/>
          <w:numId w:val="19"/>
        </w:numPr>
      </w:pPr>
      <w:r w:rsidRPr="00631251">
        <w:t>Teaching patient correct positioning of cuff during measurement</w:t>
      </w:r>
    </w:p>
    <w:p w14:paraId="7E9BCC73" w14:textId="7ABC58F7" w:rsidR="00C5056E" w:rsidRPr="00631251" w:rsidRDefault="00C5056E" w:rsidP="00365F5A">
      <w:pPr>
        <w:pStyle w:val="ListParagraph"/>
        <w:numPr>
          <w:ilvl w:val="1"/>
          <w:numId w:val="19"/>
        </w:numPr>
      </w:pPr>
      <w:r w:rsidRPr="00631251">
        <w:t>Ensuring the patient uses the correct cuff size for measurement</w:t>
      </w:r>
    </w:p>
    <w:p w14:paraId="39FF5848" w14:textId="12380928" w:rsidR="00C5056E" w:rsidRPr="00631251" w:rsidRDefault="00C5056E" w:rsidP="00365F5A">
      <w:pPr>
        <w:pStyle w:val="ListParagraph"/>
        <w:numPr>
          <w:ilvl w:val="1"/>
          <w:numId w:val="19"/>
        </w:numPr>
      </w:pPr>
      <w:r w:rsidRPr="00631251">
        <w:t>Teaching patient the importance of having an empty bladder, not talking, emailing, texting or watching television during measurement, not smoking, drinking alcohol or caffeine</w:t>
      </w:r>
      <w:r w:rsidR="00955FFA">
        <w:t xml:space="preserve">, </w:t>
      </w:r>
      <w:r w:rsidRPr="00631251">
        <w:t>or exercising 30 minutes prior to blood pressure measurement</w:t>
      </w:r>
    </w:p>
    <w:p w14:paraId="13EA896B" w14:textId="0AC3FBE2" w:rsidR="00C5056E" w:rsidRPr="00631251" w:rsidRDefault="00C5056E" w:rsidP="00365F5A">
      <w:pPr>
        <w:pStyle w:val="ListParagraph"/>
        <w:numPr>
          <w:ilvl w:val="0"/>
          <w:numId w:val="19"/>
        </w:numPr>
      </w:pPr>
      <w:r w:rsidRPr="00631251">
        <w:t>Instructing the patient on how to use the monitor correctly</w:t>
      </w:r>
    </w:p>
    <w:p w14:paraId="27A67762" w14:textId="6B93663A" w:rsidR="00C5056E" w:rsidRPr="00631251" w:rsidRDefault="00C5056E" w:rsidP="00365F5A">
      <w:pPr>
        <w:pStyle w:val="ListParagraph"/>
        <w:numPr>
          <w:ilvl w:val="0"/>
          <w:numId w:val="19"/>
        </w:numPr>
      </w:pPr>
      <w:r w:rsidRPr="00631251">
        <w:t>Instructing the patient on how often blood pressure should be monitored and for what period of time, including where to keep track of results and when to report back to provider</w:t>
      </w:r>
    </w:p>
    <w:p w14:paraId="383EB634" w14:textId="3C9FD861" w:rsidR="00C5056E" w:rsidRPr="00631251" w:rsidRDefault="00C5056E" w:rsidP="00365F5A">
      <w:pPr>
        <w:pStyle w:val="ListParagraph"/>
        <w:numPr>
          <w:ilvl w:val="0"/>
          <w:numId w:val="19"/>
        </w:numPr>
      </w:pPr>
      <w:r w:rsidRPr="00631251">
        <w:t xml:space="preserve">Instruct patient on what to do in case of </w:t>
      </w:r>
      <w:r w:rsidR="00F31BC3">
        <w:t xml:space="preserve">an </w:t>
      </w:r>
      <w:r w:rsidRPr="00631251">
        <w:t>out of range reading</w:t>
      </w:r>
    </w:p>
    <w:p w14:paraId="58E0CD4B" w14:textId="27AE160B" w:rsidR="00C5056E" w:rsidRDefault="00C5056E" w:rsidP="00C5056E">
      <w:pPr>
        <w:spacing w:after="0"/>
      </w:pPr>
      <w:r w:rsidRPr="00631251">
        <w:rPr>
          <w:b/>
        </w:rPr>
        <w:t xml:space="preserve">Scope:  </w:t>
      </w:r>
      <w:r w:rsidRPr="00631251">
        <w:t>This policy applies to all staff that give instruction to patients regarding measurement of blood pressure at home.</w:t>
      </w:r>
    </w:p>
    <w:p w14:paraId="43309F5F" w14:textId="4C8D765E" w:rsidR="00C5056E" w:rsidRPr="00631251" w:rsidRDefault="00C5056E" w:rsidP="00C5056E">
      <w:pPr>
        <w:spacing w:after="0"/>
      </w:pPr>
      <w:r>
        <w:rPr>
          <w:noProof/>
        </w:rPr>
        <mc:AlternateContent>
          <mc:Choice Requires="wps">
            <w:drawing>
              <wp:anchor distT="0" distB="0" distL="114300" distR="114300" simplePos="0" relativeHeight="251658247" behindDoc="0" locked="0" layoutInCell="1" allowOverlap="1" wp14:anchorId="1E172B5B" wp14:editId="6A02C119">
                <wp:simplePos x="0" y="0"/>
                <wp:positionH relativeFrom="margin">
                  <wp:align>center</wp:align>
                </wp:positionH>
                <wp:positionV relativeFrom="paragraph">
                  <wp:posOffset>90119</wp:posOffset>
                </wp:positionV>
                <wp:extent cx="6136364" cy="15903"/>
                <wp:effectExtent l="0" t="0" r="36195" b="22225"/>
                <wp:wrapNone/>
                <wp:docPr id="11" name="Straight Connector 11"/>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BF5D3" id="Straight Connector 11" o:spid="_x0000_s1026" style="position:absolute;flip:y;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pt" to="48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EwwEAAMcDAAAOAAAAZHJzL2Uyb0RvYy54bWysU02P0zAQvSPxHyzfaZItVBA13UNXcEFQ&#10;scDd64wbC39pbJr03zN22oD4kFYrLpbtmfdm3vN4eztZw06AUXvX8WZVcwZO+l67Y8e/fH774jVn&#10;MQnXC+MddPwMkd/unj/bjqGFGz940wMyInGxHUPHh5RCW1VRDmBFXPkAjoLKoxWJjnisehQjsVtT&#10;3dT1pho99gG9hBjp9m4O8l3hVwpk+qhUhMRMx6m3VFYs60Neq91WtEcUYdDy0oZ4QhdWaEdFF6o7&#10;kQT7jvoPKqsl+uhVWklvK6+UllA0kJqm/k3N/SACFC1kTgyLTfH/0coPpwMy3dPbNZw5YemN7hMK&#10;fRwS23vnyEGPjILk1BhiS4C9O+DlFMMBs+xJoWXK6PCViIoRJI1Nxefz4jNMiUm63DTrzXrzkjNJ&#10;sebVm3qd2auZJtMFjOkdeMvypuNGu2yDaMXpfUxz6jWFcLmtuZGyS2cDOdm4T6BIGhWcWypDBXuD&#10;7CRoHPpvRRSVLZkZorQxC6guJf8JuuRmGJRBeyxwyS4VvUsL0Grn8W9V03RtVc35V9Wz1iz7wffn&#10;8izFDpqWYuhlsvM4/nou8J//b/cDAAD//wMAUEsDBBQABgAIAAAAIQBG1KiK2QAAAAYBAAAPAAAA&#10;ZHJzL2Rvd25yZXYueG1sTI/BbsIwEETvlfgHa5F6KzYITBviIIpU9VzohZsTb5OIeB1iA+nfd3tq&#10;jzOzmnmbb0ffiRsOsQ1kYD5TIJCq4FqqDXwe356eQcRkydkuEBr4xgjbYvKQ28yFO33g7ZBqwSUU&#10;M2ugSanPpIxVg97GWeiROPsKg7eJ5VBLN9g7l/tOLpTS0tuWeKGxPe4brM6HqzdwfPdqLFO7R7qs&#10;1e70utJ0WhnzOB13GxAJx/R3DL/4jA4FM5XhSi6KzgA/kthdLkBw+qL1EkTJhl6DLHL5H7/4AQAA&#10;//8DAFBLAQItABQABgAIAAAAIQC2gziS/gAAAOEBAAATAAAAAAAAAAAAAAAAAAAAAABbQ29udGVu&#10;dF9UeXBlc10ueG1sUEsBAi0AFAAGAAgAAAAhADj9If/WAAAAlAEAAAsAAAAAAAAAAAAAAAAALwEA&#10;AF9yZWxzLy5yZWxzUEsBAi0AFAAGAAgAAAAhAAPKxETDAQAAxwMAAA4AAAAAAAAAAAAAAAAALgIA&#10;AGRycy9lMm9Eb2MueG1sUEsBAi0AFAAGAAgAAAAhAEbUqIrZAAAABgEAAA8AAAAAAAAAAAAAAAAA&#10;HQQAAGRycy9kb3ducmV2LnhtbFBLBQYAAAAABAAEAPMAAAAjBQAAAAA=&#10;" strokecolor="black [3200]" strokeweight=".5pt">
                <v:stroke joinstyle="miter"/>
                <w10:wrap anchorx="margin"/>
              </v:line>
            </w:pict>
          </mc:Fallback>
        </mc:AlternateContent>
      </w:r>
    </w:p>
    <w:p w14:paraId="16064459" w14:textId="77777777" w:rsidR="00730550" w:rsidRDefault="00730550" w:rsidP="00730550">
      <w:r>
        <w:t>Signature of Approval: _________________________________</w:t>
      </w:r>
    </w:p>
    <w:p w14:paraId="0978CC59" w14:textId="77777777" w:rsidR="00730550" w:rsidRDefault="00730550" w:rsidP="00730550">
      <w:r>
        <w:t>Date of Implementation: ____________________</w:t>
      </w:r>
    </w:p>
    <w:p w14:paraId="3C9B41AF" w14:textId="7A4426C7" w:rsidR="00C5056E" w:rsidRDefault="00730550" w:rsidP="00730550">
      <w:r>
        <w:t>Last Reviewed/Updated: ___________________</w:t>
      </w:r>
      <w:r w:rsidR="00C5056E">
        <w:br w:type="page"/>
      </w:r>
    </w:p>
    <w:p w14:paraId="0B13E230" w14:textId="73F4F3F4" w:rsidR="000064DC" w:rsidRPr="000064DC" w:rsidRDefault="000064DC" w:rsidP="005022A9">
      <w:pPr>
        <w:pStyle w:val="Heading2"/>
      </w:pPr>
      <w:bookmarkStart w:id="9" w:name="_Toc59527451"/>
      <w:r w:rsidRPr="000064DC">
        <w:lastRenderedPageBreak/>
        <w:t>Pharmacist Collaborative Practice Agreement</w:t>
      </w:r>
      <w:bookmarkEnd w:id="9"/>
      <w:r w:rsidRPr="000064DC">
        <w:t xml:space="preserve"> </w:t>
      </w:r>
    </w:p>
    <w:p w14:paraId="14D90715" w14:textId="69C39F61" w:rsidR="000064DC" w:rsidRPr="000064DC" w:rsidRDefault="000064DC" w:rsidP="00901B69">
      <w:pPr>
        <w:jc w:val="center"/>
      </w:pPr>
      <w:r w:rsidRPr="000064DC">
        <w:t xml:space="preserve">Sample </w:t>
      </w:r>
      <w:r w:rsidR="000B0E20">
        <w:t>Practice Agreement</w:t>
      </w:r>
    </w:p>
    <w:p w14:paraId="1EF88AAF" w14:textId="4B6CDA56" w:rsidR="000064DC" w:rsidRDefault="007E07CD" w:rsidP="00B352B7">
      <w:r w:rsidRPr="00901B69">
        <w:rPr>
          <w:b/>
        </w:rPr>
        <w:t>Purpose:</w:t>
      </w:r>
      <w:r w:rsidR="00B352B7">
        <w:rPr>
          <w:b/>
        </w:rPr>
        <w:t xml:space="preserve"> </w:t>
      </w:r>
      <w:r w:rsidR="000064DC" w:rsidRPr="000064DC">
        <w:t xml:space="preserve">To enhance patient care and continuity of care, a pharmacist can initiate, modify, or discontinue medication therapy when appropriate; perform basic physical assessments for medication-related issues; participate in multidisciplinary reviews of patients’ progress; order or renew medications; and provide information, education and counseling to patients or their caregivers. The </w:t>
      </w:r>
      <w:r w:rsidR="00CA7673">
        <w:t>p</w:t>
      </w:r>
      <w:r w:rsidR="000064DC" w:rsidRPr="000064DC">
        <w:t>harmacist will adhere to approved Disease State Management Protocols and a signed collaborative practice agreement.</w:t>
      </w:r>
    </w:p>
    <w:p w14:paraId="4CE5BF42" w14:textId="77777777" w:rsidR="00901B69" w:rsidRPr="000064DC" w:rsidRDefault="00901B69" w:rsidP="00901B69">
      <w:pPr>
        <w:spacing w:after="0"/>
      </w:pPr>
    </w:p>
    <w:p w14:paraId="08C844F6" w14:textId="735C7AA6" w:rsidR="000064DC" w:rsidRPr="00901B69" w:rsidRDefault="007E07CD" w:rsidP="00B352B7">
      <w:pPr>
        <w:spacing w:after="0"/>
        <w:rPr>
          <w:b/>
        </w:rPr>
      </w:pPr>
      <w:r w:rsidRPr="00901B69">
        <w:rPr>
          <w:b/>
        </w:rPr>
        <w:t>Policy</w:t>
      </w:r>
      <w:r w:rsidR="00F40CFF">
        <w:rPr>
          <w:b/>
        </w:rPr>
        <w:t xml:space="preserve"> Statement</w:t>
      </w:r>
      <w:r w:rsidRPr="00901B69">
        <w:rPr>
          <w:b/>
        </w:rPr>
        <w:t>:</w:t>
      </w:r>
    </w:p>
    <w:p w14:paraId="060A4871" w14:textId="24E733A0" w:rsidR="000064DC" w:rsidRDefault="000064DC" w:rsidP="00AD7273">
      <w:pPr>
        <w:spacing w:after="0"/>
      </w:pPr>
      <w:r w:rsidRPr="000064DC">
        <w:t>The pharmacist, pharmacy interns, and pharmacy students, completing rotations under the supervision of the pharmacist, will also adhere to this agreement.</w:t>
      </w:r>
    </w:p>
    <w:p w14:paraId="54B44323" w14:textId="77777777" w:rsidR="00901B69" w:rsidRPr="000064DC" w:rsidRDefault="00901B69" w:rsidP="00901B69">
      <w:pPr>
        <w:spacing w:after="0"/>
      </w:pPr>
    </w:p>
    <w:p w14:paraId="6B13ED38" w14:textId="768F5A66" w:rsidR="000064DC" w:rsidRPr="00901B69" w:rsidRDefault="007E07CD" w:rsidP="00B352B7">
      <w:pPr>
        <w:spacing w:after="0"/>
        <w:rPr>
          <w:b/>
        </w:rPr>
      </w:pPr>
      <w:r w:rsidRPr="00901B69">
        <w:rPr>
          <w:b/>
        </w:rPr>
        <w:t>Procedure:</w:t>
      </w:r>
    </w:p>
    <w:p w14:paraId="76805D8C" w14:textId="2A00FBD2" w:rsidR="000064DC" w:rsidRPr="000064DC" w:rsidRDefault="000064DC" w:rsidP="005022A9">
      <w:r w:rsidRPr="000064DC">
        <w:t>A provider can refer a patient they feel would benefit from pharmacy services and document the referral in the patient medical record. Patients can also self-refer if they would like to receive medication therapy management services.</w:t>
      </w:r>
    </w:p>
    <w:p w14:paraId="3568DC8F" w14:textId="77777777" w:rsidR="000064DC" w:rsidRPr="00527D41" w:rsidRDefault="000064DC" w:rsidP="00C33640">
      <w:pPr>
        <w:rPr>
          <w:b/>
        </w:rPr>
      </w:pPr>
      <w:r w:rsidRPr="00527D41">
        <w:rPr>
          <w:b/>
        </w:rPr>
        <w:t>The pharmacist may perform the following functions in collaboration with physicians and other members of the primary care team:</w:t>
      </w:r>
    </w:p>
    <w:p w14:paraId="12E228A1" w14:textId="3E3E2305" w:rsidR="000064DC" w:rsidRPr="000064DC" w:rsidRDefault="000064DC" w:rsidP="00901B69">
      <w:pPr>
        <w:spacing w:after="0"/>
      </w:pPr>
      <w:r w:rsidRPr="000064DC">
        <w:t xml:space="preserve">1. Initiate or modify medication therapy care plans based on patient responses using cost-effective therapy and/or professionally recognized treatment guidelines </w:t>
      </w:r>
      <w:r w:rsidR="007D05B9">
        <w:br/>
      </w:r>
      <w:r w:rsidRPr="000064DC">
        <w:t>(Appendix A).</w:t>
      </w:r>
    </w:p>
    <w:p w14:paraId="093D5154" w14:textId="77777777" w:rsidR="000064DC" w:rsidRPr="000064DC" w:rsidRDefault="000064DC" w:rsidP="00901B69">
      <w:pPr>
        <w:spacing w:after="0"/>
      </w:pPr>
      <w:r w:rsidRPr="000064DC">
        <w:t>2. Interpret data related to medication safety and effectiveness.</w:t>
      </w:r>
    </w:p>
    <w:p w14:paraId="1065B6C5" w14:textId="02C97452" w:rsidR="000064DC" w:rsidRPr="000064DC" w:rsidRDefault="000064DC" w:rsidP="00901B69">
      <w:pPr>
        <w:spacing w:after="0"/>
      </w:pPr>
      <w:r w:rsidRPr="000064DC">
        <w:t>3. Provide information, education, and counseling to patients or patient's’ caregiver about medication-related care.</w:t>
      </w:r>
    </w:p>
    <w:p w14:paraId="29216056" w14:textId="77777777" w:rsidR="000064DC" w:rsidRPr="000064DC" w:rsidRDefault="000064DC" w:rsidP="00901B69">
      <w:pPr>
        <w:spacing w:after="0"/>
      </w:pPr>
      <w:r w:rsidRPr="000064DC">
        <w:t>4. Document the care provided in patients’ records.</w:t>
      </w:r>
    </w:p>
    <w:p w14:paraId="007982A3" w14:textId="77777777" w:rsidR="000064DC" w:rsidRPr="000064DC" w:rsidRDefault="000064DC" w:rsidP="00901B69">
      <w:pPr>
        <w:spacing w:after="0"/>
      </w:pPr>
      <w:r w:rsidRPr="000064DC">
        <w:t>5. Identify any barriers to patient compliance.</w:t>
      </w:r>
    </w:p>
    <w:p w14:paraId="50954DF4" w14:textId="77777777" w:rsidR="000064DC" w:rsidRPr="000064DC" w:rsidRDefault="000064DC" w:rsidP="00901B69">
      <w:pPr>
        <w:spacing w:after="0"/>
      </w:pPr>
      <w:r w:rsidRPr="000064DC">
        <w:t>6. Participate in multidisciplinary reviews of patients’ progress.</w:t>
      </w:r>
    </w:p>
    <w:p w14:paraId="0ADC5FF6" w14:textId="77777777" w:rsidR="000064DC" w:rsidRPr="000064DC" w:rsidRDefault="000064DC" w:rsidP="00901B69">
      <w:pPr>
        <w:spacing w:after="0"/>
      </w:pPr>
      <w:r w:rsidRPr="000064DC">
        <w:t>7. Provide individualized or group classes on health promotion and disease prevention education.</w:t>
      </w:r>
    </w:p>
    <w:p w14:paraId="435A28E6" w14:textId="77777777" w:rsidR="000064DC" w:rsidRPr="000064DC" w:rsidRDefault="000064DC" w:rsidP="00901B69">
      <w:pPr>
        <w:spacing w:after="0"/>
      </w:pPr>
      <w:r w:rsidRPr="000064DC">
        <w:t>8. Communicate with payers to resolve issues that may impede access to medication therapies.</w:t>
      </w:r>
    </w:p>
    <w:p w14:paraId="74DFD2CC" w14:textId="77777777" w:rsidR="000064DC" w:rsidRPr="000064DC" w:rsidRDefault="000064DC" w:rsidP="00901B69">
      <w:pPr>
        <w:spacing w:after="0"/>
      </w:pPr>
      <w:r w:rsidRPr="000064DC">
        <w:t>9. Communicate relevant issues to physicians and other team members.</w:t>
      </w:r>
    </w:p>
    <w:p w14:paraId="49A6D4BE" w14:textId="77777777" w:rsidR="000064DC" w:rsidRPr="000064DC" w:rsidRDefault="000064DC" w:rsidP="00901B69">
      <w:pPr>
        <w:spacing w:after="0"/>
      </w:pPr>
      <w:r w:rsidRPr="000064DC">
        <w:t>10. Verbally or electronically order or renew prescriptions for patients according to an established protocol or in consultation with the primary physician(s).</w:t>
      </w:r>
    </w:p>
    <w:p w14:paraId="203C67F3" w14:textId="058016C7" w:rsidR="000064DC" w:rsidRPr="000064DC" w:rsidRDefault="000064DC" w:rsidP="00901B69">
      <w:pPr>
        <w:spacing w:after="0"/>
      </w:pPr>
      <w:r w:rsidRPr="000064DC">
        <w:t>11. Perform limited physical assessment for medication-related factors.</w:t>
      </w:r>
    </w:p>
    <w:p w14:paraId="486C9078" w14:textId="77777777" w:rsidR="000064DC" w:rsidRPr="000064DC" w:rsidRDefault="000064DC" w:rsidP="00901B69">
      <w:pPr>
        <w:spacing w:after="0"/>
      </w:pPr>
      <w:r w:rsidRPr="000064DC">
        <w:t>12. Supervise medication therapy with appropriate collaborative medication therapy management authority.</w:t>
      </w:r>
    </w:p>
    <w:p w14:paraId="07EF3878" w14:textId="77777777" w:rsidR="000064DC" w:rsidRPr="000064DC" w:rsidRDefault="000064DC" w:rsidP="00901B69">
      <w:pPr>
        <w:spacing w:after="0"/>
      </w:pPr>
      <w:r w:rsidRPr="000064DC">
        <w:t>13. Provide staff education and development.</w:t>
      </w:r>
    </w:p>
    <w:p w14:paraId="7F560425" w14:textId="77777777" w:rsidR="000064DC" w:rsidRPr="000064DC" w:rsidRDefault="000064DC" w:rsidP="00901B69">
      <w:pPr>
        <w:spacing w:after="0"/>
      </w:pPr>
      <w:r w:rsidRPr="000064DC">
        <w:t>14. Evaluate drug information resources and update as necessary.</w:t>
      </w:r>
    </w:p>
    <w:p w14:paraId="21E9F442" w14:textId="77777777" w:rsidR="000064DC" w:rsidRPr="000064DC" w:rsidRDefault="000064DC" w:rsidP="00901B69">
      <w:pPr>
        <w:spacing w:after="0"/>
      </w:pPr>
      <w:r w:rsidRPr="000064DC">
        <w:t>15. Precept pharmacy students and pharmacy interns.</w:t>
      </w:r>
    </w:p>
    <w:p w14:paraId="274C4259" w14:textId="77777777" w:rsidR="000064DC" w:rsidRPr="000064DC" w:rsidRDefault="000064DC" w:rsidP="00901B69">
      <w:pPr>
        <w:spacing w:after="0"/>
      </w:pPr>
    </w:p>
    <w:p w14:paraId="339A16EA" w14:textId="77777777" w:rsidR="000064DC" w:rsidRPr="00527D41" w:rsidRDefault="000064DC" w:rsidP="00B352B7">
      <w:pPr>
        <w:spacing w:after="0"/>
        <w:rPr>
          <w:b/>
        </w:rPr>
      </w:pPr>
      <w:r w:rsidRPr="00527D41">
        <w:rPr>
          <w:b/>
        </w:rPr>
        <w:t>Collaborative physician(s) agrees to the following:</w:t>
      </w:r>
    </w:p>
    <w:p w14:paraId="396DECE5" w14:textId="77777777" w:rsidR="000064DC" w:rsidRPr="000064DC" w:rsidRDefault="000064DC" w:rsidP="00901B69">
      <w:pPr>
        <w:spacing w:after="0"/>
      </w:pPr>
      <w:r w:rsidRPr="000064DC">
        <w:t>1. Availability of direct communication in person, by telephone or telecommunication between the supervised individual and the supervising physician.</w:t>
      </w:r>
    </w:p>
    <w:p w14:paraId="4925D785" w14:textId="77777777" w:rsidR="000064DC" w:rsidRPr="000064DC" w:rsidRDefault="000064DC" w:rsidP="00901B69">
      <w:pPr>
        <w:spacing w:after="0"/>
      </w:pPr>
      <w:r w:rsidRPr="000064DC">
        <w:t>2. Manage patients with more complex conditions.</w:t>
      </w:r>
    </w:p>
    <w:p w14:paraId="4BC9EA59" w14:textId="77777777" w:rsidR="000064DC" w:rsidRPr="000064DC" w:rsidRDefault="000064DC" w:rsidP="00901B69">
      <w:pPr>
        <w:spacing w:after="0"/>
      </w:pPr>
      <w:r w:rsidRPr="000064DC">
        <w:t>3. In the absence of the collaborating physician, any other staff physician may be used for consultation.</w:t>
      </w:r>
    </w:p>
    <w:p w14:paraId="1C303ACA" w14:textId="77777777" w:rsidR="000064DC" w:rsidRPr="000064DC" w:rsidRDefault="000064DC" w:rsidP="00901B69">
      <w:pPr>
        <w:spacing w:after="0"/>
      </w:pPr>
      <w:r w:rsidRPr="000064DC">
        <w:t>4. The availability on a regularly scheduled basis to review the practice of the supervised individual, to provide consultation, to review records, and to further educate the supervised individual in the performance of the individual’s functions.</w:t>
      </w:r>
    </w:p>
    <w:p w14:paraId="014C24CA" w14:textId="77777777" w:rsidR="000064DC" w:rsidRPr="000064DC" w:rsidRDefault="000064DC" w:rsidP="00901B69">
      <w:pPr>
        <w:spacing w:after="0"/>
      </w:pPr>
      <w:r w:rsidRPr="000064DC">
        <w:t>5. Review mutually developed clinical practice guidelines/standards annually.</w:t>
      </w:r>
    </w:p>
    <w:p w14:paraId="612BFED8" w14:textId="77777777" w:rsidR="000064DC" w:rsidRPr="000064DC" w:rsidRDefault="000064DC" w:rsidP="00901B69">
      <w:pPr>
        <w:spacing w:after="0"/>
      </w:pPr>
      <w:r w:rsidRPr="000064DC">
        <w:t>6. A random sample of the medical records completed by the above mid-level provider will be regularly reviewed as part of the medical staff’s clinical peer review.</w:t>
      </w:r>
    </w:p>
    <w:p w14:paraId="6FDC9DC7" w14:textId="77777777" w:rsidR="000064DC" w:rsidRPr="000064DC" w:rsidRDefault="000064DC" w:rsidP="00901B69">
      <w:pPr>
        <w:spacing w:after="0"/>
      </w:pPr>
    </w:p>
    <w:p w14:paraId="7D9DC384" w14:textId="5AC0D260" w:rsidR="000064DC" w:rsidRPr="00527D41" w:rsidRDefault="000064DC" w:rsidP="00B352B7">
      <w:pPr>
        <w:spacing w:after="0"/>
        <w:rPr>
          <w:b/>
        </w:rPr>
      </w:pPr>
      <w:r w:rsidRPr="00527D41">
        <w:rPr>
          <w:b/>
        </w:rPr>
        <w:t>Appendix A: Clinical Guidelines</w:t>
      </w:r>
      <w:r w:rsidR="00C33640" w:rsidRPr="00527D41">
        <w:rPr>
          <w:b/>
        </w:rPr>
        <w:t>:</w:t>
      </w:r>
    </w:p>
    <w:p w14:paraId="28629245" w14:textId="16645ADB" w:rsidR="000064DC" w:rsidRPr="00901B69" w:rsidRDefault="000064DC" w:rsidP="00AD7273">
      <w:pPr>
        <w:spacing w:after="0"/>
        <w:rPr>
          <w:u w:val="single"/>
        </w:rPr>
      </w:pPr>
      <w:r w:rsidRPr="00901B69">
        <w:rPr>
          <w:u w:val="single"/>
        </w:rPr>
        <w:t>Anticoagulation</w:t>
      </w:r>
    </w:p>
    <w:p w14:paraId="68922985" w14:textId="6F4BD07F" w:rsidR="000064DC" w:rsidRPr="000064DC" w:rsidRDefault="000064DC" w:rsidP="00365F5A">
      <w:pPr>
        <w:pStyle w:val="ListParagraph"/>
        <w:numPr>
          <w:ilvl w:val="0"/>
          <w:numId w:val="14"/>
        </w:numPr>
      </w:pPr>
      <w:r w:rsidRPr="000064DC">
        <w:t>The ACCP Conference on Antithrombotic and Thrombolytic Therapy, CHEST Supplement</w:t>
      </w:r>
    </w:p>
    <w:p w14:paraId="4A4FC5F5" w14:textId="77777777" w:rsidR="000064DC" w:rsidRPr="00901B69" w:rsidRDefault="000064DC" w:rsidP="00AD7273">
      <w:pPr>
        <w:spacing w:after="0"/>
        <w:rPr>
          <w:u w:val="single"/>
        </w:rPr>
      </w:pPr>
      <w:r w:rsidRPr="00901B69">
        <w:rPr>
          <w:u w:val="single"/>
        </w:rPr>
        <w:t>Arthritis</w:t>
      </w:r>
    </w:p>
    <w:p w14:paraId="716A1E65" w14:textId="3821D0EF" w:rsidR="000064DC" w:rsidRPr="000064DC" w:rsidRDefault="000064DC" w:rsidP="00365F5A">
      <w:pPr>
        <w:pStyle w:val="ListParagraph"/>
        <w:numPr>
          <w:ilvl w:val="0"/>
          <w:numId w:val="14"/>
        </w:numPr>
      </w:pPr>
      <w:r w:rsidRPr="000064DC">
        <w:t>Pain in Osteoarthritis, Rheumatoid Arthritis, and Juvenile Chronic Arthritis, American Pain Society- Professional Association</w:t>
      </w:r>
    </w:p>
    <w:p w14:paraId="0F1CF318" w14:textId="77777777" w:rsidR="000064DC" w:rsidRPr="00901B69" w:rsidRDefault="000064DC" w:rsidP="00AD7273">
      <w:pPr>
        <w:spacing w:after="0"/>
        <w:rPr>
          <w:u w:val="single"/>
        </w:rPr>
      </w:pPr>
      <w:r w:rsidRPr="00901B69">
        <w:rPr>
          <w:u w:val="single"/>
        </w:rPr>
        <w:t>Asthma</w:t>
      </w:r>
    </w:p>
    <w:p w14:paraId="64A6907F" w14:textId="3DAD8546" w:rsidR="000064DC" w:rsidRPr="000064DC" w:rsidRDefault="000064DC" w:rsidP="00365F5A">
      <w:pPr>
        <w:pStyle w:val="ListParagraph"/>
        <w:numPr>
          <w:ilvl w:val="0"/>
          <w:numId w:val="14"/>
        </w:numPr>
      </w:pPr>
      <w:r w:rsidRPr="000064DC">
        <w:t>National Asthma Education and Prevention Program Expert Panel Report: Guidelines for the Diagnosis and Management of Asthma</w:t>
      </w:r>
    </w:p>
    <w:p w14:paraId="65023B7D" w14:textId="717AFDB7" w:rsidR="000064DC" w:rsidRPr="00901B69" w:rsidRDefault="000064DC" w:rsidP="00AD7273">
      <w:pPr>
        <w:spacing w:after="0"/>
        <w:rPr>
          <w:u w:val="single"/>
        </w:rPr>
      </w:pPr>
      <w:r w:rsidRPr="00901B69">
        <w:rPr>
          <w:u w:val="single"/>
        </w:rPr>
        <w:t>Chronic Heart Failure</w:t>
      </w:r>
    </w:p>
    <w:p w14:paraId="21B12512" w14:textId="2AD0A8EC" w:rsidR="000064DC" w:rsidRPr="000064DC" w:rsidRDefault="000064DC" w:rsidP="00365F5A">
      <w:pPr>
        <w:pStyle w:val="ListParagraph"/>
        <w:numPr>
          <w:ilvl w:val="0"/>
          <w:numId w:val="14"/>
        </w:numPr>
      </w:pPr>
      <w:r w:rsidRPr="000064DC">
        <w:t>ACC/AHA Guideline for the Diagnosis and Management of Chronic Heart Failure in the Adult</w:t>
      </w:r>
    </w:p>
    <w:p w14:paraId="23E7E447" w14:textId="77777777" w:rsidR="000064DC" w:rsidRPr="00901B69" w:rsidRDefault="000064DC" w:rsidP="00AD7273">
      <w:pPr>
        <w:spacing w:after="0"/>
        <w:rPr>
          <w:u w:val="single"/>
        </w:rPr>
      </w:pPr>
      <w:r w:rsidRPr="00901B69">
        <w:rPr>
          <w:u w:val="single"/>
        </w:rPr>
        <w:t>Cholesterol</w:t>
      </w:r>
    </w:p>
    <w:p w14:paraId="122D4F3D" w14:textId="261CD708" w:rsidR="000064DC" w:rsidRPr="000064DC" w:rsidRDefault="000064DC" w:rsidP="00365F5A">
      <w:pPr>
        <w:pStyle w:val="ListParagraph"/>
        <w:numPr>
          <w:ilvl w:val="0"/>
          <w:numId w:val="14"/>
        </w:numPr>
      </w:pPr>
      <w:r w:rsidRPr="000064DC">
        <w:t>NCEP: Report of the Expert Panel on Detection, Evaluation, and Treatment of High Blood Cholesterol in Adults (Adults Treatment Panel lll)</w:t>
      </w:r>
    </w:p>
    <w:p w14:paraId="6F4589A9" w14:textId="77777777" w:rsidR="000064DC" w:rsidRPr="00901B69" w:rsidRDefault="000064DC" w:rsidP="00AD7273">
      <w:pPr>
        <w:spacing w:after="0"/>
        <w:rPr>
          <w:u w:val="single"/>
        </w:rPr>
      </w:pPr>
      <w:r w:rsidRPr="00901B69">
        <w:rPr>
          <w:u w:val="single"/>
        </w:rPr>
        <w:t>COPD</w:t>
      </w:r>
    </w:p>
    <w:p w14:paraId="59BF0291" w14:textId="24438962" w:rsidR="000064DC" w:rsidRPr="000064DC" w:rsidRDefault="000064DC" w:rsidP="00365F5A">
      <w:pPr>
        <w:pStyle w:val="ListParagraph"/>
        <w:numPr>
          <w:ilvl w:val="0"/>
          <w:numId w:val="14"/>
        </w:numPr>
      </w:pPr>
      <w:r w:rsidRPr="000064DC">
        <w:t>The Global Initiative for Chronic Obstructive Lung Disease (GOLD)</w:t>
      </w:r>
    </w:p>
    <w:p w14:paraId="0FD25D5B" w14:textId="77777777" w:rsidR="000064DC" w:rsidRPr="00901B69" w:rsidRDefault="000064DC" w:rsidP="00AD7273">
      <w:pPr>
        <w:spacing w:after="0"/>
        <w:rPr>
          <w:u w:val="single"/>
        </w:rPr>
      </w:pPr>
      <w:r w:rsidRPr="00901B69">
        <w:rPr>
          <w:u w:val="single"/>
        </w:rPr>
        <w:t>Diabetes Prediabetes</w:t>
      </w:r>
    </w:p>
    <w:p w14:paraId="14541605" w14:textId="112DF573" w:rsidR="000064DC" w:rsidRPr="000064DC" w:rsidRDefault="000064DC" w:rsidP="00365F5A">
      <w:pPr>
        <w:pStyle w:val="ListParagraph"/>
        <w:numPr>
          <w:ilvl w:val="0"/>
          <w:numId w:val="14"/>
        </w:numPr>
      </w:pPr>
      <w:r w:rsidRPr="000064DC">
        <w:t>American Diabetes Association Clinical Practice Guidelines, Diabetes Care</w:t>
      </w:r>
    </w:p>
    <w:p w14:paraId="78DD8CDD" w14:textId="1CE81978" w:rsidR="000064DC" w:rsidRPr="000064DC" w:rsidRDefault="000064DC" w:rsidP="00365F5A">
      <w:pPr>
        <w:pStyle w:val="ListParagraph"/>
        <w:numPr>
          <w:ilvl w:val="0"/>
          <w:numId w:val="14"/>
        </w:numPr>
      </w:pPr>
      <w:r w:rsidRPr="000064DC">
        <w:t>American Association of Clinical Endocrinologists/American College of Endocrinology Guidelines</w:t>
      </w:r>
    </w:p>
    <w:p w14:paraId="6671EC53" w14:textId="77777777" w:rsidR="000064DC" w:rsidRPr="00901B69" w:rsidRDefault="000064DC" w:rsidP="00AD7273">
      <w:pPr>
        <w:spacing w:after="0"/>
        <w:rPr>
          <w:u w:val="single"/>
        </w:rPr>
      </w:pPr>
      <w:r w:rsidRPr="00901B69">
        <w:rPr>
          <w:u w:val="single"/>
        </w:rPr>
        <w:t>Gastroesophageal Reflux Disorder</w:t>
      </w:r>
    </w:p>
    <w:p w14:paraId="3B8417AD" w14:textId="37C2CDFF" w:rsidR="000064DC" w:rsidRPr="000064DC" w:rsidRDefault="000064DC" w:rsidP="00365F5A">
      <w:pPr>
        <w:pStyle w:val="ListParagraph"/>
        <w:numPr>
          <w:ilvl w:val="0"/>
          <w:numId w:val="15"/>
        </w:numPr>
      </w:pPr>
      <w:r w:rsidRPr="000064DC">
        <w:t>AGC: American College of Gastroenterology</w:t>
      </w:r>
    </w:p>
    <w:p w14:paraId="558D146C" w14:textId="1A7ADFF9" w:rsidR="000064DC" w:rsidRPr="000064DC" w:rsidRDefault="000064DC" w:rsidP="00365F5A">
      <w:pPr>
        <w:pStyle w:val="ListParagraph"/>
        <w:numPr>
          <w:ilvl w:val="0"/>
          <w:numId w:val="15"/>
        </w:numPr>
      </w:pPr>
      <w:r w:rsidRPr="000064DC">
        <w:t>GERD: American Gastroenterological Association</w:t>
      </w:r>
    </w:p>
    <w:p w14:paraId="20556581" w14:textId="40BC7DBF" w:rsidR="000064DC" w:rsidRPr="00901B69" w:rsidRDefault="000064DC" w:rsidP="00AD7273">
      <w:pPr>
        <w:spacing w:after="0"/>
        <w:rPr>
          <w:u w:val="single"/>
        </w:rPr>
      </w:pPr>
      <w:r w:rsidRPr="00901B69">
        <w:rPr>
          <w:u w:val="single"/>
        </w:rPr>
        <w:lastRenderedPageBreak/>
        <w:t>Hyperlipidemia</w:t>
      </w:r>
    </w:p>
    <w:p w14:paraId="0723B96B" w14:textId="4D1A5747" w:rsidR="000064DC" w:rsidRPr="000064DC" w:rsidRDefault="000064DC" w:rsidP="00365F5A">
      <w:pPr>
        <w:pStyle w:val="ListParagraph"/>
        <w:numPr>
          <w:ilvl w:val="0"/>
          <w:numId w:val="16"/>
        </w:numPr>
      </w:pPr>
      <w:r w:rsidRPr="000064DC">
        <w:t>NCEP: Report of the Expert Panel on Detection, Evaluation, and Treatment of High Blood Cholesterol in Adults (Adult Treatment Panel III)</w:t>
      </w:r>
    </w:p>
    <w:p w14:paraId="008CF027" w14:textId="77777777" w:rsidR="000064DC" w:rsidRPr="00901B69" w:rsidRDefault="000064DC" w:rsidP="00AD7273">
      <w:pPr>
        <w:spacing w:after="0"/>
        <w:rPr>
          <w:u w:val="single"/>
        </w:rPr>
      </w:pPr>
      <w:r w:rsidRPr="00901B69">
        <w:rPr>
          <w:u w:val="single"/>
        </w:rPr>
        <w:t>Hypertension</w:t>
      </w:r>
    </w:p>
    <w:p w14:paraId="39E5B713" w14:textId="54640DAD" w:rsidR="000064DC" w:rsidRPr="000064DC" w:rsidRDefault="000064DC" w:rsidP="00365F5A">
      <w:pPr>
        <w:pStyle w:val="ListParagraph"/>
        <w:numPr>
          <w:ilvl w:val="0"/>
          <w:numId w:val="16"/>
        </w:numPr>
      </w:pPr>
      <w:r w:rsidRPr="000064DC">
        <w:t>The Report of the Joint National Committee on Prevention, Detection, Evaluation, and Treatment of High Blood Pressure</w:t>
      </w:r>
    </w:p>
    <w:p w14:paraId="3CAD2281" w14:textId="77777777" w:rsidR="000064DC" w:rsidRPr="00901B69" w:rsidRDefault="000064DC" w:rsidP="00AD7273">
      <w:pPr>
        <w:spacing w:after="0"/>
        <w:rPr>
          <w:u w:val="single"/>
        </w:rPr>
      </w:pPr>
      <w:r w:rsidRPr="00901B69">
        <w:rPr>
          <w:u w:val="single"/>
        </w:rPr>
        <w:t>Latent Tuberculosis</w:t>
      </w:r>
    </w:p>
    <w:p w14:paraId="5911828F" w14:textId="10602B3A" w:rsidR="000064DC" w:rsidRPr="000064DC" w:rsidRDefault="000064DC" w:rsidP="00365F5A">
      <w:pPr>
        <w:pStyle w:val="ListParagraph"/>
        <w:numPr>
          <w:ilvl w:val="0"/>
          <w:numId w:val="16"/>
        </w:numPr>
      </w:pPr>
      <w:r w:rsidRPr="000064DC">
        <w:t>Minnesota Department of Health Tuberculosis Prevention and Control Program</w:t>
      </w:r>
    </w:p>
    <w:p w14:paraId="0FCA7DAC" w14:textId="12867AED" w:rsidR="000064DC" w:rsidRPr="000064DC" w:rsidRDefault="000064DC" w:rsidP="00365F5A">
      <w:pPr>
        <w:pStyle w:val="ListParagraph"/>
        <w:numPr>
          <w:ilvl w:val="0"/>
          <w:numId w:val="16"/>
        </w:numPr>
      </w:pPr>
      <w:r w:rsidRPr="000064DC">
        <w:t>CDC</w:t>
      </w:r>
    </w:p>
    <w:p w14:paraId="6643DB2A" w14:textId="3B4C197F" w:rsidR="000064DC" w:rsidRPr="00901B69" w:rsidRDefault="000064DC" w:rsidP="00AD7273">
      <w:pPr>
        <w:spacing w:after="0"/>
        <w:rPr>
          <w:u w:val="single"/>
        </w:rPr>
      </w:pPr>
      <w:r w:rsidRPr="00901B69">
        <w:rPr>
          <w:u w:val="single"/>
        </w:rPr>
        <w:t>Smoking Cessation:</w:t>
      </w:r>
    </w:p>
    <w:p w14:paraId="543BD67D" w14:textId="2A0154FE" w:rsidR="000064DC" w:rsidRPr="000064DC" w:rsidRDefault="000064DC" w:rsidP="00365F5A">
      <w:pPr>
        <w:pStyle w:val="ListParagraph"/>
        <w:numPr>
          <w:ilvl w:val="0"/>
          <w:numId w:val="17"/>
        </w:numPr>
        <w:spacing w:after="0"/>
      </w:pPr>
      <w:r w:rsidRPr="000064DC">
        <w:t>Treating Tobacco Use and Dependence. Quick Reference Guide for Clinicians. Utah Department of</w:t>
      </w:r>
      <w:r w:rsidR="00AD7273">
        <w:t xml:space="preserve"> Health</w:t>
      </w:r>
    </w:p>
    <w:p w14:paraId="16A05965" w14:textId="77777777" w:rsidR="000064DC" w:rsidRPr="000064DC" w:rsidRDefault="000064DC" w:rsidP="00901B69">
      <w:pPr>
        <w:spacing w:after="0"/>
      </w:pPr>
    </w:p>
    <w:p w14:paraId="36BE3D8D" w14:textId="78A07C51" w:rsidR="007E07CD" w:rsidRPr="00901B69" w:rsidRDefault="000064DC" w:rsidP="00B352B7">
      <w:pPr>
        <w:spacing w:after="0"/>
        <w:rPr>
          <w:b/>
        </w:rPr>
      </w:pPr>
      <w:r w:rsidRPr="00901B69">
        <w:rPr>
          <w:b/>
        </w:rPr>
        <w:t>P</w:t>
      </w:r>
      <w:r w:rsidR="00527D41">
        <w:rPr>
          <w:b/>
        </w:rPr>
        <w:t>harmacist Collaborative Practice Agreement:</w:t>
      </w:r>
    </w:p>
    <w:p w14:paraId="267A1529" w14:textId="5BD19795" w:rsidR="000064DC" w:rsidRPr="000064DC" w:rsidRDefault="000064DC" w:rsidP="005022A9">
      <w:r w:rsidRPr="000064DC">
        <w:t>The Pharmacy Practice Act allows pharmacists to practice under a Collaborative Practice Agreement with individual physicians. Pharmacists may participate in the practice of managing and modifying drug therapy</w:t>
      </w:r>
      <w:r w:rsidR="00F4191B">
        <w:t xml:space="preserve"> </w:t>
      </w:r>
      <w:r w:rsidRPr="000064DC">
        <w:t>according to a written protocol between the specific pharmacist and the individual physician(s) who is/are responsible for the patient’s care and authorized to prescribe drugs.</w:t>
      </w:r>
    </w:p>
    <w:p w14:paraId="348A8C7A" w14:textId="280E90F8" w:rsidR="000064DC" w:rsidRDefault="000064DC" w:rsidP="005022A9">
      <w:r w:rsidRPr="000064DC">
        <w:t>By signing this document, the named physicians agree that the named pharmacist may enter a Collaborative Practice for their patients. As Medical Director and Residency Director of the clinic, all faculty and staff physicians, nurse practitioners, and resident physicians fall under this agreement.</w:t>
      </w:r>
    </w:p>
    <w:p w14:paraId="06F88E12" w14:textId="51DC4000" w:rsidR="00012660" w:rsidRPr="000064DC" w:rsidRDefault="00012660" w:rsidP="005022A9">
      <w:r>
        <w:rPr>
          <w:noProof/>
        </w:rPr>
        <mc:AlternateContent>
          <mc:Choice Requires="wps">
            <w:drawing>
              <wp:anchor distT="0" distB="0" distL="114300" distR="114300" simplePos="0" relativeHeight="251658241" behindDoc="0" locked="0" layoutInCell="1" allowOverlap="1" wp14:anchorId="3989C505" wp14:editId="682A1018">
                <wp:simplePos x="0" y="0"/>
                <wp:positionH relativeFrom="margin">
                  <wp:posOffset>0</wp:posOffset>
                </wp:positionH>
                <wp:positionV relativeFrom="paragraph">
                  <wp:posOffset>63831</wp:posOffset>
                </wp:positionV>
                <wp:extent cx="6114470" cy="23854"/>
                <wp:effectExtent l="0" t="0" r="19685" b="33655"/>
                <wp:wrapNone/>
                <wp:docPr id="5" name="Straight Connector 5"/>
                <wp:cNvGraphicFramePr/>
                <a:graphic xmlns:a="http://schemas.openxmlformats.org/drawingml/2006/main">
                  <a:graphicData uri="http://schemas.microsoft.com/office/word/2010/wordprocessingShape">
                    <wps:wsp>
                      <wps:cNvCnPr/>
                      <wps:spPr>
                        <a:xfrm flipV="1">
                          <a:off x="0" y="0"/>
                          <a:ext cx="6114470"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6DCDD"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05pt" to="481.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5wwEAAMUDAAAOAAAAZHJzL2Uyb0RvYy54bWysU02P0zAQvSPxHyzfaZLSLquo6R66gguC&#10;igXuXmfcWPhLY9OPf8/YSQPiQ1qtuFix/d6bec+Tzd3ZGnYEjNq7jjeLmjNw0vfaHTr+5fPbV7ec&#10;xSRcL4x30PELRH63fflicwotLP3gTQ/ISMTF9hQ6PqQU2qqKcgAr4sIHcHSpPFqRaIuHqkdxInVr&#10;qmVd31Qnj31ALyFGOr0fL/m26CsFMn1UKkJipuPUWyorlvUxr9V2I9oDijBoObUhntGFFdpR0Vnq&#10;XiTBvqP+Q8pqiT56lRbS28orpSUUD+SmqX9z8zCIAMULhRPDHFP8f7Lyw3GPTPcdX3PmhKUnekgo&#10;9GFIbOedowA9snXO6RRiS/Cd2+O0i2GP2fRZoWXK6PCVRqDEQMbYuaR8mVOGc2KSDm+aZrV6Q48h&#10;6W75+na9yurVKJPlAsb0Drxl+aPjRrscgmjF8X1MI/QKIV5ua2ykfKWLgQw27hMoMkYFx5bKSMHO&#10;IDsKGob+WzOVLchMUdqYmVSXkv8kTdhMgzJmTyXO6FLRuzQTrXYe/1Y1na+tqhF/dT16zbYffX8p&#10;z1LioFkpgU5znYfx132h//z7tj8AAAD//wMAUEsDBBQABgAIAAAAIQB0bXT02QAAAAYBAAAPAAAA&#10;ZHJzL2Rvd25yZXYueG1sTI/BTsMwEETvSPyDtUjcqN2iBhLiVKUS4kzLpTcnXpKIeB3ibRv+nuUE&#10;x5lZzbwtN3MY1Bmn1EeysFwYUEhN9D21Ft4PL3ePoBI78m6IhBa+McGmur4qXeHjhd7wvOdWSQml&#10;wlnomMdC69R0GFxaxBFJso84Bccip1b7yV2kPAx6ZUymg+tJFjo34q7D5nN/ChYOr8HMNfc7pK8H&#10;sz0+rzM6rq29vZm3T6AYZ/47hl98QYdKmOp4Ip/UYEEeYXHNEpSkebbKQdVi3Oegq1L/x69+AAAA&#10;//8DAFBLAQItABQABgAIAAAAIQC2gziS/gAAAOEBAAATAAAAAAAAAAAAAAAAAAAAAABbQ29udGVu&#10;dF9UeXBlc10ueG1sUEsBAi0AFAAGAAgAAAAhADj9If/WAAAAlAEAAAsAAAAAAAAAAAAAAAAALwEA&#10;AF9yZWxzLy5yZWxzUEsBAi0AFAAGAAgAAAAhAJ0dGnnDAQAAxQMAAA4AAAAAAAAAAAAAAAAALgIA&#10;AGRycy9lMm9Eb2MueG1sUEsBAi0AFAAGAAgAAAAhAHRtdPTZAAAABgEAAA8AAAAAAAAAAAAAAAAA&#10;HQQAAGRycy9kb3ducmV2LnhtbFBLBQYAAAAABAAEAPMAAAAjBQAAAAA=&#10;" strokecolor="black [3200]" strokeweight=".5pt">
                <v:stroke joinstyle="miter"/>
                <w10:wrap anchorx="margin"/>
              </v:line>
            </w:pict>
          </mc:Fallback>
        </mc:AlternateContent>
      </w:r>
    </w:p>
    <w:p w14:paraId="423C0235" w14:textId="003EB785" w:rsidR="000064DC" w:rsidRPr="00901B69" w:rsidRDefault="000064DC" w:rsidP="005022A9">
      <w:pPr>
        <w:rPr>
          <w:b/>
        </w:rPr>
      </w:pPr>
      <w:r w:rsidRPr="00901B69">
        <w:rPr>
          <w:b/>
        </w:rPr>
        <w:t>C</w:t>
      </w:r>
      <w:r w:rsidR="00527D41">
        <w:rPr>
          <w:b/>
        </w:rPr>
        <w:t>ollaborative Agreement Approved By:</w:t>
      </w:r>
    </w:p>
    <w:p w14:paraId="19CD255A" w14:textId="180730ED" w:rsidR="000064DC" w:rsidRPr="001C7FD7" w:rsidRDefault="000064DC" w:rsidP="00AD7273">
      <w:pPr>
        <w:spacing w:before="240"/>
      </w:pPr>
      <w:r w:rsidRPr="000064DC">
        <w:t>P</w:t>
      </w:r>
      <w:r w:rsidR="00901B69">
        <w:t>harmacist Clinician:</w:t>
      </w:r>
      <w:r w:rsidRPr="000064DC">
        <w:t> __________________________</w:t>
      </w:r>
      <w:r w:rsidR="00901B69">
        <w:t>_____</w:t>
      </w:r>
      <w:r w:rsidRPr="000064DC">
        <w:t xml:space="preserve"> Date</w:t>
      </w:r>
      <w:r w:rsidR="007E07CD">
        <w:t>:</w:t>
      </w:r>
      <w:r w:rsidRPr="000064DC">
        <w:t xml:space="preserve"> ____________</w:t>
      </w:r>
    </w:p>
    <w:p w14:paraId="6E1EBB18" w14:textId="780E777F" w:rsidR="000064DC" w:rsidRPr="000064DC" w:rsidRDefault="000064DC" w:rsidP="005022A9">
      <w:r w:rsidRPr="000064DC">
        <w:t>Medical Director, MD</w:t>
      </w:r>
      <w:r w:rsidR="007E07CD">
        <w:t>:</w:t>
      </w:r>
      <w:r w:rsidRPr="000064DC">
        <w:t xml:space="preserve"> _______________________________</w:t>
      </w:r>
      <w:r w:rsidR="00AD7273">
        <w:t xml:space="preserve"> </w:t>
      </w:r>
      <w:r w:rsidRPr="000064DC">
        <w:t>Date</w:t>
      </w:r>
      <w:r w:rsidR="007E07CD">
        <w:t>:</w:t>
      </w:r>
      <w:r w:rsidRPr="000064DC">
        <w:t xml:space="preserve"> ____________</w:t>
      </w:r>
    </w:p>
    <w:p w14:paraId="0FDDB298" w14:textId="4944CA20" w:rsidR="000064DC" w:rsidRPr="000064DC" w:rsidRDefault="000064DC" w:rsidP="005022A9">
      <w:r w:rsidRPr="000064DC">
        <w:t>Residency Director, MD</w:t>
      </w:r>
      <w:r w:rsidR="007E07CD">
        <w:t>:</w:t>
      </w:r>
      <w:r w:rsidRPr="000064DC">
        <w:t> _____________________________</w:t>
      </w:r>
      <w:r w:rsidR="00AD7273">
        <w:t xml:space="preserve"> </w:t>
      </w:r>
      <w:r w:rsidRPr="000064DC">
        <w:t>Date</w:t>
      </w:r>
      <w:r w:rsidR="007E07CD">
        <w:t>:</w:t>
      </w:r>
      <w:r w:rsidRPr="000064DC">
        <w:t xml:space="preserve"> ____________</w:t>
      </w:r>
    </w:p>
    <w:p w14:paraId="4719279E" w14:textId="163DAB42" w:rsidR="000064DC" w:rsidRPr="000064DC" w:rsidRDefault="000064DC" w:rsidP="005022A9">
      <w:r w:rsidRPr="000064DC">
        <w:t>D</w:t>
      </w:r>
      <w:r w:rsidR="007E07CD">
        <w:t>ate of Implementation</w:t>
      </w:r>
      <w:r w:rsidRPr="000064DC">
        <w:t>: ___________</w:t>
      </w:r>
      <w:r w:rsidR="007E07CD">
        <w:t>___</w:t>
      </w:r>
    </w:p>
    <w:p w14:paraId="7A74E4D8" w14:textId="6A9EA4BD" w:rsidR="00C5056E" w:rsidRDefault="00730550">
      <w:r>
        <w:t>Last Reviewed/Updated</w:t>
      </w:r>
      <w:r w:rsidR="007E07CD">
        <w:t>: __________________</w:t>
      </w:r>
      <w:r w:rsidR="005022A9">
        <w:t>_</w:t>
      </w:r>
      <w:r w:rsidR="00AD7273">
        <w:t>____</w:t>
      </w:r>
    </w:p>
    <w:p w14:paraId="19395578" w14:textId="77777777" w:rsidR="00C5056E" w:rsidRDefault="00C5056E">
      <w:r>
        <w:br w:type="page"/>
      </w:r>
    </w:p>
    <w:p w14:paraId="1EC6A152" w14:textId="3774AA24" w:rsidR="001930D7" w:rsidRDefault="00C5056E" w:rsidP="00C5056E">
      <w:pPr>
        <w:pStyle w:val="Heading2"/>
      </w:pPr>
      <w:bookmarkStart w:id="10" w:name="_Toc59527452"/>
      <w:r>
        <w:lastRenderedPageBreak/>
        <w:t>Additional Resources</w:t>
      </w:r>
      <w:bookmarkEnd w:id="10"/>
    </w:p>
    <w:p w14:paraId="11AFFBFA" w14:textId="665ADA74" w:rsidR="00C5056E" w:rsidRDefault="00C5056E" w:rsidP="00C5056E">
      <w:pPr>
        <w:jc w:val="center"/>
      </w:pPr>
      <w:r>
        <w:t>Hypertension</w:t>
      </w:r>
    </w:p>
    <w:p w14:paraId="09BC8DA9" w14:textId="57960C64" w:rsidR="0001317A" w:rsidRDefault="0001317A" w:rsidP="005027E5">
      <w:pPr>
        <w:spacing w:after="0" w:line="276" w:lineRule="auto"/>
      </w:pPr>
      <w:r>
        <w:t>Training</w:t>
      </w:r>
      <w:r w:rsidR="0013371F">
        <w:t xml:space="preserve"> </w:t>
      </w:r>
    </w:p>
    <w:p w14:paraId="70AA27F3" w14:textId="47813AA7" w:rsidR="001E1F3F" w:rsidRPr="001E1F3F" w:rsidRDefault="005915F4" w:rsidP="008A025F">
      <w:pPr>
        <w:pStyle w:val="ListParagraph"/>
        <w:numPr>
          <w:ilvl w:val="0"/>
          <w:numId w:val="17"/>
        </w:numPr>
        <w:spacing w:line="276" w:lineRule="auto"/>
        <w:rPr>
          <w:rStyle w:val="Hyperlink"/>
          <w:color w:val="auto"/>
          <w:u w:val="none"/>
        </w:rPr>
      </w:pPr>
      <w:hyperlink r:id="rId16">
        <w:r w:rsidR="001E1F3F" w:rsidRPr="001E1F3F">
          <w:rPr>
            <w:rStyle w:val="Hyperlink"/>
            <w:rFonts w:eastAsia="Calibri"/>
          </w:rPr>
          <w:t>Act rapidly – the importance of treating your patients’ high blood pressure</w:t>
        </w:r>
      </w:hyperlink>
      <w:r w:rsidR="001E1F3F">
        <w:rPr>
          <w:rStyle w:val="Hyperlink"/>
          <w:rFonts w:eastAsia="Calibri"/>
        </w:rPr>
        <w:t xml:space="preserve"> training</w:t>
      </w:r>
    </w:p>
    <w:p w14:paraId="43B3E7B8" w14:textId="45539BD6" w:rsidR="001E1F3F" w:rsidRPr="008A025F" w:rsidRDefault="005915F4" w:rsidP="008A025F">
      <w:pPr>
        <w:pStyle w:val="ListParagraph"/>
        <w:numPr>
          <w:ilvl w:val="0"/>
          <w:numId w:val="17"/>
        </w:numPr>
        <w:spacing w:line="276" w:lineRule="auto"/>
      </w:pPr>
      <w:hyperlink r:id="rId17">
        <w:r w:rsidR="00915543" w:rsidRPr="00915543">
          <w:rPr>
            <w:rStyle w:val="Hyperlink"/>
            <w:rFonts w:eastAsia="Calibri"/>
          </w:rPr>
          <w:t>Using SMBP to Diagnose and Manage HBP</w:t>
        </w:r>
      </w:hyperlink>
      <w:r w:rsidR="00915543" w:rsidRPr="00915543">
        <w:rPr>
          <w:rStyle w:val="Hyperlink"/>
          <w:rFonts w:eastAsia="Calibri"/>
        </w:rPr>
        <w:t xml:space="preserve"> training</w:t>
      </w:r>
      <w:r w:rsidR="00915543" w:rsidRPr="00915543">
        <w:rPr>
          <w:rFonts w:eastAsia="Calibri"/>
        </w:rPr>
        <w:t xml:space="preserve"> (</w:t>
      </w:r>
      <w:r w:rsidR="00EF2FAB" w:rsidRPr="00915543">
        <w:rPr>
          <w:rFonts w:eastAsia="Calibri"/>
        </w:rPr>
        <w:t>1-hour</w:t>
      </w:r>
      <w:r w:rsidR="00915543" w:rsidRPr="00915543">
        <w:rPr>
          <w:rFonts w:eastAsia="Calibri"/>
        </w:rPr>
        <w:t xml:space="preserve"> CME available)</w:t>
      </w:r>
    </w:p>
    <w:p w14:paraId="64597D71" w14:textId="77777777" w:rsidR="008A025F" w:rsidRDefault="005915F4" w:rsidP="008A025F">
      <w:pPr>
        <w:pStyle w:val="ListParagraph"/>
        <w:numPr>
          <w:ilvl w:val="0"/>
          <w:numId w:val="17"/>
        </w:numPr>
        <w:spacing w:line="276" w:lineRule="auto"/>
      </w:pPr>
      <w:hyperlink r:id="rId18" w:history="1">
        <w:r w:rsidR="008A025F" w:rsidRPr="009549C0">
          <w:rPr>
            <w:rStyle w:val="Hyperlink"/>
          </w:rPr>
          <w:t>Measure Up, Pressure Down Hypertension Measurement Training Video</w:t>
        </w:r>
      </w:hyperlink>
    </w:p>
    <w:p w14:paraId="1DD03034" w14:textId="77777777" w:rsidR="0013371F" w:rsidRDefault="0013371F" w:rsidP="0013371F">
      <w:pPr>
        <w:pStyle w:val="ListParagraph"/>
        <w:spacing w:line="276" w:lineRule="auto"/>
        <w:ind w:left="360"/>
      </w:pPr>
    </w:p>
    <w:p w14:paraId="6C876B61" w14:textId="3855A654" w:rsidR="0013371F" w:rsidRDefault="00133317" w:rsidP="005027E5">
      <w:pPr>
        <w:spacing w:after="0" w:line="276" w:lineRule="auto"/>
      </w:pPr>
      <w:r>
        <w:t>National Protocols</w:t>
      </w:r>
    </w:p>
    <w:p w14:paraId="49554366" w14:textId="0C1BB3DF" w:rsidR="00952CA6" w:rsidRDefault="005915F4" w:rsidP="008A025F">
      <w:pPr>
        <w:pStyle w:val="ListParagraph"/>
        <w:numPr>
          <w:ilvl w:val="0"/>
          <w:numId w:val="17"/>
        </w:numPr>
        <w:spacing w:line="276" w:lineRule="auto"/>
      </w:pPr>
      <w:hyperlink r:id="rId19" w:anchor="!/calculate/estimate/" w:history="1">
        <w:r w:rsidR="00952CA6" w:rsidRPr="002B025D">
          <w:rPr>
            <w:rStyle w:val="Hyperlink"/>
          </w:rPr>
          <w:t>Atherosclerotic Cardiovascular Disease (ASCVD) Risk Estimator</w:t>
        </w:r>
      </w:hyperlink>
    </w:p>
    <w:p w14:paraId="1380FC99" w14:textId="56C6704F" w:rsidR="00952CA6" w:rsidRDefault="005915F4" w:rsidP="008A025F">
      <w:pPr>
        <w:pStyle w:val="ListParagraph"/>
        <w:numPr>
          <w:ilvl w:val="0"/>
          <w:numId w:val="17"/>
        </w:numPr>
        <w:spacing w:line="276" w:lineRule="auto"/>
      </w:pPr>
      <w:hyperlink r:id="rId20" w:history="1">
        <w:r w:rsidR="00952CA6" w:rsidRPr="002B025D">
          <w:rPr>
            <w:rStyle w:val="Hyperlink"/>
          </w:rPr>
          <w:t xml:space="preserve">Tobacco Cessation </w:t>
        </w:r>
        <w:r w:rsidR="00B67BD4" w:rsidRPr="002B025D">
          <w:rPr>
            <w:rStyle w:val="Hyperlink"/>
          </w:rPr>
          <w:t>P</w:t>
        </w:r>
        <w:r w:rsidR="00952CA6" w:rsidRPr="002B025D">
          <w:rPr>
            <w:rStyle w:val="Hyperlink"/>
          </w:rPr>
          <w:t>rotocol</w:t>
        </w:r>
      </w:hyperlink>
    </w:p>
    <w:p w14:paraId="4DD47624" w14:textId="3079D98B" w:rsidR="00952CA6" w:rsidRDefault="005915F4" w:rsidP="008A025F">
      <w:pPr>
        <w:pStyle w:val="ListParagraph"/>
        <w:numPr>
          <w:ilvl w:val="0"/>
          <w:numId w:val="17"/>
        </w:numPr>
        <w:spacing w:line="276" w:lineRule="auto"/>
      </w:pPr>
      <w:hyperlink r:id="rId21" w:history="1">
        <w:r w:rsidR="00952CA6" w:rsidRPr="00BF350D">
          <w:rPr>
            <w:rStyle w:val="Hyperlink"/>
          </w:rPr>
          <w:t xml:space="preserve">Hypertension </w:t>
        </w:r>
        <w:r w:rsidR="00B67BD4" w:rsidRPr="00BF350D">
          <w:rPr>
            <w:rStyle w:val="Hyperlink"/>
          </w:rPr>
          <w:t>T</w:t>
        </w:r>
        <w:r w:rsidR="00952CA6" w:rsidRPr="00BF350D">
          <w:rPr>
            <w:rStyle w:val="Hyperlink"/>
          </w:rPr>
          <w:t xml:space="preserve">reatment </w:t>
        </w:r>
        <w:r w:rsidR="00B67BD4" w:rsidRPr="00BF350D">
          <w:rPr>
            <w:rStyle w:val="Hyperlink"/>
          </w:rPr>
          <w:t>P</w:t>
        </w:r>
        <w:r w:rsidR="00952CA6" w:rsidRPr="00BF350D">
          <w:rPr>
            <w:rStyle w:val="Hyperlink"/>
          </w:rPr>
          <w:t>rotocol</w:t>
        </w:r>
      </w:hyperlink>
    </w:p>
    <w:p w14:paraId="75B26ACA" w14:textId="77777777" w:rsidR="00847426" w:rsidRPr="001676FB" w:rsidRDefault="00847426" w:rsidP="008A025F">
      <w:pPr>
        <w:pStyle w:val="ListParagraph"/>
        <w:numPr>
          <w:ilvl w:val="0"/>
          <w:numId w:val="17"/>
        </w:numPr>
        <w:spacing w:after="0" w:line="276" w:lineRule="auto"/>
        <w:rPr>
          <w:rStyle w:val="Hyperlink"/>
        </w:rPr>
      </w:pPr>
      <w:r>
        <w:rPr>
          <w:rStyle w:val="Hyperlink"/>
        </w:rPr>
        <w:fldChar w:fldCharType="begin"/>
      </w:r>
      <w:r>
        <w:rPr>
          <w:rStyle w:val="Hyperlink"/>
        </w:rPr>
        <w:instrText xml:space="preserve"> HYPERLINK "https://millionhearts.hhs.gov/tools-protocols/protocols.html" </w:instrText>
      </w:r>
      <w:r>
        <w:rPr>
          <w:rStyle w:val="Hyperlink"/>
        </w:rPr>
        <w:fldChar w:fldCharType="separate"/>
      </w:r>
      <w:r w:rsidRPr="001676FB">
        <w:rPr>
          <w:rStyle w:val="Hyperlink"/>
        </w:rPr>
        <w:t>National Million Hearts Protocols (Hypertension, Cholesterol, Tobacco)</w:t>
      </w:r>
    </w:p>
    <w:p w14:paraId="09BA26C3" w14:textId="0AFBBD42" w:rsidR="00133317" w:rsidRDefault="00847426" w:rsidP="00847426">
      <w:pPr>
        <w:spacing w:after="0"/>
      </w:pPr>
      <w:r>
        <w:rPr>
          <w:rStyle w:val="Hyperlink"/>
        </w:rPr>
        <w:fldChar w:fldCharType="end"/>
      </w:r>
    </w:p>
    <w:p w14:paraId="05C5D6DB" w14:textId="1619711E" w:rsidR="000B634B" w:rsidRDefault="00847426" w:rsidP="005027E5">
      <w:pPr>
        <w:spacing w:after="0" w:line="276" w:lineRule="auto"/>
      </w:pPr>
      <w:r>
        <w:t>Toolkits and O</w:t>
      </w:r>
      <w:r w:rsidR="000520AA">
        <w:t xml:space="preserve">ther </w:t>
      </w:r>
      <w:r>
        <w:t>R</w:t>
      </w:r>
      <w:r w:rsidR="000520AA">
        <w:t>esources</w:t>
      </w:r>
    </w:p>
    <w:p w14:paraId="3A8A6548" w14:textId="11DC2C44" w:rsidR="002423E8" w:rsidRPr="0090631D" w:rsidRDefault="005915F4" w:rsidP="008A025F">
      <w:pPr>
        <w:pStyle w:val="ListParagraph"/>
        <w:numPr>
          <w:ilvl w:val="0"/>
          <w:numId w:val="17"/>
        </w:numPr>
        <w:spacing w:line="276" w:lineRule="auto"/>
        <w:rPr>
          <w:rStyle w:val="Hyperlink"/>
          <w:color w:val="auto"/>
          <w:u w:val="none"/>
        </w:rPr>
      </w:pPr>
      <w:hyperlink r:id="rId22" w:history="1">
        <w:r w:rsidR="002423E8" w:rsidRPr="00B438B0">
          <w:rPr>
            <w:rStyle w:val="Hyperlink"/>
          </w:rPr>
          <w:t>Hypertension Control Change Package</w:t>
        </w:r>
      </w:hyperlink>
    </w:p>
    <w:p w14:paraId="4AE9DAF4" w14:textId="0881AF11" w:rsidR="0090631D" w:rsidRPr="003D2BDC" w:rsidRDefault="005915F4" w:rsidP="008A025F">
      <w:pPr>
        <w:pStyle w:val="ListParagraph"/>
        <w:numPr>
          <w:ilvl w:val="0"/>
          <w:numId w:val="17"/>
        </w:numPr>
        <w:spacing w:line="276" w:lineRule="auto"/>
        <w:rPr>
          <w:rStyle w:val="Hyperlink"/>
          <w:color w:val="auto"/>
          <w:u w:val="none"/>
        </w:rPr>
      </w:pPr>
      <w:hyperlink r:id="rId23" w:history="1">
        <w:r w:rsidR="0090631D" w:rsidRPr="00B438B0">
          <w:rPr>
            <w:rStyle w:val="Hyperlink"/>
          </w:rPr>
          <w:t>Hiding in Plain Sight Consolidated Change Package</w:t>
        </w:r>
      </w:hyperlink>
    </w:p>
    <w:p w14:paraId="14E24E8A" w14:textId="48EBB656" w:rsidR="003D2BDC" w:rsidRDefault="005915F4" w:rsidP="008A025F">
      <w:pPr>
        <w:pStyle w:val="ListParagraph"/>
        <w:numPr>
          <w:ilvl w:val="0"/>
          <w:numId w:val="17"/>
        </w:numPr>
        <w:spacing w:line="276" w:lineRule="auto"/>
      </w:pPr>
      <w:hyperlink r:id="rId24" w:history="1">
        <w:r w:rsidR="003D2BDC" w:rsidRPr="00B438B0">
          <w:rPr>
            <w:rStyle w:val="Hyperlink"/>
          </w:rPr>
          <w:t>Hypertension Prevalence Estimator Tool</w:t>
        </w:r>
      </w:hyperlink>
    </w:p>
    <w:p w14:paraId="493EE123" w14:textId="4946C1EC" w:rsidR="00695DB0" w:rsidRDefault="005915F4" w:rsidP="008A025F">
      <w:pPr>
        <w:pStyle w:val="ListParagraph"/>
        <w:numPr>
          <w:ilvl w:val="0"/>
          <w:numId w:val="17"/>
        </w:numPr>
        <w:spacing w:line="276" w:lineRule="auto"/>
      </w:pPr>
      <w:hyperlink r:id="rId25" w:history="1">
        <w:r w:rsidR="00695DB0" w:rsidRPr="0099185C">
          <w:rPr>
            <w:rStyle w:val="Hyperlink"/>
          </w:rPr>
          <w:t>Measure Up, Pressure Down Toolkit</w:t>
        </w:r>
      </w:hyperlink>
    </w:p>
    <w:p w14:paraId="6B96740D" w14:textId="1CBE3D35" w:rsidR="00B8627D" w:rsidRDefault="005915F4" w:rsidP="008A025F">
      <w:pPr>
        <w:pStyle w:val="ListParagraph"/>
        <w:numPr>
          <w:ilvl w:val="0"/>
          <w:numId w:val="17"/>
        </w:numPr>
        <w:spacing w:line="276" w:lineRule="auto"/>
      </w:pPr>
      <w:hyperlink r:id="rId26" w:history="1">
        <w:r w:rsidR="00221774" w:rsidRPr="009549C0">
          <w:rPr>
            <w:rStyle w:val="Hyperlink"/>
          </w:rPr>
          <w:t>U</w:t>
        </w:r>
        <w:r w:rsidR="00B8627D" w:rsidRPr="009549C0">
          <w:rPr>
            <w:rStyle w:val="Hyperlink"/>
          </w:rPr>
          <w:t>tah Million Hearts Hypertension Policy and Procedure and Training Resources</w:t>
        </w:r>
      </w:hyperlink>
    </w:p>
    <w:p w14:paraId="708256B1" w14:textId="42514A8B" w:rsidR="00B8627D" w:rsidRDefault="005915F4" w:rsidP="008A025F">
      <w:pPr>
        <w:pStyle w:val="ListParagraph"/>
        <w:numPr>
          <w:ilvl w:val="0"/>
          <w:numId w:val="17"/>
        </w:numPr>
        <w:spacing w:line="276" w:lineRule="auto"/>
      </w:pPr>
      <w:hyperlink r:id="rId27" w:history="1">
        <w:r w:rsidR="00240D41" w:rsidRPr="00331896">
          <w:rPr>
            <w:rStyle w:val="Hyperlink"/>
          </w:rPr>
          <w:t xml:space="preserve">Utah </w:t>
        </w:r>
        <w:r w:rsidR="00B8627D" w:rsidRPr="00331896">
          <w:rPr>
            <w:rStyle w:val="Hyperlink"/>
          </w:rPr>
          <w:t>Million Hearts Clinician Resources</w:t>
        </w:r>
      </w:hyperlink>
      <w:r w:rsidR="00B8627D">
        <w:t xml:space="preserve"> </w:t>
      </w:r>
    </w:p>
    <w:p w14:paraId="58BCF586" w14:textId="7FCB2C91" w:rsidR="00240D41" w:rsidRPr="008A025F" w:rsidRDefault="005915F4" w:rsidP="008A025F">
      <w:pPr>
        <w:pStyle w:val="ListParagraph"/>
        <w:numPr>
          <w:ilvl w:val="0"/>
          <w:numId w:val="17"/>
        </w:numPr>
        <w:spacing w:line="276" w:lineRule="auto"/>
        <w:rPr>
          <w:rStyle w:val="Hyperlink"/>
          <w:color w:val="auto"/>
          <w:u w:val="none"/>
        </w:rPr>
      </w:pPr>
      <w:hyperlink r:id="rId28" w:history="1">
        <w:r w:rsidR="00240D41" w:rsidRPr="0075251E">
          <w:rPr>
            <w:rStyle w:val="Hyperlink"/>
          </w:rPr>
          <w:t xml:space="preserve">National Million Hearts </w:t>
        </w:r>
        <w:r w:rsidR="009C0878">
          <w:rPr>
            <w:rStyle w:val="Hyperlink"/>
          </w:rPr>
          <w:t xml:space="preserve">Clinician </w:t>
        </w:r>
        <w:r w:rsidR="00B16C25" w:rsidRPr="0075251E">
          <w:rPr>
            <w:rStyle w:val="Hyperlink"/>
          </w:rPr>
          <w:t>Resources</w:t>
        </w:r>
      </w:hyperlink>
    </w:p>
    <w:p w14:paraId="0AFD29D5" w14:textId="77777777" w:rsidR="008A025F" w:rsidRPr="005027E5" w:rsidRDefault="005915F4" w:rsidP="008A025F">
      <w:pPr>
        <w:pStyle w:val="ListParagraph"/>
        <w:numPr>
          <w:ilvl w:val="0"/>
          <w:numId w:val="17"/>
        </w:numPr>
        <w:spacing w:line="276" w:lineRule="auto"/>
        <w:rPr>
          <w:rStyle w:val="Hyperlink"/>
          <w:color w:val="auto"/>
          <w:u w:val="none"/>
        </w:rPr>
      </w:pPr>
      <w:hyperlink r:id="rId29" w:history="1">
        <w:r w:rsidR="008A025F" w:rsidRPr="009549C0">
          <w:rPr>
            <w:rStyle w:val="Hyperlink"/>
          </w:rPr>
          <w:t>National Million Hearts Toolkits, Protocols, Action Guides</w:t>
        </w:r>
      </w:hyperlink>
    </w:p>
    <w:p w14:paraId="4E34219E" w14:textId="77777777" w:rsidR="005027E5" w:rsidRDefault="005915F4" w:rsidP="005027E5">
      <w:pPr>
        <w:pStyle w:val="ListParagraph"/>
        <w:numPr>
          <w:ilvl w:val="0"/>
          <w:numId w:val="17"/>
        </w:numPr>
        <w:spacing w:line="276" w:lineRule="auto"/>
        <w:rPr>
          <w:rStyle w:val="Hyperlink"/>
        </w:rPr>
      </w:pPr>
      <w:hyperlink r:id="rId30" w:history="1">
        <w:r w:rsidR="005027E5" w:rsidRPr="00370E85">
          <w:rPr>
            <w:rStyle w:val="Hyperlink"/>
          </w:rPr>
          <w:t>CDC Hypertension Tools and Trainings</w:t>
        </w:r>
      </w:hyperlink>
    </w:p>
    <w:p w14:paraId="56E5DC93" w14:textId="77777777" w:rsidR="00221774" w:rsidRPr="001D04A1" w:rsidRDefault="00221774" w:rsidP="008A025F">
      <w:pPr>
        <w:pStyle w:val="ListParagraph"/>
        <w:numPr>
          <w:ilvl w:val="0"/>
          <w:numId w:val="17"/>
        </w:numPr>
        <w:spacing w:line="276" w:lineRule="auto"/>
      </w:pPr>
      <w:r w:rsidRPr="001D04A1">
        <w:t>Collaborative Practice Agreements</w:t>
      </w:r>
      <w:r>
        <w:t>:</w:t>
      </w:r>
    </w:p>
    <w:p w14:paraId="4B4BDCE7" w14:textId="65332E68" w:rsidR="00221774" w:rsidRDefault="005915F4" w:rsidP="005027E5">
      <w:pPr>
        <w:pStyle w:val="ListParagraph"/>
        <w:numPr>
          <w:ilvl w:val="1"/>
          <w:numId w:val="17"/>
        </w:numPr>
        <w:spacing w:line="276" w:lineRule="auto"/>
      </w:pPr>
      <w:hyperlink r:id="rId31" w:history="1">
        <w:r w:rsidR="004045C4" w:rsidRPr="001D672D">
          <w:rPr>
            <w:rStyle w:val="Hyperlink"/>
          </w:rPr>
          <w:t xml:space="preserve">Collaborative Practice Agreements and </w:t>
        </w:r>
        <w:r w:rsidR="001D672D" w:rsidRPr="001D672D">
          <w:rPr>
            <w:rStyle w:val="Hyperlink"/>
          </w:rPr>
          <w:t>Pharmacists</w:t>
        </w:r>
        <w:r w:rsidR="004045C4" w:rsidRPr="001D672D">
          <w:rPr>
            <w:rStyle w:val="Hyperlink"/>
          </w:rPr>
          <w:t xml:space="preserve">’ Patient Care Services Decision Makers Resource </w:t>
        </w:r>
      </w:hyperlink>
      <w:r w:rsidR="004045C4">
        <w:t xml:space="preserve"> </w:t>
      </w:r>
    </w:p>
    <w:p w14:paraId="2C1B68E9" w14:textId="1B7E2365" w:rsidR="004B1516" w:rsidRPr="001D04A1" w:rsidRDefault="005915F4" w:rsidP="005027E5">
      <w:pPr>
        <w:pStyle w:val="ListParagraph"/>
        <w:numPr>
          <w:ilvl w:val="1"/>
          <w:numId w:val="17"/>
        </w:numPr>
        <w:spacing w:line="276" w:lineRule="auto"/>
      </w:pPr>
      <w:hyperlink r:id="rId32" w:history="1">
        <w:r w:rsidR="004B1516" w:rsidRPr="00BA433E">
          <w:rPr>
            <w:rStyle w:val="Hyperlink"/>
          </w:rPr>
          <w:t>Advancing Team-Based Care Through</w:t>
        </w:r>
        <w:r w:rsidR="008471FB" w:rsidRPr="00BA433E">
          <w:rPr>
            <w:rStyle w:val="Hyperlink"/>
          </w:rPr>
          <w:t xml:space="preserve"> CPAs</w:t>
        </w:r>
      </w:hyperlink>
    </w:p>
    <w:p w14:paraId="38665A2B" w14:textId="5348FDAA" w:rsidR="00221774" w:rsidRDefault="00221774" w:rsidP="00BA433E">
      <w:pPr>
        <w:spacing w:line="276" w:lineRule="auto"/>
        <w:rPr>
          <w:rStyle w:val="Hyperlink"/>
        </w:rPr>
      </w:pPr>
    </w:p>
    <w:p w14:paraId="2B16157E" w14:textId="0DB75BFE" w:rsidR="00B8627D" w:rsidRPr="001D04A1" w:rsidRDefault="00B8627D" w:rsidP="00B8627D"/>
    <w:p w14:paraId="670C8786" w14:textId="77777777" w:rsidR="00952CA6" w:rsidRPr="001D04A1" w:rsidRDefault="00952CA6" w:rsidP="00952CA6">
      <w:pPr>
        <w:pStyle w:val="ListParagraph"/>
        <w:spacing w:after="0"/>
        <w:ind w:left="360"/>
      </w:pPr>
    </w:p>
    <w:p w14:paraId="467B7BC4" w14:textId="2849AC97" w:rsidR="00952CA6" w:rsidRPr="00C5056E" w:rsidRDefault="00952CA6" w:rsidP="00952CA6"/>
    <w:p w14:paraId="273EC43E" w14:textId="77777777" w:rsidR="00FD1F6E" w:rsidRDefault="00FD1F6E" w:rsidP="00FD1F6E">
      <w:pPr>
        <w:pStyle w:val="Heading1"/>
        <w:jc w:val="left"/>
      </w:pPr>
    </w:p>
    <w:p w14:paraId="1971F366" w14:textId="77777777" w:rsidR="00FD1F6E" w:rsidRDefault="00FD1F6E" w:rsidP="00FD1F6E">
      <w:pPr>
        <w:pStyle w:val="Heading1"/>
        <w:jc w:val="left"/>
      </w:pPr>
    </w:p>
    <w:p w14:paraId="04394295" w14:textId="77777777" w:rsidR="00FD1F6E" w:rsidRPr="00146723" w:rsidRDefault="00FD1F6E" w:rsidP="00FD1F6E">
      <w:pPr>
        <w:pStyle w:val="Heading1"/>
        <w:jc w:val="left"/>
        <w:rPr>
          <w:sz w:val="24"/>
          <w:szCs w:val="24"/>
        </w:rPr>
      </w:pPr>
    </w:p>
    <w:p w14:paraId="7D31F903" w14:textId="77777777" w:rsidR="00FD1F6E" w:rsidRPr="00146723" w:rsidRDefault="00FD1F6E" w:rsidP="00FD1F6E">
      <w:pPr>
        <w:pStyle w:val="Heading1"/>
        <w:jc w:val="left"/>
        <w:rPr>
          <w:sz w:val="24"/>
          <w:szCs w:val="24"/>
        </w:rPr>
      </w:pPr>
    </w:p>
    <w:p w14:paraId="67E4828F" w14:textId="77777777" w:rsidR="00FD1F6E" w:rsidRPr="00146723" w:rsidRDefault="00FD1F6E" w:rsidP="00FD1F6E">
      <w:pPr>
        <w:pStyle w:val="Heading1"/>
        <w:jc w:val="left"/>
        <w:rPr>
          <w:sz w:val="24"/>
          <w:szCs w:val="24"/>
        </w:rPr>
      </w:pPr>
    </w:p>
    <w:p w14:paraId="598D75F6" w14:textId="77777777" w:rsidR="008E1374" w:rsidRPr="00146723" w:rsidRDefault="008E1374" w:rsidP="00FD1F6E">
      <w:pPr>
        <w:pStyle w:val="Heading1"/>
        <w:jc w:val="left"/>
        <w:rPr>
          <w:sz w:val="24"/>
          <w:szCs w:val="24"/>
        </w:rPr>
      </w:pPr>
    </w:p>
    <w:p w14:paraId="75E917AC" w14:textId="77777777" w:rsidR="008E1374" w:rsidRPr="00146723" w:rsidRDefault="008E1374" w:rsidP="00FD1F6E">
      <w:pPr>
        <w:pStyle w:val="Heading1"/>
        <w:jc w:val="left"/>
        <w:rPr>
          <w:sz w:val="24"/>
          <w:szCs w:val="24"/>
        </w:rPr>
      </w:pPr>
    </w:p>
    <w:p w14:paraId="48EB0C12" w14:textId="77777777" w:rsidR="008E1374" w:rsidRPr="00146723" w:rsidRDefault="008E1374" w:rsidP="00FD1F6E">
      <w:pPr>
        <w:pStyle w:val="Heading1"/>
        <w:jc w:val="left"/>
        <w:rPr>
          <w:sz w:val="24"/>
          <w:szCs w:val="24"/>
        </w:rPr>
      </w:pPr>
    </w:p>
    <w:p w14:paraId="5DAA0EEF" w14:textId="77777777" w:rsidR="008E1374" w:rsidRPr="00146723" w:rsidRDefault="008E1374" w:rsidP="00FD1F6E">
      <w:pPr>
        <w:pStyle w:val="Heading1"/>
        <w:jc w:val="left"/>
        <w:rPr>
          <w:sz w:val="24"/>
          <w:szCs w:val="24"/>
        </w:rPr>
      </w:pPr>
    </w:p>
    <w:p w14:paraId="2A200613" w14:textId="77777777" w:rsidR="008E1374" w:rsidRPr="00146723" w:rsidRDefault="008E1374" w:rsidP="00FD1F6E">
      <w:pPr>
        <w:pStyle w:val="Heading1"/>
        <w:jc w:val="left"/>
        <w:rPr>
          <w:sz w:val="24"/>
          <w:szCs w:val="24"/>
        </w:rPr>
      </w:pPr>
    </w:p>
    <w:p w14:paraId="2B032C83" w14:textId="77777777" w:rsidR="008E1374" w:rsidRPr="00146723" w:rsidRDefault="008E1374" w:rsidP="00FD1F6E">
      <w:pPr>
        <w:pStyle w:val="Heading1"/>
        <w:jc w:val="left"/>
        <w:rPr>
          <w:sz w:val="24"/>
          <w:szCs w:val="24"/>
        </w:rPr>
      </w:pPr>
    </w:p>
    <w:p w14:paraId="278CFA8A" w14:textId="77777777" w:rsidR="008E1374" w:rsidRPr="00146723" w:rsidRDefault="008E1374" w:rsidP="00FD1F6E">
      <w:pPr>
        <w:pStyle w:val="Heading1"/>
        <w:jc w:val="left"/>
        <w:rPr>
          <w:sz w:val="24"/>
          <w:szCs w:val="24"/>
        </w:rPr>
      </w:pPr>
    </w:p>
    <w:p w14:paraId="38BE82BE" w14:textId="77777777" w:rsidR="008E1374" w:rsidRPr="00146723" w:rsidRDefault="008E1374" w:rsidP="00FD1F6E">
      <w:pPr>
        <w:pStyle w:val="Heading1"/>
        <w:jc w:val="left"/>
        <w:rPr>
          <w:sz w:val="24"/>
          <w:szCs w:val="24"/>
        </w:rPr>
      </w:pPr>
    </w:p>
    <w:p w14:paraId="3CECC212" w14:textId="4EADF077" w:rsidR="009818AE" w:rsidRDefault="009818AE" w:rsidP="008E1374">
      <w:pPr>
        <w:pStyle w:val="Heading1"/>
      </w:pPr>
      <w:bookmarkStart w:id="11" w:name="_Toc59527453"/>
      <w:r>
        <w:t>Cholesterol</w:t>
      </w:r>
      <w:bookmarkEnd w:id="11"/>
    </w:p>
    <w:p w14:paraId="537E5327" w14:textId="26254DA0" w:rsidR="0084098B" w:rsidRPr="005E450A" w:rsidRDefault="000742D2" w:rsidP="005E450A">
      <w:pPr>
        <w:pStyle w:val="Heading2"/>
        <w:rPr>
          <w:rStyle w:val="eop"/>
        </w:rPr>
      </w:pPr>
      <w:r>
        <w:br w:type="page"/>
      </w:r>
      <w:bookmarkStart w:id="12" w:name="_Toc59527454"/>
      <w:r w:rsidR="0084098B" w:rsidRPr="005E450A">
        <w:rPr>
          <w:rStyle w:val="normaltextrun"/>
        </w:rPr>
        <w:lastRenderedPageBreak/>
        <w:t>A</w:t>
      </w:r>
      <w:r w:rsidR="00B6507E">
        <w:rPr>
          <w:rStyle w:val="normaltextrun"/>
        </w:rPr>
        <w:t>therosclerotic Cardiovascular Disease (A</w:t>
      </w:r>
      <w:r w:rsidR="0084098B" w:rsidRPr="005E450A">
        <w:rPr>
          <w:rStyle w:val="normaltextrun"/>
        </w:rPr>
        <w:t>SCVD</w:t>
      </w:r>
      <w:r w:rsidR="00B6507E">
        <w:rPr>
          <w:rStyle w:val="normaltextrun"/>
        </w:rPr>
        <w:t>)</w:t>
      </w:r>
      <w:r w:rsidR="0084098B" w:rsidRPr="005E450A">
        <w:rPr>
          <w:rStyle w:val="normaltextrun"/>
        </w:rPr>
        <w:t xml:space="preserve"> Risk Estimator</w:t>
      </w:r>
      <w:bookmarkEnd w:id="12"/>
      <w:r w:rsidR="0084098B" w:rsidRPr="005E450A">
        <w:rPr>
          <w:rStyle w:val="eop"/>
        </w:rPr>
        <w:t> </w:t>
      </w:r>
    </w:p>
    <w:p w14:paraId="1E1005A7" w14:textId="72CB6378" w:rsidR="00B87A83" w:rsidRPr="00B87A83" w:rsidRDefault="00B87A83" w:rsidP="00B87A83">
      <w:pPr>
        <w:jc w:val="center"/>
      </w:pPr>
      <w:r>
        <w:t>Sample Policy</w:t>
      </w:r>
    </w:p>
    <w:p w14:paraId="758635B9" w14:textId="100A5B69" w:rsidR="0084098B" w:rsidRPr="00B87A83" w:rsidRDefault="0084098B" w:rsidP="0084098B">
      <w:pPr>
        <w:rPr>
          <w:sz w:val="18"/>
          <w:szCs w:val="18"/>
        </w:rPr>
      </w:pPr>
      <w:r w:rsidRPr="00B87A83">
        <w:rPr>
          <w:rStyle w:val="normaltextrun"/>
          <w:b/>
        </w:rPr>
        <w:t>Purpose:</w:t>
      </w:r>
      <w:r w:rsidRPr="00B87A83">
        <w:rPr>
          <w:rStyle w:val="normaltextrun"/>
        </w:rPr>
        <w:t> To estimate an adult </w:t>
      </w:r>
      <w:r w:rsidR="0065334A" w:rsidRPr="00B87A83">
        <w:rPr>
          <w:rStyle w:val="normaltextrun"/>
        </w:rPr>
        <w:t>patient’s (</w:t>
      </w:r>
      <w:r w:rsidRPr="00B87A83">
        <w:rPr>
          <w:rStyle w:val="normaltextrun"/>
        </w:rPr>
        <w:t xml:space="preserve">age 20-79) </w:t>
      </w:r>
      <w:r w:rsidR="0065334A" w:rsidRPr="00B87A83">
        <w:rPr>
          <w:rStyle w:val="normaltextrun"/>
        </w:rPr>
        <w:t>10-year</w:t>
      </w:r>
      <w:r w:rsidRPr="00B87A83">
        <w:rPr>
          <w:rStyle w:val="normaltextrun"/>
        </w:rPr>
        <w:t xml:space="preserve"> ASCVD risk at an initial visit to establish a baseline reference point.</w:t>
      </w:r>
      <w:r w:rsidRPr="00B87A83">
        <w:rPr>
          <w:rStyle w:val="eop"/>
        </w:rPr>
        <w:t> </w:t>
      </w:r>
    </w:p>
    <w:p w14:paraId="32665E1C" w14:textId="77777777" w:rsidR="00BE08A0" w:rsidRDefault="0084098B" w:rsidP="00BE08A0">
      <w:pPr>
        <w:pStyle w:val="NoSpacing"/>
        <w:rPr>
          <w:rStyle w:val="normaltextrun"/>
        </w:rPr>
      </w:pPr>
      <w:r w:rsidRPr="001A0A6F">
        <w:rPr>
          <w:rStyle w:val="normaltextrun"/>
          <w:b/>
        </w:rPr>
        <w:t>Policy</w:t>
      </w:r>
      <w:r w:rsidR="001A0A6F" w:rsidRPr="001A0A6F">
        <w:rPr>
          <w:rStyle w:val="normaltextrun"/>
          <w:b/>
        </w:rPr>
        <w:t xml:space="preserve"> Statement</w:t>
      </w:r>
      <w:r w:rsidRPr="001A0A6F">
        <w:rPr>
          <w:rStyle w:val="normaltextrun"/>
          <w:b/>
        </w:rPr>
        <w:t>:</w:t>
      </w:r>
    </w:p>
    <w:p w14:paraId="2FAE83A2" w14:textId="70E35B94" w:rsidR="00660144" w:rsidRDefault="00660144" w:rsidP="0065334A">
      <w:pPr>
        <w:pStyle w:val="NoSpacing"/>
        <w:rPr>
          <w:rStyle w:val="eop"/>
        </w:rPr>
      </w:pPr>
      <w:r w:rsidRPr="00FF7AAD">
        <w:rPr>
          <w:b/>
          <w:u w:val="single"/>
        </w:rPr>
        <w:t>{Clinic or Agency Name}</w:t>
      </w:r>
      <w:r>
        <w:t xml:space="preserve"> </w:t>
      </w:r>
      <w:r w:rsidR="0084098B" w:rsidRPr="00B87A83">
        <w:rPr>
          <w:rStyle w:val="normaltextrun"/>
        </w:rPr>
        <w:t>will implement the use of the </w:t>
      </w:r>
      <w:r w:rsidR="0065334A" w:rsidRPr="00B87A83">
        <w:rPr>
          <w:rStyle w:val="normaltextrun"/>
        </w:rPr>
        <w:t>10-year</w:t>
      </w:r>
      <w:r w:rsidR="0084098B" w:rsidRPr="00B87A83">
        <w:rPr>
          <w:rStyle w:val="normaltextrun"/>
        </w:rPr>
        <w:t> ASCVD risk calculator for all adult patients, age 20-79, at initial visit to establish a baseline reference point.</w:t>
      </w:r>
      <w:r w:rsidR="0084098B" w:rsidRPr="00B87A83">
        <w:rPr>
          <w:rStyle w:val="eop"/>
        </w:rPr>
        <w:t> </w:t>
      </w:r>
    </w:p>
    <w:p w14:paraId="5D3D1F38" w14:textId="0CE39B43" w:rsidR="00D46719" w:rsidRDefault="00D46719" w:rsidP="0065334A">
      <w:pPr>
        <w:pStyle w:val="NoSpacing"/>
        <w:rPr>
          <w:rStyle w:val="eop"/>
        </w:rPr>
      </w:pPr>
    </w:p>
    <w:p w14:paraId="0A8F83A4" w14:textId="517B1D13" w:rsidR="0065334A" w:rsidRPr="00CF313D" w:rsidRDefault="00D46719" w:rsidP="0065334A">
      <w:pPr>
        <w:pStyle w:val="NoSpacing"/>
        <w:rPr>
          <w:rStyle w:val="eop"/>
          <w:b/>
        </w:rPr>
      </w:pPr>
      <w:r>
        <w:rPr>
          <w:rStyle w:val="eop"/>
          <w:b/>
        </w:rPr>
        <w:t>Procedure:</w:t>
      </w:r>
    </w:p>
    <w:p w14:paraId="4522A6DD" w14:textId="615029D6" w:rsidR="0084098B" w:rsidRPr="00B87A83" w:rsidRDefault="0084098B" w:rsidP="00365F5A">
      <w:pPr>
        <w:pStyle w:val="ListParagraph"/>
        <w:numPr>
          <w:ilvl w:val="0"/>
          <w:numId w:val="17"/>
        </w:numPr>
      </w:pPr>
      <w:r w:rsidRPr="00B87A83">
        <w:rPr>
          <w:rStyle w:val="normaltextrun"/>
        </w:rPr>
        <w:t>During team huddle or patient review, M</w:t>
      </w:r>
      <w:r w:rsidR="00B6507E">
        <w:rPr>
          <w:rStyle w:val="normaltextrun"/>
        </w:rPr>
        <w:t xml:space="preserve">edical </w:t>
      </w:r>
      <w:r w:rsidRPr="00B87A83">
        <w:rPr>
          <w:rStyle w:val="normaltextrun"/>
        </w:rPr>
        <w:t>A</w:t>
      </w:r>
      <w:r w:rsidR="00B6507E">
        <w:rPr>
          <w:rStyle w:val="normaltextrun"/>
        </w:rPr>
        <w:t>ssistant (MA)</w:t>
      </w:r>
      <w:r w:rsidRPr="00B87A83">
        <w:rPr>
          <w:rStyle w:val="normaltextrun"/>
        </w:rPr>
        <w:t xml:space="preserve"> will note patients that need to be screened using the ASCVD risk calculator</w:t>
      </w:r>
      <w:r w:rsidRPr="00B87A83">
        <w:rPr>
          <w:rStyle w:val="eop"/>
        </w:rPr>
        <w:t> </w:t>
      </w:r>
    </w:p>
    <w:p w14:paraId="5D684752" w14:textId="13F24456" w:rsidR="0084098B" w:rsidRPr="00B87A83" w:rsidRDefault="0084098B" w:rsidP="00365F5A">
      <w:pPr>
        <w:pStyle w:val="ListParagraph"/>
        <w:numPr>
          <w:ilvl w:val="0"/>
          <w:numId w:val="17"/>
        </w:numPr>
      </w:pPr>
      <w:r w:rsidRPr="00B87A83">
        <w:rPr>
          <w:rStyle w:val="normaltextrun"/>
        </w:rPr>
        <w:t>During initial visit, patient will receive either a paper version of the ASCVD risk calculator to fill ou</w:t>
      </w:r>
      <w:r w:rsidR="00EA25F0">
        <w:rPr>
          <w:rStyle w:val="normaltextrun"/>
        </w:rPr>
        <w:t>t</w:t>
      </w:r>
      <w:r w:rsidRPr="00B87A83">
        <w:rPr>
          <w:rStyle w:val="normaltextrun"/>
        </w:rPr>
        <w:t xml:space="preserve"> or the MA will assist the patient in filling out the electronic version of the ASCVD risk calculator</w:t>
      </w:r>
      <w:r w:rsidRPr="00B87A83">
        <w:rPr>
          <w:rStyle w:val="eop"/>
        </w:rPr>
        <w:t> </w:t>
      </w:r>
    </w:p>
    <w:p w14:paraId="0485093B" w14:textId="237DE67E" w:rsidR="0084098B" w:rsidRPr="00B87A83" w:rsidRDefault="0065334A" w:rsidP="00365F5A">
      <w:pPr>
        <w:pStyle w:val="ListParagraph"/>
        <w:numPr>
          <w:ilvl w:val="0"/>
          <w:numId w:val="17"/>
        </w:numPr>
      </w:pPr>
      <w:r w:rsidRPr="00B87A83">
        <w:rPr>
          <w:rStyle w:val="normaltextrun"/>
        </w:rPr>
        <w:t>10-year</w:t>
      </w:r>
      <w:r w:rsidR="0084098B" w:rsidRPr="00B87A83">
        <w:rPr>
          <w:rStyle w:val="normaltextrun"/>
        </w:rPr>
        <w:t> ASCVD risk will be noted and communicated to patient and provider</w:t>
      </w:r>
      <w:r w:rsidR="0084098B" w:rsidRPr="00B87A83">
        <w:rPr>
          <w:rStyle w:val="eop"/>
        </w:rPr>
        <w:t> </w:t>
      </w:r>
    </w:p>
    <w:p w14:paraId="7EBFDA3F" w14:textId="071023C8" w:rsidR="0084098B" w:rsidRPr="00B87A83" w:rsidRDefault="0084098B" w:rsidP="00365F5A">
      <w:pPr>
        <w:pStyle w:val="ListParagraph"/>
        <w:numPr>
          <w:ilvl w:val="0"/>
          <w:numId w:val="17"/>
        </w:numPr>
      </w:pPr>
      <w:r w:rsidRPr="00B87A83">
        <w:rPr>
          <w:rStyle w:val="normaltextrun"/>
        </w:rPr>
        <w:t>If, after assessment, a risk-based treatment remains uncertain, the provider may integrate one or more of the following into the treatment decision making process:</w:t>
      </w:r>
      <w:r w:rsidRPr="00B87A83">
        <w:rPr>
          <w:rStyle w:val="eop"/>
        </w:rPr>
        <w:t> </w:t>
      </w:r>
    </w:p>
    <w:p w14:paraId="21249D79" w14:textId="0A466F67" w:rsidR="0084098B" w:rsidRPr="00B87A83" w:rsidRDefault="0084098B" w:rsidP="00401B09">
      <w:pPr>
        <w:pStyle w:val="ListParagraph"/>
        <w:numPr>
          <w:ilvl w:val="1"/>
          <w:numId w:val="17"/>
        </w:numPr>
      </w:pPr>
      <w:r w:rsidRPr="00B87A83">
        <w:rPr>
          <w:rStyle w:val="normaltextrun"/>
        </w:rPr>
        <w:t>Family history of premature CVD: Male &lt;55 </w:t>
      </w:r>
      <w:r w:rsidRPr="00B87A83">
        <w:rPr>
          <w:rStyle w:val="spellingerror"/>
        </w:rPr>
        <w:t>y</w:t>
      </w:r>
      <w:r w:rsidR="00401B09">
        <w:rPr>
          <w:rStyle w:val="spellingerror"/>
        </w:rPr>
        <w:t>ea</w:t>
      </w:r>
      <w:r w:rsidRPr="00B87A83">
        <w:rPr>
          <w:rStyle w:val="spellingerror"/>
        </w:rPr>
        <w:t>rs</w:t>
      </w:r>
      <w:r w:rsidRPr="00B87A83">
        <w:rPr>
          <w:rStyle w:val="normaltextrun"/>
        </w:rPr>
        <w:t> or Female &lt;65 </w:t>
      </w:r>
      <w:r w:rsidRPr="00B87A83">
        <w:rPr>
          <w:rStyle w:val="spellingerror"/>
        </w:rPr>
        <w:t>y</w:t>
      </w:r>
      <w:r w:rsidR="00401B09">
        <w:rPr>
          <w:rStyle w:val="spellingerror"/>
        </w:rPr>
        <w:t>ea</w:t>
      </w:r>
      <w:r w:rsidRPr="00B87A83">
        <w:rPr>
          <w:rStyle w:val="spellingerror"/>
        </w:rPr>
        <w:t>rs</w:t>
      </w:r>
      <w:r w:rsidRPr="00B87A83">
        <w:rPr>
          <w:rStyle w:val="eop"/>
        </w:rPr>
        <w:t> </w:t>
      </w:r>
    </w:p>
    <w:p w14:paraId="14B9E4BB" w14:textId="69544AB0" w:rsidR="0084098B" w:rsidRPr="005F2ACC" w:rsidRDefault="0084098B" w:rsidP="00401B09">
      <w:pPr>
        <w:pStyle w:val="ListParagraph"/>
        <w:numPr>
          <w:ilvl w:val="1"/>
          <w:numId w:val="17"/>
        </w:numPr>
      </w:pPr>
      <w:r w:rsidRPr="005F2ACC">
        <w:rPr>
          <w:rStyle w:val="normaltextrun"/>
        </w:rPr>
        <w:t>High-sensitivity C-reactive protein (</w:t>
      </w:r>
      <w:r w:rsidRPr="005F2ACC">
        <w:rPr>
          <w:rStyle w:val="spellingerror"/>
        </w:rPr>
        <w:t>hs</w:t>
      </w:r>
      <w:r w:rsidRPr="005F2ACC">
        <w:rPr>
          <w:rStyle w:val="normaltextrun"/>
        </w:rPr>
        <w:t>-CRP) </w:t>
      </w:r>
      <w:r w:rsidR="0065334A" w:rsidRPr="005F2ACC">
        <w:rPr>
          <w:rStyle w:val="normaltextrun"/>
        </w:rPr>
        <w:t>level ≥</w:t>
      </w:r>
      <w:r w:rsidRPr="005F2ACC">
        <w:rPr>
          <w:rStyle w:val="normaltextrun"/>
        </w:rPr>
        <w:t>300 </w:t>
      </w:r>
      <w:r w:rsidRPr="005F2ACC">
        <w:rPr>
          <w:rStyle w:val="spellingerror"/>
        </w:rPr>
        <w:t>Agostin</w:t>
      </w:r>
      <w:r w:rsidRPr="005F2ACC">
        <w:rPr>
          <w:rStyle w:val="normaltextrun"/>
        </w:rPr>
        <w:t> units or 75th percentile for age, sex, and ethnicity</w:t>
      </w:r>
      <w:r w:rsidRPr="005F2ACC">
        <w:rPr>
          <w:rStyle w:val="eop"/>
        </w:rPr>
        <w:t> </w:t>
      </w:r>
    </w:p>
    <w:p w14:paraId="3A888F22" w14:textId="7373C843" w:rsidR="0084098B" w:rsidRPr="005F2ACC" w:rsidRDefault="0084098B" w:rsidP="00401B09">
      <w:pPr>
        <w:pStyle w:val="ListParagraph"/>
        <w:numPr>
          <w:ilvl w:val="1"/>
          <w:numId w:val="17"/>
        </w:numPr>
      </w:pPr>
      <w:r w:rsidRPr="005F2ACC">
        <w:rPr>
          <w:rStyle w:val="normaltextrun"/>
        </w:rPr>
        <w:t>Ankle brachial index (ABI): &lt;0.9</w:t>
      </w:r>
      <w:r w:rsidRPr="005F2ACC">
        <w:rPr>
          <w:rStyle w:val="eop"/>
        </w:rPr>
        <w:t> </w:t>
      </w:r>
    </w:p>
    <w:p w14:paraId="23E7E3D8" w14:textId="7E5E3C18" w:rsidR="0084098B" w:rsidRPr="00B87A83" w:rsidRDefault="0084098B" w:rsidP="00365F5A">
      <w:pPr>
        <w:pStyle w:val="ListParagraph"/>
        <w:numPr>
          <w:ilvl w:val="0"/>
          <w:numId w:val="17"/>
        </w:numPr>
      </w:pPr>
      <w:r w:rsidRPr="00B87A83">
        <w:rPr>
          <w:rStyle w:val="normaltextrun"/>
        </w:rPr>
        <w:t>Treatment will be prescribed according to protocol</w:t>
      </w:r>
      <w:r w:rsidRPr="00B87A83">
        <w:rPr>
          <w:rStyle w:val="eop"/>
        </w:rPr>
        <w:t> </w:t>
      </w:r>
    </w:p>
    <w:p w14:paraId="121C9CCE" w14:textId="33A9F60A" w:rsidR="0084098B" w:rsidRPr="00B87A83" w:rsidRDefault="0084098B" w:rsidP="00365F5A">
      <w:pPr>
        <w:pStyle w:val="ListParagraph"/>
        <w:numPr>
          <w:ilvl w:val="0"/>
          <w:numId w:val="17"/>
        </w:numPr>
      </w:pPr>
      <w:r w:rsidRPr="00B87A83">
        <w:rPr>
          <w:rStyle w:val="normaltextrun"/>
        </w:rPr>
        <w:t xml:space="preserve">Education materials will be given to patient on </w:t>
      </w:r>
      <w:r w:rsidR="001674A0">
        <w:rPr>
          <w:rStyle w:val="normaltextrun"/>
        </w:rPr>
        <w:t>ASCVD</w:t>
      </w:r>
      <w:r w:rsidRPr="00B87A83">
        <w:rPr>
          <w:rStyle w:val="eop"/>
        </w:rPr>
        <w:t> </w:t>
      </w:r>
    </w:p>
    <w:p w14:paraId="6EB83B50" w14:textId="7B8BD8AF" w:rsidR="0084098B" w:rsidRPr="00B87A83" w:rsidRDefault="0084098B" w:rsidP="00365F5A">
      <w:pPr>
        <w:pStyle w:val="ListParagraph"/>
        <w:numPr>
          <w:ilvl w:val="0"/>
          <w:numId w:val="17"/>
        </w:numPr>
      </w:pPr>
      <w:r w:rsidRPr="00B87A83">
        <w:rPr>
          <w:rStyle w:val="normaltextrun"/>
        </w:rPr>
        <w:t>Education materials on lifestyle changes, risk factor management and pharmacologic treatment will be given to patient</w:t>
      </w:r>
      <w:r w:rsidRPr="00B87A83">
        <w:rPr>
          <w:rStyle w:val="eop"/>
        </w:rPr>
        <w:t> </w:t>
      </w:r>
    </w:p>
    <w:p w14:paraId="2CC859E9" w14:textId="70ED8A0C" w:rsidR="0084098B" w:rsidRDefault="0084098B" w:rsidP="00365F5A">
      <w:pPr>
        <w:pStyle w:val="ListParagraph"/>
        <w:numPr>
          <w:ilvl w:val="0"/>
          <w:numId w:val="17"/>
        </w:numPr>
        <w:rPr>
          <w:rStyle w:val="eop"/>
        </w:rPr>
      </w:pPr>
      <w:r w:rsidRPr="00B87A83">
        <w:rPr>
          <w:rStyle w:val="normaltextrun"/>
        </w:rPr>
        <w:t>Follow-up will be scheduled as necessary</w:t>
      </w:r>
      <w:r w:rsidRPr="00B87A83">
        <w:rPr>
          <w:rStyle w:val="eop"/>
        </w:rPr>
        <w:t> </w:t>
      </w:r>
    </w:p>
    <w:p w14:paraId="63D5D66F" w14:textId="77777777" w:rsidR="00936EE9" w:rsidRPr="00B87A83" w:rsidRDefault="00936EE9" w:rsidP="00936EE9">
      <w:pPr>
        <w:pStyle w:val="ListParagraph"/>
      </w:pPr>
    </w:p>
    <w:p w14:paraId="1D2DFE36" w14:textId="47B7CAD8" w:rsidR="0084098B" w:rsidRPr="00936EE9" w:rsidRDefault="00936EE9" w:rsidP="00936EE9">
      <w:pPr>
        <w:pStyle w:val="ListParagraph"/>
        <w:spacing w:after="0"/>
      </w:pPr>
      <w:r>
        <w:rPr>
          <w:noProof/>
        </w:rPr>
        <mc:AlternateContent>
          <mc:Choice Requires="wps">
            <w:drawing>
              <wp:anchor distT="0" distB="0" distL="114300" distR="114300" simplePos="0" relativeHeight="251658256" behindDoc="0" locked="0" layoutInCell="1" allowOverlap="1" wp14:anchorId="008920BC" wp14:editId="27B986F8">
                <wp:simplePos x="0" y="0"/>
                <wp:positionH relativeFrom="margin">
                  <wp:align>center</wp:align>
                </wp:positionH>
                <wp:positionV relativeFrom="paragraph">
                  <wp:posOffset>90119</wp:posOffset>
                </wp:positionV>
                <wp:extent cx="6136364" cy="15903"/>
                <wp:effectExtent l="0" t="0" r="36195" b="22225"/>
                <wp:wrapNone/>
                <wp:docPr id="3" name="Straight Connector 3"/>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EFB2A" id="Straight Connector 3" o:spid="_x0000_s1026" style="position:absolute;flip:y;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pt" to="48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hUxAEAAMUDAAAOAAAAZHJzL2Uyb0RvYy54bWysU02P0zAQvSPxHyzfaZItVBA13UNXcEFQ&#10;scDd69iNhe2xxqZJ/z1jpw2ID2m14mJ57Ddv5j2Pt7eTs+ykMBrwHW9WNWfKS+iNP3b8y+e3L15z&#10;FpPwvbDgVcfPKvLb3fNn2zG06gYGsL1CRiQ+tmPo+JBSaKsqykE5EVcQlKdLDehEohCPVY9iJHZn&#10;q5u63lQjYB8QpIqRTu/mS74r/FormT5qHVVituPUWyorlvUhr9VuK9ojijAYeWlDPKELJ4ynogvV&#10;nUiCfUfzB5UzEiGCTisJrgKtjVRFA6lp6t/U3A8iqKKFzIlhsSn+P1r54XRAZvqOrznzwtET3ScU&#10;5jgktgfvyUBAts4+jSG2BN/7A16iGA6YRU8aHdPWhK80AsUGEsam4vJ5cVlNiUk63DTrzXrzkjNJ&#10;d82rN3Vhr2aaTBcwpncKHMubjlvjswmiFaf3MVFpgl4hFOS25kbKLp2tymDrPylNwqjg3FIZKbW3&#10;yE6ChqH/1mRRxFWQOUUba5ekupT8Z9IFm9NUGbPHJi7oUhF8WhKd8YB/q5qma6t6xl9Vz1qz7Afo&#10;z+VZih00K0XZZa7zMP4al/Sfv2/3AwAA//8DAFBLAwQUAAYACAAAACEARtSoitkAAAAGAQAADwAA&#10;AGRycy9kb3ducmV2LnhtbEyPwW7CMBBE75X4B2uReis2CEwb4iCKVPVc6IWbE2+TiHgdYgPp33d7&#10;ao8zs5p5m29H34kbDrENZGA+UyCQquBaqg18Ht+enkHEZMnZLhAa+MYI22LykNvMhTt94O2QasEl&#10;FDNroEmpz6SMVYPexlnokTj7CoO3ieVQSzfYO5f7Ti6U0tLblnihsT3uG6zOh6s3cHz3aixTu0e6&#10;rNXu9LrSdFoZ8zgddxsQCcf0dwy/+IwOBTOV4Uouis4AP5LYXS5AcPqi9RJEyYZegyxy+R+/+AEA&#10;AP//AwBQSwECLQAUAAYACAAAACEAtoM4kv4AAADhAQAAEwAAAAAAAAAAAAAAAAAAAAAAW0NvbnRl&#10;bnRfVHlwZXNdLnhtbFBLAQItABQABgAIAAAAIQA4/SH/1gAAAJQBAAALAAAAAAAAAAAAAAAAAC8B&#10;AABfcmVscy8ucmVsc1BLAQItABQABgAIAAAAIQDlGchUxAEAAMUDAAAOAAAAAAAAAAAAAAAAAC4C&#10;AABkcnMvZTJvRG9jLnhtbFBLAQItABQABgAIAAAAIQBG1KiK2QAAAAYBAAAPAAAAAAAAAAAAAAAA&#10;AB4EAABkcnMvZG93bnJldi54bWxQSwUGAAAAAAQABADzAAAAJAUAAAAA&#10;" strokecolor="black [3200]" strokeweight=".5pt">
                <v:stroke joinstyle="miter"/>
                <w10:wrap anchorx="margin"/>
              </v:line>
            </w:pict>
          </mc:Fallback>
        </mc:AlternateContent>
      </w:r>
    </w:p>
    <w:p w14:paraId="11E339AA" w14:textId="77777777" w:rsidR="0079380A" w:rsidRDefault="0079380A" w:rsidP="0079380A">
      <w:r>
        <w:t>Signature of Approval: _________________________________</w:t>
      </w:r>
    </w:p>
    <w:p w14:paraId="5527EEE5" w14:textId="77777777" w:rsidR="0079380A" w:rsidRDefault="0079380A" w:rsidP="0079380A">
      <w:r>
        <w:t>Date of Implementation: ____________________</w:t>
      </w:r>
    </w:p>
    <w:p w14:paraId="7804B39C" w14:textId="77777777" w:rsidR="0079380A" w:rsidRDefault="0079380A" w:rsidP="0079380A">
      <w:r>
        <w:t>Last Reviewed/Updated: ___________________</w:t>
      </w:r>
    </w:p>
    <w:p w14:paraId="002C1CAB" w14:textId="3EC26ED6" w:rsidR="00810B5E" w:rsidRDefault="00810B5E"/>
    <w:p w14:paraId="4422D4C5" w14:textId="77777777" w:rsidR="000742D2" w:rsidRDefault="000742D2"/>
    <w:p w14:paraId="061D2448" w14:textId="77777777" w:rsidR="000D7B1A" w:rsidRPr="00056A10" w:rsidRDefault="000D7B1A" w:rsidP="000D7B1A">
      <w:pPr>
        <w:pStyle w:val="Style1"/>
      </w:pPr>
    </w:p>
    <w:p w14:paraId="27059408" w14:textId="77777777" w:rsidR="000D7B1A" w:rsidRPr="00056A10" w:rsidRDefault="000D7B1A" w:rsidP="000D7B1A">
      <w:pPr>
        <w:pStyle w:val="Style1"/>
      </w:pPr>
    </w:p>
    <w:p w14:paraId="334E7E4D" w14:textId="5DA6DFDC" w:rsidR="00F132C8" w:rsidRDefault="00F132C8">
      <w:pPr>
        <w:rPr>
          <w:rFonts w:eastAsia="Times New Roman"/>
          <w:color w:val="008575"/>
        </w:rPr>
      </w:pPr>
      <w:r>
        <w:br w:type="page"/>
      </w:r>
    </w:p>
    <w:p w14:paraId="6B797AEC" w14:textId="2AC3601C" w:rsidR="000233F3" w:rsidRDefault="00B31826" w:rsidP="001837C2">
      <w:pPr>
        <w:pStyle w:val="Heading2"/>
        <w:rPr>
          <w:rFonts w:ascii="Calibri" w:hAnsi="Calibri" w:cs="Calibri"/>
          <w:color w:val="auto"/>
          <w:sz w:val="24"/>
          <w:szCs w:val="24"/>
        </w:rPr>
      </w:pPr>
      <w:bookmarkStart w:id="13" w:name="_Toc59527455"/>
      <w:r w:rsidRPr="000233F3">
        <w:lastRenderedPageBreak/>
        <w:t>Cholesterol Medication Adherence</w:t>
      </w:r>
      <w:bookmarkEnd w:id="13"/>
    </w:p>
    <w:p w14:paraId="666BFB4A" w14:textId="60CAB3A0" w:rsidR="00B31826" w:rsidRPr="000233F3" w:rsidRDefault="00312859" w:rsidP="00482CB2">
      <w:pPr>
        <w:pStyle w:val="NoSpacing"/>
        <w:jc w:val="center"/>
        <w:rPr>
          <w:rFonts w:ascii="Calibri" w:hAnsi="Calibri" w:cs="Calibri"/>
        </w:rPr>
      </w:pPr>
      <w:r>
        <w:t>Sample Policy</w:t>
      </w:r>
    </w:p>
    <w:p w14:paraId="2DBD5DF7" w14:textId="77777777" w:rsidR="00312859" w:rsidRDefault="00B31826" w:rsidP="00482CB2">
      <w:pPr>
        <w:pStyle w:val="NoSpacing"/>
        <w:rPr>
          <w:rFonts w:ascii="Segoe UI" w:eastAsia="Times New Roman" w:hAnsi="Segoe UI" w:cs="Segoe UI"/>
          <w:sz w:val="18"/>
          <w:szCs w:val="18"/>
        </w:rPr>
      </w:pPr>
      <w:r w:rsidRPr="00B31826">
        <w:rPr>
          <w:rFonts w:ascii="Calibri" w:eastAsia="Times New Roman" w:hAnsi="Calibri" w:cs="Calibri"/>
        </w:rPr>
        <w:t> </w:t>
      </w:r>
    </w:p>
    <w:p w14:paraId="6D6B9602" w14:textId="6F5512C1" w:rsidR="00B31826" w:rsidRPr="00B31826" w:rsidRDefault="00B31826" w:rsidP="00482CB2">
      <w:pPr>
        <w:pStyle w:val="NoSpacing"/>
        <w:rPr>
          <w:rFonts w:ascii="Segoe UI" w:eastAsia="Times New Roman" w:hAnsi="Segoe UI" w:cs="Segoe UI"/>
          <w:sz w:val="18"/>
          <w:szCs w:val="18"/>
        </w:rPr>
      </w:pPr>
      <w:r w:rsidRPr="00510926">
        <w:rPr>
          <w:rFonts w:eastAsia="Times New Roman"/>
          <w:b/>
        </w:rPr>
        <w:t>Purpose:</w:t>
      </w:r>
      <w:r w:rsidRPr="00312859">
        <w:rPr>
          <w:rFonts w:eastAsia="Times New Roman"/>
        </w:rPr>
        <w:t xml:space="preserve"> To assess medication adherence for patients currently taking cholesterol lowering medications (Statins, PCSK9 inhibitors, ezetimibe, bile acid sequestrants) </w:t>
      </w:r>
    </w:p>
    <w:p w14:paraId="5366BAE5" w14:textId="77777777" w:rsidR="00B31826" w:rsidRPr="00B31826" w:rsidRDefault="00B31826" w:rsidP="00B31826">
      <w:pPr>
        <w:spacing w:after="0" w:line="240" w:lineRule="auto"/>
        <w:textAlignment w:val="baseline"/>
        <w:rPr>
          <w:rFonts w:eastAsia="Times New Roman"/>
          <w:sz w:val="18"/>
          <w:szCs w:val="18"/>
        </w:rPr>
      </w:pPr>
      <w:r w:rsidRPr="00312859">
        <w:rPr>
          <w:rFonts w:eastAsia="Times New Roman"/>
        </w:rPr>
        <w:t> </w:t>
      </w:r>
    </w:p>
    <w:p w14:paraId="37278F77" w14:textId="77777777" w:rsidR="00665C11" w:rsidRDefault="00B31826" w:rsidP="00B31826">
      <w:pPr>
        <w:spacing w:after="0" w:line="240" w:lineRule="auto"/>
        <w:textAlignment w:val="baseline"/>
        <w:rPr>
          <w:rFonts w:eastAsia="Times New Roman"/>
        </w:rPr>
      </w:pPr>
      <w:r w:rsidRPr="00510926">
        <w:rPr>
          <w:rFonts w:eastAsia="Times New Roman"/>
          <w:b/>
        </w:rPr>
        <w:t>Policy</w:t>
      </w:r>
      <w:r w:rsidR="00510926">
        <w:rPr>
          <w:rFonts w:eastAsia="Times New Roman"/>
          <w:b/>
        </w:rPr>
        <w:t xml:space="preserve"> Statement</w:t>
      </w:r>
      <w:r w:rsidRPr="00510926">
        <w:rPr>
          <w:rFonts w:eastAsia="Times New Roman"/>
          <w:b/>
        </w:rPr>
        <w:t>:</w:t>
      </w:r>
      <w:r w:rsidRPr="00312859">
        <w:rPr>
          <w:rFonts w:eastAsia="Times New Roman"/>
        </w:rPr>
        <w:t xml:space="preserve"> </w:t>
      </w:r>
    </w:p>
    <w:p w14:paraId="60EFC5ED" w14:textId="77777777" w:rsidR="009D12FE" w:rsidRDefault="00F0236F" w:rsidP="00B31826">
      <w:pPr>
        <w:spacing w:after="0" w:line="240" w:lineRule="auto"/>
        <w:textAlignment w:val="baseline"/>
        <w:rPr>
          <w:rFonts w:eastAsia="Times New Roman"/>
        </w:rPr>
      </w:pPr>
      <w:r w:rsidRPr="00FF7AAD">
        <w:rPr>
          <w:b/>
          <w:u w:val="single"/>
        </w:rPr>
        <w:t>{Clinic or Agency Name}</w:t>
      </w:r>
      <w:r w:rsidR="00B31826" w:rsidRPr="00312859">
        <w:rPr>
          <w:rFonts w:eastAsia="Times New Roman"/>
        </w:rPr>
        <w:t xml:space="preserve"> will identify patients currently taking cholesterol lowering medications and assess medication adherence.</w:t>
      </w:r>
    </w:p>
    <w:p w14:paraId="4A92E1B0" w14:textId="77777777" w:rsidR="009D12FE" w:rsidRDefault="009D12FE" w:rsidP="00B31826">
      <w:pPr>
        <w:spacing w:after="0" w:line="240" w:lineRule="auto"/>
        <w:textAlignment w:val="baseline"/>
        <w:rPr>
          <w:rFonts w:eastAsia="Times New Roman"/>
        </w:rPr>
      </w:pPr>
    </w:p>
    <w:p w14:paraId="1413F303" w14:textId="0160D957" w:rsidR="00B31826" w:rsidRPr="00B31826" w:rsidRDefault="009D12FE" w:rsidP="00B31826">
      <w:pPr>
        <w:spacing w:after="0" w:line="240" w:lineRule="auto"/>
        <w:textAlignment w:val="baseline"/>
        <w:rPr>
          <w:rFonts w:eastAsia="Times New Roman"/>
          <w:sz w:val="18"/>
          <w:szCs w:val="18"/>
        </w:rPr>
      </w:pPr>
      <w:r>
        <w:rPr>
          <w:rFonts w:eastAsia="Times New Roman"/>
          <w:b/>
        </w:rPr>
        <w:t>Procedure:</w:t>
      </w:r>
      <w:r w:rsidR="00B31826" w:rsidRPr="00312859">
        <w:rPr>
          <w:rFonts w:eastAsia="Times New Roman"/>
        </w:rPr>
        <w:t> </w:t>
      </w:r>
    </w:p>
    <w:p w14:paraId="307E043E" w14:textId="509499BA" w:rsidR="00B31826" w:rsidRPr="0060561C" w:rsidRDefault="00B31826" w:rsidP="00401466">
      <w:pPr>
        <w:pStyle w:val="ListParagraph"/>
        <w:numPr>
          <w:ilvl w:val="0"/>
          <w:numId w:val="32"/>
        </w:numPr>
        <w:spacing w:after="0" w:line="276" w:lineRule="auto"/>
        <w:textAlignment w:val="baseline"/>
        <w:rPr>
          <w:rFonts w:eastAsia="Times New Roman"/>
        </w:rPr>
      </w:pPr>
      <w:r w:rsidRPr="0060561C">
        <w:rPr>
          <w:rFonts w:eastAsia="Times New Roman"/>
        </w:rPr>
        <w:t>Assigned staff will run initial report to identify patients currently taking cholesterol lowering medications </w:t>
      </w:r>
    </w:p>
    <w:p w14:paraId="6D7584BB" w14:textId="77777777" w:rsidR="00B31826" w:rsidRPr="0060561C" w:rsidRDefault="00B31826" w:rsidP="00401466">
      <w:pPr>
        <w:pStyle w:val="ListParagraph"/>
        <w:numPr>
          <w:ilvl w:val="0"/>
          <w:numId w:val="32"/>
        </w:numPr>
        <w:spacing w:after="0" w:line="276" w:lineRule="auto"/>
        <w:textAlignment w:val="baseline"/>
        <w:rPr>
          <w:rFonts w:eastAsia="Times New Roman"/>
        </w:rPr>
      </w:pPr>
      <w:r w:rsidRPr="0060561C">
        <w:rPr>
          <w:rFonts w:eastAsia="Times New Roman"/>
        </w:rPr>
        <w:t>Assigned staff will develop a process for patient outreach </w:t>
      </w:r>
    </w:p>
    <w:p w14:paraId="5071DB57" w14:textId="77777777" w:rsidR="00B31826" w:rsidRPr="0060561C" w:rsidRDefault="00B31826" w:rsidP="00401466">
      <w:pPr>
        <w:pStyle w:val="ListParagraph"/>
        <w:numPr>
          <w:ilvl w:val="0"/>
          <w:numId w:val="32"/>
        </w:numPr>
        <w:spacing w:after="0" w:line="276" w:lineRule="auto"/>
        <w:textAlignment w:val="baseline"/>
        <w:rPr>
          <w:rFonts w:eastAsia="Times New Roman"/>
        </w:rPr>
      </w:pPr>
      <w:r w:rsidRPr="0060561C">
        <w:rPr>
          <w:rFonts w:eastAsia="Times New Roman"/>
        </w:rPr>
        <w:t>Assigned staff will conduct questionnaire specific to medication adherence </w:t>
      </w:r>
    </w:p>
    <w:p w14:paraId="3AF8778A" w14:textId="77777777" w:rsidR="00B31826" w:rsidRPr="0060561C" w:rsidRDefault="00B31826" w:rsidP="00401466">
      <w:pPr>
        <w:pStyle w:val="ListParagraph"/>
        <w:numPr>
          <w:ilvl w:val="0"/>
          <w:numId w:val="32"/>
        </w:numPr>
        <w:spacing w:after="0" w:line="276" w:lineRule="auto"/>
        <w:textAlignment w:val="baseline"/>
        <w:rPr>
          <w:rFonts w:eastAsia="Times New Roman"/>
        </w:rPr>
      </w:pPr>
      <w:r w:rsidRPr="0060561C">
        <w:rPr>
          <w:rFonts w:eastAsia="Times New Roman"/>
        </w:rPr>
        <w:t>Assigned staff will develop a process to continue with monthly follow-up for newly prescribed cholesterol medications </w:t>
      </w:r>
    </w:p>
    <w:p w14:paraId="690EC84A" w14:textId="77777777" w:rsidR="00B31826" w:rsidRPr="0060561C" w:rsidRDefault="00B31826" w:rsidP="00401466">
      <w:pPr>
        <w:pStyle w:val="ListParagraph"/>
        <w:numPr>
          <w:ilvl w:val="0"/>
          <w:numId w:val="32"/>
        </w:numPr>
        <w:spacing w:after="0" w:line="276" w:lineRule="auto"/>
        <w:textAlignment w:val="baseline"/>
        <w:rPr>
          <w:rFonts w:eastAsia="Times New Roman"/>
        </w:rPr>
      </w:pPr>
      <w:r w:rsidRPr="0060561C">
        <w:rPr>
          <w:rFonts w:eastAsia="Times New Roman"/>
        </w:rPr>
        <w:t>Assigned staff will report back to provider on a monthly basis the findings of medication adherence </w:t>
      </w:r>
    </w:p>
    <w:p w14:paraId="7726B2F2" w14:textId="77777777" w:rsidR="00B31826" w:rsidRPr="0060561C" w:rsidRDefault="00B31826" w:rsidP="00401466">
      <w:pPr>
        <w:pStyle w:val="ListParagraph"/>
        <w:numPr>
          <w:ilvl w:val="0"/>
          <w:numId w:val="32"/>
        </w:numPr>
        <w:spacing w:after="0" w:line="276" w:lineRule="auto"/>
        <w:textAlignment w:val="baseline"/>
        <w:rPr>
          <w:rFonts w:eastAsia="Times New Roman"/>
        </w:rPr>
      </w:pPr>
      <w:r w:rsidRPr="0060561C">
        <w:rPr>
          <w:rFonts w:eastAsia="Times New Roman"/>
        </w:rPr>
        <w:t>Assigned staff will provide appropriate follow-up to assist with adherence </w:t>
      </w:r>
    </w:p>
    <w:p w14:paraId="22ABD59E" w14:textId="5E5F7132" w:rsidR="00B31826" w:rsidRPr="0060561C" w:rsidRDefault="00B31826" w:rsidP="00401466">
      <w:pPr>
        <w:pStyle w:val="ListParagraph"/>
        <w:numPr>
          <w:ilvl w:val="0"/>
          <w:numId w:val="32"/>
        </w:numPr>
        <w:spacing w:after="0" w:line="276" w:lineRule="auto"/>
        <w:textAlignment w:val="baseline"/>
        <w:rPr>
          <w:rFonts w:eastAsia="Times New Roman"/>
        </w:rPr>
      </w:pPr>
      <w:r w:rsidRPr="0060561C">
        <w:rPr>
          <w:rFonts w:eastAsia="Times New Roman"/>
        </w:rPr>
        <w:t>Assigned staff will make referral to a pharmacist to assist with medication adherence </w:t>
      </w:r>
    </w:p>
    <w:p w14:paraId="56F1711C" w14:textId="77777777" w:rsidR="0073616E" w:rsidRPr="00631251" w:rsidRDefault="0073616E" w:rsidP="0073616E">
      <w:pPr>
        <w:pStyle w:val="ListParagraph"/>
        <w:spacing w:after="0"/>
      </w:pPr>
      <w:r>
        <w:rPr>
          <w:noProof/>
        </w:rPr>
        <mc:AlternateContent>
          <mc:Choice Requires="wps">
            <w:drawing>
              <wp:anchor distT="0" distB="0" distL="114300" distR="114300" simplePos="0" relativeHeight="251658257" behindDoc="0" locked="0" layoutInCell="1" allowOverlap="1" wp14:anchorId="078D1D6F" wp14:editId="4BAEF222">
                <wp:simplePos x="0" y="0"/>
                <wp:positionH relativeFrom="margin">
                  <wp:align>center</wp:align>
                </wp:positionH>
                <wp:positionV relativeFrom="paragraph">
                  <wp:posOffset>90119</wp:posOffset>
                </wp:positionV>
                <wp:extent cx="6136364" cy="15903"/>
                <wp:effectExtent l="0" t="0" r="36195" b="22225"/>
                <wp:wrapNone/>
                <wp:docPr id="20" name="Straight Connector 20"/>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9192C" id="Straight Connector 20" o:spid="_x0000_s1026" style="position:absolute;flip:y;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pt" to="48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5xwwEAAMcDAAAOAAAAZHJzL2Uyb0RvYy54bWysU8uu0zAQ3SPxD5b3NEkLFURN76JXsEFQ&#10;cYG9rzNuLPzS2DTp3zN22oB4SAixsWzPnDNzjse7u8kadgaM2ruON6uaM3DS99qdOv7p4+tnLzmL&#10;SbheGO+g4xeI/G7/9MluDC2s/eBND8iIxMV2DB0fUgptVUU5gBVx5QM4CiqPViQ64qnqUYzEbk21&#10;ruttNXrsA3oJMdLt/Rzk+8KvFMj0XqkIiZmOU2+prFjWx7xW+51oTyjCoOW1DfEPXVihHRVdqO5F&#10;Euwr6l+orJboo1dpJb2tvFJaQtFAapr6JzUPgwhQtJA5MSw2xf9HK9+dj8h03/E12eOEpTd6SCj0&#10;aUjs4J0jBz0yCpJTY4gtAQ7uiNdTDEfMsieFlimjw2cagmIESWNT8fmy+AxTYpIut81mu9k+50xS&#10;rHnxqt5k9mqmyXQBY3oD3rK86bjRLtsgWnF+G9OcekshXG5rbqTs0sVATjbuAyiSRgXnlspQwcEg&#10;Owsah/5Lcy1bMjNEaWMWUF1K/hF0zc0wKIP2t8Alu1T0Li1Aq53H31VN061VNeffVM9as+xH31/K&#10;sxQ7aFqKodfJzuP447nAv/+//TcAAAD//wMAUEsDBBQABgAIAAAAIQBG1KiK2QAAAAYBAAAPAAAA&#10;ZHJzL2Rvd25yZXYueG1sTI/BbsIwEETvlfgHa5F6KzYITBviIIpU9VzohZsTb5OIeB1iA+nfd3tq&#10;jzOzmnmbb0ffiRsOsQ1kYD5TIJCq4FqqDXwe356eQcRkydkuEBr4xgjbYvKQ28yFO33g7ZBqwSUU&#10;M2ugSanPpIxVg97GWeiROPsKg7eJ5VBLN9g7l/tOLpTS0tuWeKGxPe4brM6HqzdwfPdqLFO7R7qs&#10;1e70utJ0WhnzOB13GxAJx/R3DL/4jA4FM5XhSi6KzgA/kthdLkBw+qL1EkTJhl6DLHL5H7/4AQAA&#10;//8DAFBLAQItABQABgAIAAAAIQC2gziS/gAAAOEBAAATAAAAAAAAAAAAAAAAAAAAAABbQ29udGVu&#10;dF9UeXBlc10ueG1sUEsBAi0AFAAGAAgAAAAhADj9If/WAAAAlAEAAAsAAAAAAAAAAAAAAAAALwEA&#10;AF9yZWxzLy5yZWxzUEsBAi0AFAAGAAgAAAAhANHInnHDAQAAxwMAAA4AAAAAAAAAAAAAAAAALgIA&#10;AGRycy9lMm9Eb2MueG1sUEsBAi0AFAAGAAgAAAAhAEbUqIrZAAAABgEAAA8AAAAAAAAAAAAAAAAA&#10;HQQAAGRycy9kb3ducmV2LnhtbFBLBQYAAAAABAAEAPMAAAAjBQAAAAA=&#10;" strokecolor="black [3200]" strokeweight=".5pt">
                <v:stroke joinstyle="miter"/>
                <w10:wrap anchorx="margin"/>
              </v:line>
            </w:pict>
          </mc:Fallback>
        </mc:AlternateContent>
      </w:r>
    </w:p>
    <w:p w14:paraId="402EFE5B" w14:textId="188A03F7" w:rsidR="00250B82" w:rsidRDefault="00250B82" w:rsidP="00250B82">
      <w:r>
        <w:t>Signature of Approval: _________________________________</w:t>
      </w:r>
    </w:p>
    <w:p w14:paraId="65E0B8EE" w14:textId="77777777" w:rsidR="00250B82" w:rsidRDefault="00250B82" w:rsidP="00250B82">
      <w:r>
        <w:t>Date of Implementation: ____________________</w:t>
      </w:r>
    </w:p>
    <w:p w14:paraId="352ED0DC" w14:textId="7923746C" w:rsidR="00B31826" w:rsidRPr="00B31826" w:rsidRDefault="00250B82" w:rsidP="00250B82">
      <w:pPr>
        <w:spacing w:after="0" w:line="240" w:lineRule="auto"/>
        <w:textAlignment w:val="baseline"/>
        <w:rPr>
          <w:rFonts w:eastAsia="Times New Roman"/>
          <w:sz w:val="18"/>
          <w:szCs w:val="18"/>
        </w:rPr>
      </w:pPr>
      <w:r>
        <w:t>Last Reviewed/Updated: ___________________</w:t>
      </w:r>
    </w:p>
    <w:p w14:paraId="600F662E" w14:textId="77777777" w:rsidR="00B31826" w:rsidRPr="00B31826" w:rsidRDefault="00B31826" w:rsidP="00B31826">
      <w:pPr>
        <w:spacing w:after="0" w:line="240" w:lineRule="auto"/>
        <w:textAlignment w:val="baseline"/>
        <w:rPr>
          <w:rFonts w:eastAsia="Times New Roman"/>
          <w:sz w:val="18"/>
          <w:szCs w:val="18"/>
        </w:rPr>
      </w:pPr>
      <w:r w:rsidRPr="00312859">
        <w:rPr>
          <w:rFonts w:eastAsia="Times New Roman"/>
          <w:sz w:val="22"/>
          <w:szCs w:val="22"/>
        </w:rPr>
        <w:t> </w:t>
      </w:r>
    </w:p>
    <w:p w14:paraId="49CFDFE2" w14:textId="77777777" w:rsidR="00B31826" w:rsidRPr="00B31826" w:rsidRDefault="00B31826" w:rsidP="00B31826">
      <w:pPr>
        <w:spacing w:after="0" w:line="240" w:lineRule="auto"/>
        <w:textAlignment w:val="baseline"/>
        <w:rPr>
          <w:rFonts w:eastAsia="Times New Roman"/>
          <w:sz w:val="18"/>
          <w:szCs w:val="18"/>
        </w:rPr>
      </w:pPr>
      <w:r w:rsidRPr="00312859">
        <w:rPr>
          <w:rFonts w:eastAsia="Times New Roman"/>
          <w:sz w:val="22"/>
          <w:szCs w:val="22"/>
        </w:rPr>
        <w:t> </w:t>
      </w:r>
    </w:p>
    <w:p w14:paraId="46CCAD87" w14:textId="77777777" w:rsidR="00B31826" w:rsidRPr="00B31826" w:rsidRDefault="00B31826" w:rsidP="00B31826">
      <w:pPr>
        <w:spacing w:after="0" w:line="240" w:lineRule="auto"/>
        <w:textAlignment w:val="baseline"/>
        <w:rPr>
          <w:rFonts w:eastAsia="Times New Roman"/>
          <w:sz w:val="18"/>
          <w:szCs w:val="18"/>
        </w:rPr>
      </w:pPr>
      <w:r w:rsidRPr="00312859">
        <w:rPr>
          <w:rFonts w:eastAsia="Times New Roman"/>
          <w:sz w:val="22"/>
          <w:szCs w:val="22"/>
        </w:rPr>
        <w:t> </w:t>
      </w:r>
    </w:p>
    <w:p w14:paraId="65E6E3D2" w14:textId="65BED484" w:rsidR="00F132C8" w:rsidRDefault="00F132C8">
      <w:pPr>
        <w:rPr>
          <w:rFonts w:eastAsia="Times New Roman"/>
          <w:color w:val="008575"/>
        </w:rPr>
      </w:pPr>
      <w:r>
        <w:br w:type="page"/>
      </w:r>
    </w:p>
    <w:p w14:paraId="2FF5665A" w14:textId="77777777" w:rsidR="00413AEB" w:rsidRDefault="00B0318D" w:rsidP="00B0318D">
      <w:pPr>
        <w:pStyle w:val="Heading2"/>
      </w:pPr>
      <w:bookmarkStart w:id="14" w:name="_Toc59527456"/>
      <w:r>
        <w:lastRenderedPageBreak/>
        <w:t>Additional Resources</w:t>
      </w:r>
      <w:bookmarkEnd w:id="14"/>
    </w:p>
    <w:p w14:paraId="0C27F439" w14:textId="02E91887" w:rsidR="00663C41" w:rsidRDefault="00663C41" w:rsidP="00663C41">
      <w:pPr>
        <w:pStyle w:val="paragraph"/>
        <w:spacing w:before="0" w:beforeAutospacing="0" w:after="0" w:afterAutospacing="0"/>
        <w:ind w:left="360"/>
        <w:jc w:val="center"/>
        <w:textAlignment w:val="baseline"/>
        <w:rPr>
          <w:rFonts w:ascii="Arial" w:hAnsi="Arial" w:cs="Arial"/>
        </w:rPr>
      </w:pPr>
      <w:r>
        <w:rPr>
          <w:rFonts w:ascii="Arial" w:hAnsi="Arial" w:cs="Arial"/>
        </w:rPr>
        <w:t>Cholesterol</w:t>
      </w:r>
    </w:p>
    <w:p w14:paraId="50E36841" w14:textId="77777777" w:rsidR="00C82022" w:rsidRDefault="00C82022" w:rsidP="00663C41">
      <w:pPr>
        <w:pStyle w:val="paragraph"/>
        <w:spacing w:before="0" w:beforeAutospacing="0" w:after="0" w:afterAutospacing="0"/>
        <w:ind w:left="360"/>
        <w:jc w:val="center"/>
        <w:textAlignment w:val="baseline"/>
        <w:rPr>
          <w:rFonts w:ascii="Arial" w:hAnsi="Arial" w:cs="Arial"/>
        </w:rPr>
      </w:pPr>
    </w:p>
    <w:p w14:paraId="0DDD2B64" w14:textId="7686F30A" w:rsidR="0027630E" w:rsidRDefault="0027630E" w:rsidP="0027630E">
      <w:pPr>
        <w:pStyle w:val="paragraph"/>
        <w:spacing w:before="0" w:beforeAutospacing="0" w:after="0" w:afterAutospacing="0"/>
        <w:textAlignment w:val="baseline"/>
        <w:rPr>
          <w:rFonts w:ascii="Arial" w:hAnsi="Arial" w:cs="Arial"/>
        </w:rPr>
      </w:pPr>
      <w:r>
        <w:rPr>
          <w:rFonts w:ascii="Arial" w:hAnsi="Arial" w:cs="Arial"/>
        </w:rPr>
        <w:t xml:space="preserve">Trainings </w:t>
      </w:r>
    </w:p>
    <w:p w14:paraId="10B8BEC2" w14:textId="38B7D2C7" w:rsidR="0027630E" w:rsidRPr="008B4179" w:rsidRDefault="005915F4" w:rsidP="00401466">
      <w:pPr>
        <w:pStyle w:val="ListParagraph"/>
        <w:numPr>
          <w:ilvl w:val="0"/>
          <w:numId w:val="44"/>
        </w:numPr>
      </w:pPr>
      <w:hyperlink r:id="rId33">
        <w:r w:rsidR="00C179DB" w:rsidRPr="7C9826DB">
          <w:rPr>
            <w:rStyle w:val="Hyperlink"/>
          </w:rPr>
          <w:t>AMA Medication Adherence Patient Care Module</w:t>
        </w:r>
      </w:hyperlink>
      <w:r w:rsidR="00C179DB">
        <w:t xml:space="preserve">  (0.5 CME available)</w:t>
      </w:r>
    </w:p>
    <w:p w14:paraId="729910B3" w14:textId="0C04C2BF" w:rsidR="0027630E" w:rsidRDefault="0027630E" w:rsidP="008B4179">
      <w:pPr>
        <w:pStyle w:val="paragraph"/>
        <w:spacing w:before="240" w:beforeAutospacing="0" w:after="0" w:afterAutospacing="0"/>
        <w:textAlignment w:val="baseline"/>
        <w:rPr>
          <w:rFonts w:ascii="Arial" w:hAnsi="Arial" w:cs="Arial"/>
        </w:rPr>
      </w:pPr>
      <w:r>
        <w:rPr>
          <w:rFonts w:ascii="Arial" w:hAnsi="Arial" w:cs="Arial"/>
        </w:rPr>
        <w:t>National Protocols</w:t>
      </w:r>
    </w:p>
    <w:p w14:paraId="038F45F5" w14:textId="77777777" w:rsidR="008B4179" w:rsidRPr="005C38B4" w:rsidRDefault="005915F4" w:rsidP="00401466">
      <w:pPr>
        <w:pStyle w:val="ListParagraph"/>
        <w:numPr>
          <w:ilvl w:val="0"/>
          <w:numId w:val="44"/>
        </w:numPr>
        <w:spacing w:after="0"/>
      </w:pPr>
      <w:hyperlink r:id="rId34" w:history="1">
        <w:r w:rsidR="008B4179" w:rsidRPr="005C38B4">
          <w:rPr>
            <w:rStyle w:val="Hyperlink"/>
          </w:rPr>
          <w:t>2018 ACC/AHA Guideline on the Management of Blood Cholesterol</w:t>
        </w:r>
      </w:hyperlink>
      <w:r w:rsidR="008B4179" w:rsidRPr="005C38B4">
        <w:t xml:space="preserve"> </w:t>
      </w:r>
    </w:p>
    <w:p w14:paraId="40651541" w14:textId="77777777" w:rsidR="008B4179" w:rsidRPr="008B4179" w:rsidRDefault="005915F4" w:rsidP="00401466">
      <w:pPr>
        <w:pStyle w:val="paragraph"/>
        <w:numPr>
          <w:ilvl w:val="0"/>
          <w:numId w:val="44"/>
        </w:numPr>
        <w:spacing w:before="0" w:beforeAutospacing="0" w:after="0" w:afterAutospacing="0" w:line="276" w:lineRule="auto"/>
        <w:textAlignment w:val="baseline"/>
        <w:rPr>
          <w:rStyle w:val="Hyperlink"/>
          <w:rFonts w:ascii="Arial" w:hAnsi="Arial" w:cs="Arial"/>
          <w:color w:val="auto"/>
          <w:u w:val="none"/>
        </w:rPr>
      </w:pPr>
      <w:hyperlink r:id="rId35" w:history="1">
        <w:r w:rsidR="008B4179" w:rsidRPr="00E73F3F">
          <w:rPr>
            <w:rStyle w:val="Hyperlink"/>
            <w:rFonts w:ascii="Arial" w:hAnsi="Arial" w:cs="Arial"/>
          </w:rPr>
          <w:t>Million Hearts Cholesterol Protocols</w:t>
        </w:r>
      </w:hyperlink>
    </w:p>
    <w:p w14:paraId="552CDED7" w14:textId="77777777" w:rsidR="008B4179" w:rsidRPr="00886FDB" w:rsidRDefault="005915F4" w:rsidP="00401466">
      <w:pPr>
        <w:pStyle w:val="paragraph"/>
        <w:numPr>
          <w:ilvl w:val="0"/>
          <w:numId w:val="44"/>
        </w:numPr>
        <w:spacing w:before="0" w:beforeAutospacing="0" w:after="0" w:afterAutospacing="0" w:line="276" w:lineRule="auto"/>
        <w:textAlignment w:val="baseline"/>
        <w:rPr>
          <w:rFonts w:ascii="Arial" w:hAnsi="Arial" w:cs="Arial"/>
        </w:rPr>
      </w:pPr>
      <w:hyperlink r:id="rId36" w:history="1">
        <w:r w:rsidR="008B4179" w:rsidRPr="00335653">
          <w:rPr>
            <w:rStyle w:val="Hyperlink"/>
            <w:rFonts w:ascii="Arial" w:hAnsi="Arial" w:cs="Arial"/>
          </w:rPr>
          <w:t>Million Hearts 2018 ACC/AHA Cholesterol Guideline</w:t>
        </w:r>
      </w:hyperlink>
    </w:p>
    <w:p w14:paraId="2443FACB" w14:textId="77777777" w:rsidR="008B4179" w:rsidRDefault="008B4179" w:rsidP="0027630E">
      <w:pPr>
        <w:pStyle w:val="paragraph"/>
        <w:spacing w:before="0" w:beforeAutospacing="0" w:after="0" w:afterAutospacing="0"/>
        <w:textAlignment w:val="baseline"/>
        <w:rPr>
          <w:rFonts w:ascii="Arial" w:hAnsi="Arial" w:cs="Arial"/>
        </w:rPr>
      </w:pPr>
    </w:p>
    <w:p w14:paraId="1FD07902" w14:textId="5DAA3BC8" w:rsidR="0027630E" w:rsidRDefault="0027630E" w:rsidP="0027630E">
      <w:pPr>
        <w:pStyle w:val="paragraph"/>
        <w:spacing w:before="0" w:beforeAutospacing="0" w:after="0" w:afterAutospacing="0"/>
        <w:textAlignment w:val="baseline"/>
        <w:rPr>
          <w:rFonts w:ascii="Arial" w:hAnsi="Arial" w:cs="Arial"/>
        </w:rPr>
      </w:pPr>
      <w:r>
        <w:rPr>
          <w:rFonts w:ascii="Arial" w:hAnsi="Arial" w:cs="Arial"/>
        </w:rPr>
        <w:t>Toolkits and Other Resources</w:t>
      </w:r>
    </w:p>
    <w:p w14:paraId="009E120D" w14:textId="63B30C0C" w:rsidR="00E94621" w:rsidRPr="00D31456" w:rsidRDefault="005915F4" w:rsidP="00401466">
      <w:pPr>
        <w:pStyle w:val="ListParagraph"/>
        <w:numPr>
          <w:ilvl w:val="0"/>
          <w:numId w:val="44"/>
        </w:numPr>
        <w:spacing w:after="0"/>
        <w:rPr>
          <w:color w:val="000000" w:themeColor="text1"/>
        </w:rPr>
      </w:pPr>
      <w:hyperlink r:id="rId37" w:history="1">
        <w:r w:rsidR="00914C38">
          <w:rPr>
            <w:rStyle w:val="Hyperlink"/>
          </w:rPr>
          <w:t>Cholesterol Management Guide for Health Care Practitioners</w:t>
        </w:r>
      </w:hyperlink>
    </w:p>
    <w:p w14:paraId="79AE1159" w14:textId="66CBAD7D" w:rsidR="00E14991" w:rsidRPr="00E04E9D" w:rsidRDefault="00E04E9D" w:rsidP="00401466">
      <w:pPr>
        <w:pStyle w:val="paragraph"/>
        <w:numPr>
          <w:ilvl w:val="0"/>
          <w:numId w:val="44"/>
        </w:numPr>
        <w:spacing w:before="0" w:beforeAutospacing="0" w:after="0" w:afterAutospacing="0" w:line="276" w:lineRule="auto"/>
        <w:textAlignment w:val="baseline"/>
        <w:rPr>
          <w:rStyle w:val="eop"/>
          <w:rFonts w:ascii="Arial" w:hAnsi="Arial" w:cs="Arial"/>
        </w:rPr>
      </w:pPr>
      <w:r w:rsidRPr="00E04E9D">
        <w:rPr>
          <w:rStyle w:val="normaltextrun"/>
          <w:rFonts w:ascii="Arial" w:hAnsi="Arial" w:cs="Arial"/>
        </w:rPr>
        <w:t xml:space="preserve">American Heart Association (AHA) </w:t>
      </w:r>
      <w:hyperlink r:id="rId38" w:tgtFrame="_blank" w:history="1">
        <w:r w:rsidR="00E14991" w:rsidRPr="00E04E9D">
          <w:rPr>
            <w:rStyle w:val="normaltextrun"/>
            <w:rFonts w:ascii="Arial" w:hAnsi="Arial" w:cs="Arial"/>
            <w:color w:val="0563C1"/>
            <w:u w:val="single"/>
          </w:rPr>
          <w:t>Infographic</w:t>
        </w:r>
      </w:hyperlink>
      <w:r w:rsidR="00E14991" w:rsidRPr="00E04E9D">
        <w:rPr>
          <w:rStyle w:val="eop"/>
          <w:rFonts w:ascii="Arial" w:hAnsi="Arial" w:cs="Arial"/>
        </w:rPr>
        <w:t> </w:t>
      </w:r>
    </w:p>
    <w:p w14:paraId="25DC7586" w14:textId="1C58A99E" w:rsidR="00E14991" w:rsidRPr="00A81B71" w:rsidRDefault="00A81B71" w:rsidP="00401466">
      <w:pPr>
        <w:pStyle w:val="paragraph"/>
        <w:numPr>
          <w:ilvl w:val="0"/>
          <w:numId w:val="44"/>
        </w:numPr>
        <w:spacing w:before="0" w:beforeAutospacing="0" w:after="0" w:afterAutospacing="0" w:line="276" w:lineRule="auto"/>
        <w:textAlignment w:val="baseline"/>
        <w:rPr>
          <w:rStyle w:val="eop"/>
          <w:rFonts w:ascii="Arial" w:hAnsi="Arial" w:cs="Arial"/>
        </w:rPr>
      </w:pPr>
      <w:r w:rsidRPr="00A81B71">
        <w:rPr>
          <w:rFonts w:ascii="Arial" w:hAnsi="Arial" w:cs="Arial"/>
        </w:rPr>
        <w:t xml:space="preserve">AHA </w:t>
      </w:r>
      <w:hyperlink r:id="rId39" w:tgtFrame="_blank" w:history="1">
        <w:r w:rsidR="00E14991" w:rsidRPr="00A81B71">
          <w:rPr>
            <w:rStyle w:val="normaltextrun"/>
            <w:rFonts w:ascii="Arial" w:hAnsi="Arial" w:cs="Arial"/>
            <w:color w:val="0563C1"/>
            <w:u w:val="single"/>
          </w:rPr>
          <w:t>ASCVD Risk Calculator</w:t>
        </w:r>
      </w:hyperlink>
      <w:r w:rsidR="00E14991" w:rsidRPr="00A81B71">
        <w:rPr>
          <w:rStyle w:val="eop"/>
          <w:rFonts w:ascii="Arial" w:hAnsi="Arial" w:cs="Arial"/>
        </w:rPr>
        <w:t> </w:t>
      </w:r>
    </w:p>
    <w:p w14:paraId="159568A1" w14:textId="238FFC54" w:rsidR="00E14991" w:rsidRPr="00521410" w:rsidRDefault="00521410" w:rsidP="00401466">
      <w:pPr>
        <w:pStyle w:val="paragraph"/>
        <w:numPr>
          <w:ilvl w:val="0"/>
          <w:numId w:val="44"/>
        </w:numPr>
        <w:spacing w:before="0" w:beforeAutospacing="0" w:after="0" w:afterAutospacing="0" w:line="276" w:lineRule="auto"/>
        <w:textAlignment w:val="baseline"/>
        <w:rPr>
          <w:rStyle w:val="eop"/>
          <w:rFonts w:ascii="Arial" w:hAnsi="Arial" w:cs="Arial"/>
        </w:rPr>
      </w:pPr>
      <w:r w:rsidRPr="00521410">
        <w:rPr>
          <w:rFonts w:ascii="Arial" w:hAnsi="Arial" w:cs="Arial"/>
        </w:rPr>
        <w:t xml:space="preserve">AHA </w:t>
      </w:r>
      <w:hyperlink r:id="rId40" w:tgtFrame="_blank" w:history="1">
        <w:r w:rsidR="00E14991" w:rsidRPr="00521410">
          <w:rPr>
            <w:rStyle w:val="normaltextrun"/>
            <w:rFonts w:ascii="Arial" w:hAnsi="Arial" w:cs="Arial"/>
            <w:color w:val="0563C1"/>
            <w:u w:val="single"/>
          </w:rPr>
          <w:t>Consumer Risk Calculator</w:t>
        </w:r>
      </w:hyperlink>
      <w:r w:rsidR="00E14991" w:rsidRPr="00521410">
        <w:rPr>
          <w:rStyle w:val="normaltextrun"/>
          <w:rFonts w:ascii="Arial" w:hAnsi="Arial" w:cs="Arial"/>
        </w:rPr>
        <w:t>  </w:t>
      </w:r>
      <w:r w:rsidR="00E14991" w:rsidRPr="00521410">
        <w:rPr>
          <w:rStyle w:val="eop"/>
          <w:rFonts w:ascii="Arial" w:hAnsi="Arial" w:cs="Arial"/>
        </w:rPr>
        <w:t> </w:t>
      </w:r>
    </w:p>
    <w:p w14:paraId="476B3F5C" w14:textId="0445F6EC" w:rsidR="00E14991" w:rsidRDefault="00E34764" w:rsidP="00401466">
      <w:pPr>
        <w:pStyle w:val="paragraph"/>
        <w:numPr>
          <w:ilvl w:val="0"/>
          <w:numId w:val="44"/>
        </w:numPr>
        <w:spacing w:before="0" w:beforeAutospacing="0" w:after="0" w:afterAutospacing="0" w:line="276" w:lineRule="auto"/>
        <w:textAlignment w:val="baseline"/>
        <w:rPr>
          <w:rStyle w:val="normaltextrun"/>
          <w:rFonts w:ascii="Arial" w:hAnsi="Arial" w:cs="Arial"/>
        </w:rPr>
      </w:pPr>
      <w:r w:rsidRPr="00E34764">
        <w:rPr>
          <w:rFonts w:ascii="Arial" w:hAnsi="Arial" w:cs="Arial"/>
        </w:rPr>
        <w:t xml:space="preserve">AHA </w:t>
      </w:r>
      <w:hyperlink r:id="rId41" w:tgtFrame="_blank" w:history="1">
        <w:r w:rsidR="00E14991" w:rsidRPr="00E34764">
          <w:rPr>
            <w:rStyle w:val="normaltextrun"/>
            <w:rFonts w:ascii="Arial" w:hAnsi="Arial" w:cs="Arial"/>
            <w:color w:val="0563C1"/>
            <w:u w:val="single"/>
          </w:rPr>
          <w:t>Tools and Resources</w:t>
        </w:r>
      </w:hyperlink>
      <w:r w:rsidR="00E14991" w:rsidRPr="00E34764">
        <w:rPr>
          <w:rStyle w:val="normaltextrun"/>
          <w:rFonts w:ascii="Arial" w:hAnsi="Arial" w:cs="Arial"/>
        </w:rPr>
        <w:t> </w:t>
      </w:r>
    </w:p>
    <w:p w14:paraId="28857756" w14:textId="6EFDAC33" w:rsidR="00E14991" w:rsidRPr="00FA1E97" w:rsidRDefault="005915F4" w:rsidP="00401466">
      <w:pPr>
        <w:pStyle w:val="paragraph"/>
        <w:numPr>
          <w:ilvl w:val="0"/>
          <w:numId w:val="44"/>
        </w:numPr>
        <w:spacing w:before="0" w:beforeAutospacing="0" w:after="0" w:afterAutospacing="0" w:line="276" w:lineRule="auto"/>
        <w:textAlignment w:val="baseline"/>
        <w:rPr>
          <w:rFonts w:ascii="Arial" w:hAnsi="Arial" w:cs="Arial"/>
        </w:rPr>
      </w:pPr>
      <w:hyperlink r:id="rId42" w:history="1">
        <w:r w:rsidR="00E14991" w:rsidRPr="00FA1E97">
          <w:rPr>
            <w:rStyle w:val="Hyperlink"/>
            <w:rFonts w:ascii="Arial" w:hAnsi="Arial" w:cs="Arial"/>
          </w:rPr>
          <w:t>Patient education materials</w:t>
        </w:r>
      </w:hyperlink>
      <w:r w:rsidR="00E14991" w:rsidRPr="00FA1E97">
        <w:rPr>
          <w:rStyle w:val="eop"/>
          <w:rFonts w:ascii="Arial" w:hAnsi="Arial" w:cs="Arial"/>
        </w:rPr>
        <w:t> </w:t>
      </w:r>
    </w:p>
    <w:p w14:paraId="034BEE0E" w14:textId="295A8668" w:rsidR="00BB5EC5" w:rsidRDefault="005915F4" w:rsidP="00401466">
      <w:pPr>
        <w:pStyle w:val="paragraph"/>
        <w:numPr>
          <w:ilvl w:val="0"/>
          <w:numId w:val="44"/>
        </w:numPr>
        <w:spacing w:before="0" w:beforeAutospacing="0" w:after="0" w:afterAutospacing="0" w:line="276" w:lineRule="auto"/>
        <w:textAlignment w:val="baseline"/>
        <w:rPr>
          <w:rStyle w:val="normaltextrun"/>
          <w:rFonts w:ascii="Arial" w:hAnsi="Arial" w:cs="Arial"/>
        </w:rPr>
      </w:pPr>
      <w:hyperlink r:id="rId43" w:history="1">
        <w:r w:rsidR="00E34764" w:rsidRPr="00FA1E97">
          <w:rPr>
            <w:rStyle w:val="Hyperlink"/>
            <w:rFonts w:ascii="Arial" w:hAnsi="Arial" w:cs="Arial"/>
          </w:rPr>
          <w:t xml:space="preserve">Kaiser Permanente ASCVD </w:t>
        </w:r>
        <w:r w:rsidR="00BB5EC5" w:rsidRPr="00FA1E97">
          <w:rPr>
            <w:rStyle w:val="Hyperlink"/>
            <w:rFonts w:ascii="Arial" w:hAnsi="Arial" w:cs="Arial"/>
          </w:rPr>
          <w:t>Secondary Prevention Guide</w:t>
        </w:r>
      </w:hyperlink>
    </w:p>
    <w:p w14:paraId="3A61948D" w14:textId="4A14F7B7" w:rsidR="00B22AFC" w:rsidRDefault="00B22AFC" w:rsidP="00B22AFC">
      <w:pPr>
        <w:pStyle w:val="paragraph"/>
        <w:spacing w:before="0" w:beforeAutospacing="0" w:after="0" w:afterAutospacing="0" w:line="276" w:lineRule="auto"/>
        <w:textAlignment w:val="baseline"/>
        <w:rPr>
          <w:rStyle w:val="normaltextrun"/>
          <w:rFonts w:ascii="Arial" w:hAnsi="Arial" w:cs="Arial"/>
        </w:rPr>
      </w:pPr>
    </w:p>
    <w:p w14:paraId="217010D5" w14:textId="3BF1EFEC" w:rsidR="008E2587" w:rsidRDefault="008E2587" w:rsidP="00B22AFC">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br w:type="page"/>
      </w:r>
    </w:p>
    <w:p w14:paraId="2E4453A1" w14:textId="77777777" w:rsidR="008E2587" w:rsidRDefault="008E2587" w:rsidP="008E2587">
      <w:pPr>
        <w:pStyle w:val="Heading1"/>
        <w:rPr>
          <w:rStyle w:val="normaltextrun"/>
        </w:rPr>
      </w:pPr>
    </w:p>
    <w:p w14:paraId="231DECE5" w14:textId="77777777" w:rsidR="008E2587" w:rsidRDefault="008E2587" w:rsidP="008E2587">
      <w:pPr>
        <w:pStyle w:val="Heading1"/>
        <w:rPr>
          <w:rStyle w:val="normaltextrun"/>
        </w:rPr>
      </w:pPr>
    </w:p>
    <w:p w14:paraId="335C53FE" w14:textId="77777777" w:rsidR="008E2587" w:rsidRDefault="008E2587" w:rsidP="008E2587">
      <w:pPr>
        <w:pStyle w:val="Heading1"/>
        <w:rPr>
          <w:rStyle w:val="normaltextrun"/>
        </w:rPr>
      </w:pPr>
    </w:p>
    <w:p w14:paraId="73FF437D" w14:textId="77777777" w:rsidR="008E2587" w:rsidRDefault="008E2587" w:rsidP="008E2587">
      <w:pPr>
        <w:pStyle w:val="Heading1"/>
        <w:rPr>
          <w:rStyle w:val="normaltextrun"/>
        </w:rPr>
      </w:pPr>
    </w:p>
    <w:p w14:paraId="316F55DA" w14:textId="77777777" w:rsidR="008E2587" w:rsidRDefault="008E2587" w:rsidP="008E2587">
      <w:pPr>
        <w:pStyle w:val="Heading1"/>
        <w:rPr>
          <w:rStyle w:val="normaltextrun"/>
        </w:rPr>
      </w:pPr>
    </w:p>
    <w:p w14:paraId="2635FED6" w14:textId="77777777" w:rsidR="008E2587" w:rsidRDefault="008E2587" w:rsidP="008E2587">
      <w:pPr>
        <w:pStyle w:val="Heading1"/>
        <w:rPr>
          <w:rStyle w:val="normaltextrun"/>
        </w:rPr>
      </w:pPr>
    </w:p>
    <w:p w14:paraId="7E225734" w14:textId="58939C0A" w:rsidR="00D92CD2" w:rsidRPr="00D92CD2" w:rsidRDefault="00841A69" w:rsidP="00D51898">
      <w:pPr>
        <w:pStyle w:val="Heading1"/>
      </w:pPr>
      <w:bookmarkStart w:id="15" w:name="_Toc59527457"/>
      <w:r>
        <w:rPr>
          <w:rStyle w:val="normaltextrun"/>
        </w:rPr>
        <w:t>Health Equity</w:t>
      </w:r>
      <w:r w:rsidR="00D92CD2">
        <w:rPr>
          <w:rStyle w:val="normaltextrun"/>
        </w:rPr>
        <w:t xml:space="preserve"> and Social Determinants of Health</w:t>
      </w:r>
      <w:bookmarkEnd w:id="15"/>
    </w:p>
    <w:p w14:paraId="233FD3D1" w14:textId="327C9198" w:rsidR="00E14991" w:rsidRPr="00E14991" w:rsidRDefault="00E14991" w:rsidP="00E34764">
      <w:pPr>
        <w:pStyle w:val="paragraph"/>
        <w:spacing w:before="0" w:beforeAutospacing="0" w:after="0" w:afterAutospacing="0" w:line="276" w:lineRule="auto"/>
        <w:ind w:left="360"/>
        <w:textAlignment w:val="baseline"/>
        <w:rPr>
          <w:rFonts w:ascii="Arial" w:hAnsi="Arial" w:cs="Arial"/>
        </w:rPr>
      </w:pPr>
    </w:p>
    <w:p w14:paraId="44AF2867" w14:textId="16A0B894" w:rsidR="00B0318D" w:rsidRDefault="00B0318D" w:rsidP="00401466">
      <w:pPr>
        <w:pStyle w:val="Heading2"/>
        <w:numPr>
          <w:ilvl w:val="0"/>
          <w:numId w:val="38"/>
        </w:numPr>
        <w:spacing w:line="276" w:lineRule="auto"/>
      </w:pPr>
      <w:r>
        <w:br w:type="page"/>
      </w:r>
    </w:p>
    <w:p w14:paraId="68CF8BCD" w14:textId="77777777" w:rsidR="006459D7" w:rsidRPr="006459D7" w:rsidRDefault="006459D7" w:rsidP="006459D7">
      <w:pPr>
        <w:pStyle w:val="Heading2"/>
        <w:spacing w:after="240"/>
        <w:rPr>
          <w:rFonts w:ascii="Segoe UI" w:hAnsi="Segoe UI" w:cs="Segoe UI"/>
          <w:sz w:val="18"/>
          <w:szCs w:val="18"/>
        </w:rPr>
      </w:pPr>
      <w:bookmarkStart w:id="16" w:name="_Toc59527458"/>
      <w:r w:rsidRPr="006459D7">
        <w:lastRenderedPageBreak/>
        <w:t>Implementing Health Equity into Health Care</w:t>
      </w:r>
      <w:bookmarkEnd w:id="16"/>
      <w:r w:rsidRPr="006459D7">
        <w:t> </w:t>
      </w:r>
    </w:p>
    <w:p w14:paraId="7D332684"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rPr>
        <w:t>Healthy People 2020 defines health equity as,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w:t>
      </w:r>
    </w:p>
    <w:p w14:paraId="2E598E24" w14:textId="77777777" w:rsidR="006459D7" w:rsidRPr="006459D7" w:rsidRDefault="006459D7" w:rsidP="007F291E">
      <w:pPr>
        <w:spacing w:line="240" w:lineRule="auto"/>
        <w:textAlignment w:val="baseline"/>
        <w:rPr>
          <w:rFonts w:ascii="Segoe UI" w:eastAsia="Times New Roman" w:hAnsi="Segoe UI" w:cs="Segoe UI"/>
          <w:sz w:val="18"/>
          <w:szCs w:val="18"/>
        </w:rPr>
      </w:pPr>
      <w:r w:rsidRPr="006459D7">
        <w:rPr>
          <w:rFonts w:eastAsia="Times New Roman"/>
        </w:rPr>
        <w:t>Health Catalyst has a great article “</w:t>
      </w:r>
      <w:hyperlink r:id="rId44" w:tgtFrame="_blank" w:history="1">
        <w:r w:rsidRPr="006459D7">
          <w:rPr>
            <w:rFonts w:eastAsia="Times New Roman"/>
            <w:color w:val="0563C1"/>
            <w:u w:val="single"/>
          </w:rPr>
          <w:t>Health Equity: Why it Matters and How to Achieve it</w:t>
        </w:r>
      </w:hyperlink>
      <w:r w:rsidRPr="006459D7">
        <w:rPr>
          <w:rFonts w:eastAsia="Times New Roman"/>
        </w:rPr>
        <w:t>” that provides resources and summarizes various steps health care can take to achieve health equity. Read the following excerpt from the article below:  </w:t>
      </w:r>
    </w:p>
    <w:p w14:paraId="3CAEBC0B" w14:textId="33E9A169" w:rsidR="006459D7" w:rsidRPr="006459D7" w:rsidRDefault="006459D7" w:rsidP="006459D7">
      <w:pPr>
        <w:shd w:val="clear" w:color="auto" w:fill="FFFFFF"/>
        <w:spacing w:after="0" w:line="240" w:lineRule="auto"/>
        <w:ind w:left="360"/>
        <w:textAlignment w:val="baseline"/>
        <w:rPr>
          <w:rFonts w:ascii="Segoe UI" w:eastAsia="Times New Roman" w:hAnsi="Segoe UI" w:cs="Segoe UI"/>
          <w:sz w:val="18"/>
          <w:szCs w:val="18"/>
        </w:rPr>
      </w:pPr>
      <w:r w:rsidRPr="006459D7">
        <w:rPr>
          <w:rFonts w:eastAsia="Times New Roman"/>
          <w:i/>
          <w:iCs/>
          <w:color w:val="333333"/>
        </w:rPr>
        <w:t>The </w:t>
      </w:r>
      <w:hyperlink r:id="rId45" w:history="1">
        <w:r w:rsidRPr="006459D7">
          <w:rPr>
            <w:rStyle w:val="Hyperlink"/>
            <w:rFonts w:eastAsia="Times New Roman"/>
            <w:i/>
            <w:iCs/>
          </w:rPr>
          <w:t>Health Equity Must Be a Strategic Priority article</w:t>
        </w:r>
      </w:hyperlink>
      <w:r w:rsidRPr="006459D7">
        <w:rPr>
          <w:rFonts w:eastAsia="Times New Roman"/>
          <w:i/>
          <w:iCs/>
          <w:color w:val="333333"/>
        </w:rPr>
        <w:t xml:space="preserve"> outlines five ways health systems can make health equity a core strategy:</w:t>
      </w:r>
      <w:r w:rsidRPr="006459D7">
        <w:rPr>
          <w:rFonts w:eastAsia="Times New Roman"/>
          <w:color w:val="333333"/>
        </w:rPr>
        <w:t> </w:t>
      </w:r>
    </w:p>
    <w:p w14:paraId="1670B7FB" w14:textId="77777777" w:rsidR="006459D7" w:rsidRPr="006459D7" w:rsidRDefault="006459D7" w:rsidP="00566ADF">
      <w:pPr>
        <w:numPr>
          <w:ilvl w:val="0"/>
          <w:numId w:val="78"/>
        </w:numPr>
        <w:shd w:val="clear" w:color="auto" w:fill="FFFFFF"/>
        <w:spacing w:after="0" w:line="240" w:lineRule="auto"/>
        <w:textAlignment w:val="baseline"/>
        <w:rPr>
          <w:rFonts w:eastAsia="Times New Roman"/>
        </w:rPr>
      </w:pPr>
      <w:r w:rsidRPr="006459D7">
        <w:rPr>
          <w:rFonts w:eastAsia="Times New Roman"/>
          <w:i/>
          <w:iCs/>
          <w:color w:val="333333"/>
        </w:rPr>
        <w:t>Make health equity a leader-driven priority (healthcare leaders must articulate, act on, and build the vision into all decisions).</w:t>
      </w:r>
      <w:r w:rsidRPr="006459D7">
        <w:rPr>
          <w:rFonts w:eastAsia="Times New Roman"/>
          <w:color w:val="333333"/>
        </w:rPr>
        <w:t> </w:t>
      </w:r>
    </w:p>
    <w:p w14:paraId="7D4EE4AF" w14:textId="77777777" w:rsidR="006459D7" w:rsidRPr="006459D7" w:rsidRDefault="006459D7" w:rsidP="00566ADF">
      <w:pPr>
        <w:numPr>
          <w:ilvl w:val="0"/>
          <w:numId w:val="78"/>
        </w:numPr>
        <w:shd w:val="clear" w:color="auto" w:fill="FFFFFF"/>
        <w:spacing w:after="0" w:line="240" w:lineRule="auto"/>
        <w:textAlignment w:val="baseline"/>
        <w:rPr>
          <w:rFonts w:eastAsia="Times New Roman"/>
        </w:rPr>
      </w:pPr>
      <w:r w:rsidRPr="006459D7">
        <w:rPr>
          <w:rFonts w:eastAsia="Times New Roman"/>
          <w:i/>
          <w:iCs/>
          <w:color w:val="333333"/>
        </w:rPr>
        <w:t>Develop structures and processes that support equity (health systems must dedicate resources and establish a governance structure to oversee the health equity work).</w:t>
      </w:r>
      <w:r w:rsidRPr="006459D7">
        <w:rPr>
          <w:rFonts w:eastAsia="Times New Roman"/>
          <w:color w:val="333333"/>
        </w:rPr>
        <w:t> </w:t>
      </w:r>
    </w:p>
    <w:p w14:paraId="56A7F8DF" w14:textId="77777777" w:rsidR="006459D7" w:rsidRPr="006459D7" w:rsidRDefault="006459D7" w:rsidP="00566ADF">
      <w:pPr>
        <w:numPr>
          <w:ilvl w:val="0"/>
          <w:numId w:val="78"/>
        </w:numPr>
        <w:shd w:val="clear" w:color="auto" w:fill="FFFFFF"/>
        <w:spacing w:after="0" w:line="240" w:lineRule="auto"/>
        <w:textAlignment w:val="baseline"/>
        <w:rPr>
          <w:rFonts w:eastAsia="Times New Roman"/>
        </w:rPr>
      </w:pPr>
      <w:r w:rsidRPr="006459D7">
        <w:rPr>
          <w:rFonts w:eastAsia="Times New Roman"/>
          <w:i/>
          <w:iCs/>
          <w:color w:val="333333"/>
        </w:rPr>
        <w:t>Take specific actions that address the social determinants of health (health systems must identify their health disparities and the needs and assets of people who face disparities, and then act to close the gaps). Some patient populations need additional support to achieve the same health outcomes as other patient populations (e.g., they need someone to drive them to appointments, they need home visits, etc.).</w:t>
      </w:r>
      <w:r w:rsidRPr="006459D7">
        <w:rPr>
          <w:rFonts w:eastAsia="Times New Roman"/>
          <w:color w:val="333333"/>
        </w:rPr>
        <w:t> </w:t>
      </w:r>
    </w:p>
    <w:p w14:paraId="0503610D" w14:textId="77777777" w:rsidR="006459D7" w:rsidRPr="006459D7" w:rsidRDefault="006459D7" w:rsidP="00566ADF">
      <w:pPr>
        <w:numPr>
          <w:ilvl w:val="0"/>
          <w:numId w:val="78"/>
        </w:numPr>
        <w:shd w:val="clear" w:color="auto" w:fill="FFFFFF"/>
        <w:spacing w:after="0" w:line="240" w:lineRule="auto"/>
        <w:textAlignment w:val="baseline"/>
        <w:rPr>
          <w:rFonts w:eastAsia="Times New Roman"/>
        </w:rPr>
      </w:pPr>
      <w:r w:rsidRPr="006459D7">
        <w:rPr>
          <w:rFonts w:eastAsia="Times New Roman"/>
          <w:i/>
          <w:iCs/>
          <w:color w:val="333333"/>
        </w:rPr>
        <w:t>Confront institutional racism within the organization (health systems must identify, address, and dismantle the structures, policies, and norms that perpetuate race-based advantage).</w:t>
      </w:r>
      <w:r w:rsidRPr="006459D7">
        <w:rPr>
          <w:rFonts w:eastAsia="Times New Roman"/>
          <w:color w:val="333333"/>
        </w:rPr>
        <w:t> </w:t>
      </w:r>
    </w:p>
    <w:p w14:paraId="6DAEE19F" w14:textId="77777777" w:rsidR="006459D7" w:rsidRPr="006459D7" w:rsidRDefault="006459D7" w:rsidP="00566ADF">
      <w:pPr>
        <w:numPr>
          <w:ilvl w:val="0"/>
          <w:numId w:val="78"/>
        </w:numPr>
        <w:shd w:val="clear" w:color="auto" w:fill="FFFFFF"/>
        <w:spacing w:line="240" w:lineRule="auto"/>
        <w:textAlignment w:val="baseline"/>
        <w:rPr>
          <w:rFonts w:eastAsia="Times New Roman"/>
        </w:rPr>
      </w:pPr>
      <w:r w:rsidRPr="006459D7">
        <w:rPr>
          <w:rFonts w:eastAsia="Times New Roman"/>
          <w:i/>
          <w:iCs/>
          <w:color w:val="333333"/>
        </w:rPr>
        <w:t>Partner with community organizations.</w:t>
      </w:r>
      <w:r w:rsidRPr="006459D7">
        <w:rPr>
          <w:rFonts w:eastAsia="Times New Roman"/>
          <w:color w:val="333333"/>
        </w:rPr>
        <w:t> </w:t>
      </w:r>
    </w:p>
    <w:p w14:paraId="69128FEA" w14:textId="77777777" w:rsidR="006459D7" w:rsidRPr="006459D7" w:rsidRDefault="006459D7" w:rsidP="006459D7">
      <w:pPr>
        <w:shd w:val="clear" w:color="auto" w:fill="FFFFFF"/>
        <w:spacing w:after="0" w:line="240" w:lineRule="auto"/>
        <w:ind w:left="360"/>
        <w:textAlignment w:val="baseline"/>
        <w:rPr>
          <w:rFonts w:ascii="Segoe UI" w:eastAsia="Times New Roman" w:hAnsi="Segoe UI" w:cs="Segoe UI"/>
          <w:sz w:val="18"/>
          <w:szCs w:val="18"/>
        </w:rPr>
      </w:pPr>
      <w:r w:rsidRPr="006459D7">
        <w:rPr>
          <w:rFonts w:eastAsia="Times New Roman"/>
          <w:i/>
          <w:iCs/>
          <w:color w:val="333333"/>
        </w:rPr>
        <w:t>Making health equity a strategic priority is the first step. Next, healthcare organizations need to tackle the disparities with proven interventions designed for their disadvantaged populations. The</w:t>
      </w:r>
      <w:hyperlink r:id="rId46" w:anchor="page=77" w:tgtFrame="_blank" w:history="1">
        <w:r w:rsidRPr="006459D7">
          <w:rPr>
            <w:rFonts w:eastAsia="Times New Roman"/>
            <w:i/>
            <w:iCs/>
            <w:color w:val="00AEFF"/>
          </w:rPr>
          <w:t> </w:t>
        </w:r>
        <w:r w:rsidRPr="006459D7">
          <w:rPr>
            <w:rFonts w:eastAsia="Times New Roman"/>
            <w:i/>
            <w:iCs/>
            <w:color w:val="4472C4" w:themeColor="accent1"/>
            <w:u w:val="single"/>
          </w:rPr>
          <w:t>RWJF</w:t>
        </w:r>
      </w:hyperlink>
      <w:r w:rsidRPr="006459D7">
        <w:rPr>
          <w:rFonts w:eastAsia="Times New Roman"/>
          <w:i/>
          <w:iCs/>
          <w:color w:val="333333"/>
        </w:rPr>
        <w:t> outlines specific steps health systems can take to address disparities:</w:t>
      </w:r>
      <w:r w:rsidRPr="006459D7">
        <w:rPr>
          <w:rFonts w:eastAsia="Times New Roman"/>
          <w:color w:val="333333"/>
        </w:rPr>
        <w:t> </w:t>
      </w:r>
    </w:p>
    <w:p w14:paraId="0827E74B" w14:textId="77777777" w:rsidR="006459D7" w:rsidRPr="006459D7" w:rsidRDefault="006459D7" w:rsidP="00566ADF">
      <w:pPr>
        <w:numPr>
          <w:ilvl w:val="0"/>
          <w:numId w:val="77"/>
        </w:numPr>
        <w:shd w:val="clear" w:color="auto" w:fill="FFFFFF"/>
        <w:spacing w:after="0" w:line="240" w:lineRule="auto"/>
        <w:textAlignment w:val="baseline"/>
        <w:rPr>
          <w:rFonts w:eastAsia="Times New Roman"/>
        </w:rPr>
      </w:pPr>
      <w:r w:rsidRPr="006459D7">
        <w:rPr>
          <w:rFonts w:eastAsia="Times New Roman"/>
          <w:i/>
          <w:iCs/>
          <w:color w:val="333333"/>
        </w:rPr>
        <w:t>Adopt new vital signs to screen for the nonmedical factors influencing health.</w:t>
      </w:r>
      <w:r w:rsidRPr="006459D7">
        <w:rPr>
          <w:rFonts w:eastAsia="Times New Roman"/>
          <w:color w:val="333333"/>
        </w:rPr>
        <w:t> </w:t>
      </w:r>
    </w:p>
    <w:p w14:paraId="7DE0CF35" w14:textId="77777777" w:rsidR="006459D7" w:rsidRPr="006459D7" w:rsidRDefault="006459D7" w:rsidP="00566ADF">
      <w:pPr>
        <w:numPr>
          <w:ilvl w:val="0"/>
          <w:numId w:val="77"/>
        </w:numPr>
        <w:shd w:val="clear" w:color="auto" w:fill="FFFFFF"/>
        <w:spacing w:after="0" w:line="240" w:lineRule="auto"/>
        <w:textAlignment w:val="baseline"/>
        <w:rPr>
          <w:rFonts w:eastAsia="Times New Roman"/>
        </w:rPr>
      </w:pPr>
      <w:r w:rsidRPr="006459D7">
        <w:rPr>
          <w:rFonts w:eastAsia="Times New Roman"/>
          <w:i/>
          <w:iCs/>
          <w:color w:val="333333"/>
        </w:rPr>
        <w:t>Commit to helping low-income and non-English-speaking patients get the care they need.</w:t>
      </w:r>
      <w:r w:rsidRPr="006459D7">
        <w:rPr>
          <w:rFonts w:eastAsia="Times New Roman"/>
          <w:color w:val="333333"/>
        </w:rPr>
        <w:t> </w:t>
      </w:r>
    </w:p>
    <w:p w14:paraId="347A0F7A" w14:textId="77777777" w:rsidR="006459D7" w:rsidRPr="006459D7" w:rsidRDefault="006459D7" w:rsidP="00566ADF">
      <w:pPr>
        <w:numPr>
          <w:ilvl w:val="0"/>
          <w:numId w:val="77"/>
        </w:numPr>
        <w:shd w:val="clear" w:color="auto" w:fill="FFFFFF"/>
        <w:spacing w:after="0" w:line="240" w:lineRule="auto"/>
        <w:textAlignment w:val="baseline"/>
        <w:rPr>
          <w:rFonts w:eastAsia="Times New Roman"/>
        </w:rPr>
      </w:pPr>
      <w:r w:rsidRPr="006459D7">
        <w:rPr>
          <w:rFonts w:eastAsia="Times New Roman"/>
          <w:i/>
          <w:iCs/>
          <w:color w:val="333333"/>
        </w:rPr>
        <w:t>Guard against the potential for bias to influence medical care.</w:t>
      </w:r>
      <w:r w:rsidRPr="006459D7">
        <w:rPr>
          <w:rFonts w:eastAsia="Times New Roman"/>
          <w:color w:val="333333"/>
        </w:rPr>
        <w:t> </w:t>
      </w:r>
    </w:p>
    <w:p w14:paraId="49B09276" w14:textId="77777777" w:rsidR="006459D7" w:rsidRPr="006459D7" w:rsidRDefault="006459D7" w:rsidP="00566ADF">
      <w:pPr>
        <w:numPr>
          <w:ilvl w:val="0"/>
          <w:numId w:val="77"/>
        </w:numPr>
        <w:shd w:val="clear" w:color="auto" w:fill="FFFFFF"/>
        <w:spacing w:after="0" w:line="240" w:lineRule="auto"/>
        <w:textAlignment w:val="baseline"/>
        <w:rPr>
          <w:rFonts w:eastAsia="Times New Roman"/>
        </w:rPr>
      </w:pPr>
      <w:r w:rsidRPr="006459D7">
        <w:rPr>
          <w:rFonts w:eastAsia="Times New Roman"/>
          <w:i/>
          <w:iCs/>
          <w:color w:val="333333"/>
        </w:rPr>
        <w:t>Make sure elderly, women, and racial/ethnic minorities are adequately represented in clinical trials.</w:t>
      </w:r>
      <w:r w:rsidRPr="006459D7">
        <w:rPr>
          <w:rFonts w:eastAsia="Times New Roman"/>
          <w:color w:val="333333"/>
        </w:rPr>
        <w:t> </w:t>
      </w:r>
    </w:p>
    <w:p w14:paraId="15EF9C3A" w14:textId="77777777" w:rsidR="006459D7" w:rsidRPr="006459D7" w:rsidRDefault="006459D7" w:rsidP="00566ADF">
      <w:pPr>
        <w:numPr>
          <w:ilvl w:val="0"/>
          <w:numId w:val="77"/>
        </w:numPr>
        <w:shd w:val="clear" w:color="auto" w:fill="FFFFFF"/>
        <w:spacing w:line="240" w:lineRule="auto"/>
        <w:textAlignment w:val="baseline"/>
        <w:rPr>
          <w:rFonts w:eastAsia="Times New Roman"/>
        </w:rPr>
      </w:pPr>
      <w:r w:rsidRPr="006459D7">
        <w:rPr>
          <w:rFonts w:eastAsia="Times New Roman"/>
          <w:i/>
          <w:iCs/>
          <w:color w:val="333333"/>
        </w:rPr>
        <w:t>Understand the effects of adverse childhood experiences and use trauma-informed care.</w:t>
      </w:r>
      <w:r w:rsidRPr="006459D7">
        <w:rPr>
          <w:rFonts w:eastAsia="Times New Roman"/>
          <w:color w:val="333333"/>
        </w:rPr>
        <w:t> </w:t>
      </w:r>
    </w:p>
    <w:p w14:paraId="24490B01" w14:textId="77777777" w:rsidR="006459D7" w:rsidRPr="006459D7" w:rsidRDefault="006459D7" w:rsidP="006459D7">
      <w:pPr>
        <w:shd w:val="clear" w:color="auto" w:fill="FFFFFF"/>
        <w:spacing w:after="0" w:line="240" w:lineRule="auto"/>
        <w:ind w:left="360"/>
        <w:textAlignment w:val="baseline"/>
        <w:rPr>
          <w:rFonts w:ascii="Segoe UI" w:eastAsia="Times New Roman" w:hAnsi="Segoe UI" w:cs="Segoe UI"/>
          <w:sz w:val="18"/>
          <w:szCs w:val="18"/>
        </w:rPr>
      </w:pPr>
      <w:r w:rsidRPr="006459D7">
        <w:rPr>
          <w:rFonts w:eastAsia="Times New Roman"/>
          <w:i/>
          <w:iCs/>
          <w:color w:val="333333"/>
        </w:rPr>
        <w:t>Healthcare organizations can broaden equity’s scope to include more than the health outcomes of the patients they serve; they can use their resources and status as employers to address equity in myriad other ways:</w:t>
      </w:r>
      <w:r w:rsidRPr="006459D7">
        <w:rPr>
          <w:rFonts w:eastAsia="Times New Roman"/>
          <w:color w:val="333333"/>
        </w:rPr>
        <w:t> </w:t>
      </w:r>
    </w:p>
    <w:p w14:paraId="2137E61B" w14:textId="591ADC5D" w:rsidR="006459D7" w:rsidRPr="006459D7" w:rsidRDefault="006459D7" w:rsidP="00566ADF">
      <w:pPr>
        <w:numPr>
          <w:ilvl w:val="0"/>
          <w:numId w:val="83"/>
        </w:numPr>
        <w:shd w:val="clear" w:color="auto" w:fill="FFFFFF"/>
        <w:spacing w:after="0" w:line="240" w:lineRule="auto"/>
        <w:textAlignment w:val="baseline"/>
        <w:rPr>
          <w:rFonts w:eastAsia="Times New Roman"/>
        </w:rPr>
      </w:pPr>
      <w:r w:rsidRPr="006459D7">
        <w:rPr>
          <w:rFonts w:eastAsia="Times New Roman"/>
          <w:i/>
          <w:iCs/>
          <w:color w:val="333333"/>
        </w:rPr>
        <w:t>Develop a </w:t>
      </w:r>
      <w:hyperlink r:id="rId47" w:history="1">
        <w:r w:rsidRPr="006459D7">
          <w:rPr>
            <w:rStyle w:val="Hyperlink"/>
            <w:rFonts w:eastAsia="Times New Roman"/>
            <w:i/>
            <w:iCs/>
          </w:rPr>
          <w:t>diverse workforce by improving hiring practices</w:t>
        </w:r>
      </w:hyperlink>
      <w:r w:rsidRPr="006459D7">
        <w:rPr>
          <w:rFonts w:eastAsia="Times New Roman"/>
          <w:i/>
          <w:iCs/>
          <w:color w:val="333333"/>
        </w:rPr>
        <w:t>.</w:t>
      </w:r>
      <w:r w:rsidRPr="006459D7">
        <w:rPr>
          <w:rFonts w:eastAsia="Times New Roman"/>
          <w:color w:val="333333"/>
        </w:rPr>
        <w:t> </w:t>
      </w:r>
    </w:p>
    <w:p w14:paraId="78834AE2" w14:textId="77777777" w:rsidR="006459D7" w:rsidRPr="006459D7" w:rsidRDefault="006459D7" w:rsidP="00566ADF">
      <w:pPr>
        <w:numPr>
          <w:ilvl w:val="0"/>
          <w:numId w:val="83"/>
        </w:numPr>
        <w:shd w:val="clear" w:color="auto" w:fill="FFFFFF"/>
        <w:spacing w:after="0" w:line="240" w:lineRule="auto"/>
        <w:textAlignment w:val="baseline"/>
        <w:rPr>
          <w:rFonts w:eastAsia="Times New Roman"/>
        </w:rPr>
      </w:pPr>
      <w:r w:rsidRPr="006459D7">
        <w:rPr>
          <w:rFonts w:eastAsia="Times New Roman"/>
          <w:i/>
          <w:iCs/>
          <w:color w:val="333333"/>
        </w:rPr>
        <w:t>Provide training and growth opportunities for all employees.</w:t>
      </w:r>
      <w:r w:rsidRPr="006459D7">
        <w:rPr>
          <w:rFonts w:eastAsia="Times New Roman"/>
          <w:color w:val="333333"/>
        </w:rPr>
        <w:t> </w:t>
      </w:r>
    </w:p>
    <w:p w14:paraId="5FDCBF54" w14:textId="77777777" w:rsidR="006459D7" w:rsidRPr="006459D7" w:rsidRDefault="006459D7" w:rsidP="00566ADF">
      <w:pPr>
        <w:numPr>
          <w:ilvl w:val="0"/>
          <w:numId w:val="83"/>
        </w:numPr>
        <w:shd w:val="clear" w:color="auto" w:fill="FFFFFF"/>
        <w:spacing w:after="0" w:line="240" w:lineRule="auto"/>
        <w:textAlignment w:val="baseline"/>
        <w:rPr>
          <w:rFonts w:eastAsia="Times New Roman"/>
        </w:rPr>
      </w:pPr>
      <w:r w:rsidRPr="006459D7">
        <w:rPr>
          <w:rFonts w:eastAsia="Times New Roman"/>
          <w:i/>
          <w:iCs/>
          <w:color w:val="333333"/>
          <w:shd w:val="clear" w:color="auto" w:fill="FFFFFF"/>
        </w:rPr>
        <w:t>Pay employees living wages.</w:t>
      </w:r>
      <w:r w:rsidRPr="006459D7">
        <w:rPr>
          <w:rFonts w:eastAsia="Times New Roman"/>
          <w:color w:val="333333"/>
        </w:rPr>
        <w:t> </w:t>
      </w:r>
    </w:p>
    <w:p w14:paraId="32A4E3D7" w14:textId="77777777" w:rsidR="006459D7" w:rsidRPr="006459D7" w:rsidRDefault="006459D7" w:rsidP="00566ADF">
      <w:pPr>
        <w:numPr>
          <w:ilvl w:val="0"/>
          <w:numId w:val="83"/>
        </w:numPr>
        <w:shd w:val="clear" w:color="auto" w:fill="FFFFFF"/>
        <w:spacing w:after="0" w:line="240" w:lineRule="auto"/>
        <w:textAlignment w:val="baseline"/>
        <w:rPr>
          <w:rFonts w:eastAsia="Times New Roman"/>
        </w:rPr>
      </w:pPr>
      <w:r w:rsidRPr="006459D7">
        <w:rPr>
          <w:rFonts w:eastAsia="Times New Roman"/>
          <w:i/>
          <w:iCs/>
          <w:color w:val="333333"/>
          <w:shd w:val="clear" w:color="auto" w:fill="FFFFFF"/>
        </w:rPr>
        <w:lastRenderedPageBreak/>
        <w:t>Build facilities in underserved communities.</w:t>
      </w:r>
      <w:r w:rsidRPr="006459D7">
        <w:rPr>
          <w:rFonts w:eastAsia="Times New Roman"/>
          <w:color w:val="333333"/>
        </w:rPr>
        <w:t> </w:t>
      </w:r>
    </w:p>
    <w:p w14:paraId="7AC57F47" w14:textId="77777777" w:rsidR="006459D7" w:rsidRPr="006459D7" w:rsidRDefault="006459D7" w:rsidP="00566ADF">
      <w:pPr>
        <w:numPr>
          <w:ilvl w:val="0"/>
          <w:numId w:val="83"/>
        </w:numPr>
        <w:shd w:val="clear" w:color="auto" w:fill="FFFFFF"/>
        <w:spacing w:after="0" w:line="240" w:lineRule="auto"/>
        <w:textAlignment w:val="baseline"/>
        <w:rPr>
          <w:rFonts w:eastAsia="Times New Roman"/>
        </w:rPr>
      </w:pPr>
      <w:r w:rsidRPr="006459D7">
        <w:rPr>
          <w:rFonts w:eastAsia="Times New Roman"/>
          <w:i/>
          <w:iCs/>
          <w:color w:val="333333"/>
          <w:shd w:val="clear" w:color="auto" w:fill="FFFFFF"/>
        </w:rPr>
        <w:t>Use a diverse pool of contractors and suppliers.</w:t>
      </w:r>
      <w:r w:rsidRPr="006459D7">
        <w:rPr>
          <w:rFonts w:eastAsia="Times New Roman"/>
          <w:color w:val="333333"/>
        </w:rPr>
        <w:t> </w:t>
      </w:r>
    </w:p>
    <w:p w14:paraId="05B0AE46" w14:textId="77777777" w:rsidR="006459D7" w:rsidRPr="006459D7" w:rsidRDefault="006459D7" w:rsidP="00566ADF">
      <w:pPr>
        <w:numPr>
          <w:ilvl w:val="0"/>
          <w:numId w:val="83"/>
        </w:numPr>
        <w:shd w:val="clear" w:color="auto" w:fill="FFFFFF"/>
        <w:spacing w:line="240" w:lineRule="auto"/>
        <w:textAlignment w:val="baseline"/>
        <w:rPr>
          <w:rFonts w:eastAsia="Times New Roman"/>
        </w:rPr>
      </w:pPr>
      <w:r w:rsidRPr="006459D7">
        <w:rPr>
          <w:rFonts w:eastAsia="Times New Roman"/>
          <w:i/>
          <w:iCs/>
          <w:color w:val="333333"/>
          <w:shd w:val="clear" w:color="auto" w:fill="FFFFFF"/>
        </w:rPr>
        <w:t>Make healthcare investments beyond the required community benefit and invest back into the community.</w:t>
      </w:r>
      <w:r w:rsidRPr="006459D7">
        <w:rPr>
          <w:rFonts w:eastAsia="Times New Roman"/>
          <w:color w:val="333333"/>
        </w:rPr>
        <w:t> </w:t>
      </w:r>
    </w:p>
    <w:p w14:paraId="661A610F"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rPr>
        <w:t>The </w:t>
      </w:r>
      <w:hyperlink r:id="rId48" w:tgtFrame="_blank" w:history="1">
        <w:r w:rsidRPr="006459D7">
          <w:rPr>
            <w:rFonts w:eastAsia="Times New Roman"/>
            <w:color w:val="0563C1"/>
            <w:u w:val="single"/>
          </w:rPr>
          <w:t>Chronic Disease Quality Improvement Project Ideas</w:t>
        </w:r>
      </w:hyperlink>
      <w:r w:rsidRPr="006459D7">
        <w:rPr>
          <w:rFonts w:eastAsia="Times New Roman"/>
        </w:rPr>
        <w:t> document also outlines some steps to tackle health equity in your practice. </w:t>
      </w:r>
    </w:p>
    <w:p w14:paraId="1D0A6E0B" w14:textId="77777777" w:rsidR="006459D7" w:rsidRPr="006459D7" w:rsidRDefault="006459D7" w:rsidP="00566ADF">
      <w:pPr>
        <w:numPr>
          <w:ilvl w:val="0"/>
          <w:numId w:val="79"/>
        </w:numPr>
        <w:spacing w:after="0" w:line="240" w:lineRule="auto"/>
        <w:textAlignment w:val="baseline"/>
        <w:rPr>
          <w:rFonts w:eastAsia="Times New Roman"/>
        </w:rPr>
      </w:pPr>
      <w:r w:rsidRPr="006459D7">
        <w:rPr>
          <w:rFonts w:eastAsia="Times New Roman"/>
        </w:rPr>
        <w:t>First, utilize and analyze data to identify patient population experiencing health inequities. Data shows the health disparities between patient population groups, especially when stratified by race, ethnicity, and language. You can also uncover the health inequities through stratifying by income, insurance status, risk factors, comorbidities and so forth.  </w:t>
      </w:r>
    </w:p>
    <w:p w14:paraId="342C5D8F" w14:textId="77777777" w:rsidR="006459D7" w:rsidRPr="006459D7" w:rsidRDefault="006459D7" w:rsidP="00566ADF">
      <w:pPr>
        <w:numPr>
          <w:ilvl w:val="0"/>
          <w:numId w:val="79"/>
        </w:numPr>
        <w:spacing w:after="0" w:line="240" w:lineRule="auto"/>
        <w:textAlignment w:val="baseline"/>
        <w:rPr>
          <w:rFonts w:eastAsia="Times New Roman"/>
        </w:rPr>
      </w:pPr>
      <w:r w:rsidRPr="006459D7">
        <w:rPr>
          <w:rFonts w:eastAsia="Times New Roman"/>
        </w:rPr>
        <w:t>Research the needs and barriers of identified patient populations experiencing health inequities.  </w:t>
      </w:r>
    </w:p>
    <w:p w14:paraId="250E0E51" w14:textId="77777777" w:rsidR="006459D7" w:rsidRPr="006459D7" w:rsidRDefault="006459D7" w:rsidP="00566ADF">
      <w:pPr>
        <w:numPr>
          <w:ilvl w:val="0"/>
          <w:numId w:val="79"/>
        </w:numPr>
        <w:spacing w:after="0" w:line="240" w:lineRule="auto"/>
        <w:textAlignment w:val="baseline"/>
        <w:rPr>
          <w:rFonts w:eastAsia="Times New Roman"/>
        </w:rPr>
      </w:pPr>
      <w:r w:rsidRPr="006459D7">
        <w:rPr>
          <w:rFonts w:eastAsia="Times New Roman"/>
        </w:rPr>
        <w:t>Learn and apply health equity principles to the clinic or agency’s current processes.  </w:t>
      </w:r>
    </w:p>
    <w:p w14:paraId="27480B53" w14:textId="77777777" w:rsidR="006459D7" w:rsidRPr="006459D7" w:rsidRDefault="006459D7" w:rsidP="00566ADF">
      <w:pPr>
        <w:numPr>
          <w:ilvl w:val="0"/>
          <w:numId w:val="79"/>
        </w:numPr>
        <w:spacing w:after="0" w:line="240" w:lineRule="auto"/>
        <w:textAlignment w:val="baseline"/>
        <w:rPr>
          <w:rFonts w:eastAsia="Times New Roman"/>
        </w:rPr>
      </w:pPr>
      <w:r w:rsidRPr="006459D7">
        <w:rPr>
          <w:rFonts w:eastAsia="Times New Roman"/>
        </w:rPr>
        <w:t>Implement interventions to improve the health outcomes of identified patient populations.  </w:t>
      </w:r>
    </w:p>
    <w:p w14:paraId="11E73716" w14:textId="77777777" w:rsidR="006459D7" w:rsidRPr="006459D7" w:rsidRDefault="006459D7" w:rsidP="00566ADF">
      <w:pPr>
        <w:numPr>
          <w:ilvl w:val="0"/>
          <w:numId w:val="79"/>
        </w:numPr>
        <w:spacing w:after="0" w:line="240" w:lineRule="auto"/>
        <w:textAlignment w:val="baseline"/>
        <w:rPr>
          <w:rFonts w:eastAsia="Times New Roman"/>
        </w:rPr>
      </w:pPr>
      <w:r w:rsidRPr="006459D7">
        <w:rPr>
          <w:rFonts w:eastAsia="Times New Roman"/>
        </w:rPr>
        <w:t>Create and improve upon written policies and processes that reflect the changes made from previous activities.  </w:t>
      </w:r>
    </w:p>
    <w:p w14:paraId="6E3908DA" w14:textId="77777777" w:rsidR="006459D7" w:rsidRPr="006459D7" w:rsidRDefault="006459D7" w:rsidP="006459D7">
      <w:pPr>
        <w:spacing w:after="0" w:line="240" w:lineRule="auto"/>
        <w:ind w:left="720"/>
        <w:textAlignment w:val="baseline"/>
        <w:rPr>
          <w:rFonts w:ascii="Segoe UI" w:eastAsia="Times New Roman" w:hAnsi="Segoe UI" w:cs="Segoe UI"/>
          <w:sz w:val="18"/>
          <w:szCs w:val="18"/>
        </w:rPr>
      </w:pPr>
      <w:r w:rsidRPr="006459D7">
        <w:rPr>
          <w:rFonts w:eastAsia="Times New Roman"/>
        </w:rPr>
        <w:t> </w:t>
      </w:r>
    </w:p>
    <w:p w14:paraId="1D158670"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rPr>
        <w:t>There are many policies and protocols healthcare organizations can adopt to move health equity work forward. Below are some examples and a written sample policy on the following page:  </w:t>
      </w:r>
    </w:p>
    <w:p w14:paraId="5DD33840" w14:textId="77777777" w:rsidR="006459D7" w:rsidRPr="00B75AC9" w:rsidRDefault="006459D7" w:rsidP="00566ADF">
      <w:pPr>
        <w:pStyle w:val="ListParagraph"/>
        <w:numPr>
          <w:ilvl w:val="0"/>
          <w:numId w:val="80"/>
        </w:numPr>
        <w:spacing w:after="0" w:line="240" w:lineRule="auto"/>
        <w:textAlignment w:val="baseline"/>
        <w:rPr>
          <w:rFonts w:eastAsia="Times New Roman"/>
        </w:rPr>
      </w:pPr>
      <w:r w:rsidRPr="00B75AC9">
        <w:rPr>
          <w:rFonts w:eastAsia="Times New Roman"/>
        </w:rPr>
        <w:t>Linguistically Appropriate Health Care – may include language on health literacy </w:t>
      </w:r>
    </w:p>
    <w:p w14:paraId="0B21C69F" w14:textId="77777777" w:rsidR="006459D7" w:rsidRPr="00B75AC9" w:rsidRDefault="006459D7" w:rsidP="00566ADF">
      <w:pPr>
        <w:pStyle w:val="ListParagraph"/>
        <w:numPr>
          <w:ilvl w:val="0"/>
          <w:numId w:val="80"/>
        </w:numPr>
        <w:spacing w:after="0" w:line="240" w:lineRule="auto"/>
        <w:textAlignment w:val="baseline"/>
        <w:rPr>
          <w:rFonts w:eastAsia="Times New Roman"/>
        </w:rPr>
      </w:pPr>
      <w:r w:rsidRPr="00B75AC9">
        <w:rPr>
          <w:rFonts w:eastAsia="Times New Roman"/>
        </w:rPr>
        <w:t>Culturally Sensitive Health Care – may include language around interpretive and translation services, delivery of care, and patient education materials  </w:t>
      </w:r>
    </w:p>
    <w:p w14:paraId="29CD6D4C" w14:textId="77777777" w:rsidR="006459D7" w:rsidRPr="00B75AC9" w:rsidRDefault="006459D7" w:rsidP="00566ADF">
      <w:pPr>
        <w:pStyle w:val="ListParagraph"/>
        <w:numPr>
          <w:ilvl w:val="0"/>
          <w:numId w:val="80"/>
        </w:numPr>
        <w:spacing w:after="0" w:line="240" w:lineRule="auto"/>
        <w:textAlignment w:val="baseline"/>
        <w:rPr>
          <w:rFonts w:eastAsia="Times New Roman"/>
        </w:rPr>
      </w:pPr>
      <w:r w:rsidRPr="00B75AC9">
        <w:rPr>
          <w:rFonts w:eastAsia="Times New Roman"/>
        </w:rPr>
        <w:t>Equitable Hiring Practices and Diversity in the Workforce  </w:t>
      </w:r>
    </w:p>
    <w:p w14:paraId="48E6C48A" w14:textId="77777777" w:rsidR="006459D7" w:rsidRPr="00B75AC9" w:rsidRDefault="006459D7" w:rsidP="00566ADF">
      <w:pPr>
        <w:pStyle w:val="ListParagraph"/>
        <w:numPr>
          <w:ilvl w:val="0"/>
          <w:numId w:val="80"/>
        </w:numPr>
        <w:spacing w:after="0" w:line="240" w:lineRule="auto"/>
        <w:textAlignment w:val="baseline"/>
        <w:rPr>
          <w:rFonts w:eastAsia="Times New Roman"/>
        </w:rPr>
      </w:pPr>
      <w:r w:rsidRPr="00B75AC9">
        <w:rPr>
          <w:rFonts w:eastAsia="Times New Roman"/>
        </w:rPr>
        <w:t>Workforce Training Around Health Equity – may include required trainings around health equity, implicit bias, anti-racism, and social determinants of health </w:t>
      </w:r>
    </w:p>
    <w:p w14:paraId="580ECA5B" w14:textId="77777777" w:rsidR="006459D7" w:rsidRPr="00B75AC9" w:rsidRDefault="006459D7" w:rsidP="00566ADF">
      <w:pPr>
        <w:pStyle w:val="ListParagraph"/>
        <w:numPr>
          <w:ilvl w:val="0"/>
          <w:numId w:val="80"/>
        </w:numPr>
        <w:spacing w:after="0" w:line="240" w:lineRule="auto"/>
        <w:textAlignment w:val="baseline"/>
        <w:rPr>
          <w:rFonts w:eastAsia="Times New Roman"/>
        </w:rPr>
      </w:pPr>
      <w:r w:rsidRPr="00B75AC9">
        <w:rPr>
          <w:rFonts w:eastAsia="Times New Roman"/>
        </w:rPr>
        <w:t>Identifying Health Inequities through Data – may include what data points around health equity will be included in EHR and how often data is analyzed </w:t>
      </w:r>
    </w:p>
    <w:p w14:paraId="4A75F84C"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rPr>
        <w:t> </w:t>
      </w:r>
    </w:p>
    <w:p w14:paraId="2AC36363"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rPr>
        <w:t> </w:t>
      </w:r>
    </w:p>
    <w:p w14:paraId="76924E97" w14:textId="77777777" w:rsidR="007F291E" w:rsidRDefault="007F291E">
      <w:pPr>
        <w:rPr>
          <w:rFonts w:eastAsia="Times New Roman"/>
          <w:color w:val="008575"/>
          <w:sz w:val="28"/>
          <w:szCs w:val="28"/>
        </w:rPr>
      </w:pPr>
      <w:r>
        <w:br w:type="page"/>
      </w:r>
    </w:p>
    <w:p w14:paraId="24C89666" w14:textId="0BEBF7E9" w:rsidR="006459D7" w:rsidRPr="006459D7" w:rsidRDefault="006459D7" w:rsidP="007F291E">
      <w:pPr>
        <w:pStyle w:val="Heading2"/>
        <w:rPr>
          <w:rFonts w:ascii="Segoe UI" w:hAnsi="Segoe UI" w:cs="Segoe UI"/>
          <w:sz w:val="18"/>
          <w:szCs w:val="18"/>
        </w:rPr>
      </w:pPr>
      <w:bookmarkStart w:id="17" w:name="_Toc59527459"/>
      <w:r w:rsidRPr="006459D7">
        <w:lastRenderedPageBreak/>
        <w:t>Identifying Health Inequities through Data Policy</w:t>
      </w:r>
      <w:bookmarkEnd w:id="17"/>
      <w:r w:rsidRPr="006459D7">
        <w:t>  </w:t>
      </w:r>
    </w:p>
    <w:p w14:paraId="3E3E7AD5" w14:textId="77777777" w:rsidR="006459D7" w:rsidRPr="006459D7" w:rsidRDefault="006459D7" w:rsidP="008A4C51">
      <w:pPr>
        <w:spacing w:line="240" w:lineRule="auto"/>
        <w:jc w:val="center"/>
        <w:textAlignment w:val="baseline"/>
        <w:rPr>
          <w:rFonts w:ascii="Segoe UI" w:eastAsia="Times New Roman" w:hAnsi="Segoe UI" w:cs="Segoe UI"/>
          <w:sz w:val="18"/>
          <w:szCs w:val="18"/>
        </w:rPr>
      </w:pPr>
      <w:r w:rsidRPr="006459D7">
        <w:rPr>
          <w:rFonts w:eastAsia="Times New Roman"/>
        </w:rPr>
        <w:t>Sample Policy </w:t>
      </w:r>
    </w:p>
    <w:p w14:paraId="7DFB048F" w14:textId="77777777" w:rsidR="006459D7" w:rsidRPr="006459D7" w:rsidRDefault="006459D7" w:rsidP="007F291E">
      <w:pPr>
        <w:spacing w:line="240" w:lineRule="auto"/>
        <w:textAlignment w:val="baseline"/>
        <w:rPr>
          <w:rFonts w:ascii="Segoe UI" w:eastAsia="Times New Roman" w:hAnsi="Segoe UI" w:cs="Segoe UI"/>
          <w:sz w:val="18"/>
          <w:szCs w:val="18"/>
        </w:rPr>
      </w:pPr>
      <w:r w:rsidRPr="006459D7">
        <w:rPr>
          <w:rFonts w:eastAsia="Times New Roman"/>
          <w:b/>
          <w:bCs/>
        </w:rPr>
        <w:t>Purpose: </w:t>
      </w:r>
      <w:r w:rsidRPr="006459D7">
        <w:rPr>
          <w:rFonts w:eastAsia="Times New Roman"/>
        </w:rPr>
        <w:t>To improve patient care of patient populations with highest health outcome disparities by identifying, collecting, analyzing, and reacting to data around health equity. </w:t>
      </w:r>
    </w:p>
    <w:p w14:paraId="21EAD138"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b/>
          <w:bCs/>
        </w:rPr>
        <w:t>Policy Statement:</w:t>
      </w:r>
      <w:r w:rsidRPr="006459D7">
        <w:rPr>
          <w:rFonts w:eastAsia="Times New Roman"/>
        </w:rPr>
        <w:t> </w:t>
      </w:r>
    </w:p>
    <w:p w14:paraId="48692124"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b/>
          <w:bCs/>
          <w:u w:val="single"/>
        </w:rPr>
        <w:t>{Clinic or Agency Name} </w:t>
      </w:r>
      <w:r w:rsidRPr="006459D7">
        <w:rPr>
          <w:rFonts w:eastAsia="Times New Roman"/>
        </w:rPr>
        <w:t>is committed to providing equitable healthcare to all patients. </w:t>
      </w:r>
      <w:r w:rsidRPr="006459D7">
        <w:rPr>
          <w:rFonts w:eastAsia="Times New Roman"/>
          <w:b/>
          <w:bCs/>
          <w:u w:val="single"/>
        </w:rPr>
        <w:t>{Clinic or Agency Name}</w:t>
      </w:r>
      <w:r w:rsidRPr="006459D7">
        <w:rPr>
          <w:rFonts w:eastAsia="Times New Roman"/>
        </w:rPr>
        <w:t> will collect appropriate data related to health equity, do regular analysis, and implement appropriate interventions to improve identified health outcome disparities among patient populations.  </w:t>
      </w:r>
    </w:p>
    <w:p w14:paraId="04294D14"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rPr>
        <w:t> </w:t>
      </w:r>
    </w:p>
    <w:p w14:paraId="3F7EBA6D"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b/>
          <w:bCs/>
        </w:rPr>
        <w:t>Procedure:</w:t>
      </w:r>
      <w:r w:rsidRPr="006459D7">
        <w:rPr>
          <w:rFonts w:eastAsia="Times New Roman"/>
        </w:rPr>
        <w:t> </w:t>
      </w:r>
    </w:p>
    <w:p w14:paraId="7BC2D058" w14:textId="77777777" w:rsidR="006459D7" w:rsidRPr="006459D7" w:rsidRDefault="006459D7" w:rsidP="00566ADF">
      <w:pPr>
        <w:numPr>
          <w:ilvl w:val="0"/>
          <w:numId w:val="81"/>
        </w:numPr>
        <w:spacing w:after="0" w:line="240" w:lineRule="auto"/>
        <w:textAlignment w:val="baseline"/>
        <w:rPr>
          <w:rFonts w:eastAsia="Times New Roman"/>
        </w:rPr>
      </w:pPr>
      <w:r w:rsidRPr="006459D7">
        <w:rPr>
          <w:rFonts w:eastAsia="Times New Roman"/>
        </w:rPr>
        <w:t>The </w:t>
      </w:r>
      <w:r w:rsidRPr="006459D7">
        <w:rPr>
          <w:rFonts w:eastAsia="Times New Roman"/>
          <w:b/>
          <w:bCs/>
        </w:rPr>
        <w:t>{</w:t>
      </w:r>
      <w:r w:rsidRPr="006459D7">
        <w:rPr>
          <w:rFonts w:eastAsia="Times New Roman"/>
          <w:b/>
          <w:bCs/>
          <w:u w:val="single"/>
        </w:rPr>
        <w:t>specific staff</w:t>
      </w:r>
      <w:r w:rsidRPr="006459D7">
        <w:rPr>
          <w:rFonts w:eastAsia="Times New Roman"/>
          <w:b/>
          <w:bCs/>
        </w:rPr>
        <w:t>} </w:t>
      </w:r>
      <w:r w:rsidRPr="006459D7">
        <w:rPr>
          <w:rFonts w:eastAsia="Times New Roman"/>
        </w:rPr>
        <w:t>will decide what data should be collected and tracked in the EHR to understand what disparities exist in health outcomes. This will include demographic data such as race, ethnicity, and preferred language.  </w:t>
      </w:r>
    </w:p>
    <w:p w14:paraId="7BBFBD9F" w14:textId="77777777" w:rsidR="006459D7" w:rsidRPr="006459D7" w:rsidRDefault="006459D7" w:rsidP="00566ADF">
      <w:pPr>
        <w:numPr>
          <w:ilvl w:val="0"/>
          <w:numId w:val="81"/>
        </w:numPr>
        <w:spacing w:after="0" w:line="240" w:lineRule="auto"/>
        <w:textAlignment w:val="baseline"/>
        <w:rPr>
          <w:rFonts w:eastAsia="Times New Roman"/>
        </w:rPr>
      </w:pPr>
      <w:r w:rsidRPr="006459D7">
        <w:rPr>
          <w:rFonts w:eastAsia="Times New Roman"/>
          <w:b/>
          <w:bCs/>
          <w:u w:val="single"/>
        </w:rPr>
        <w:t>{Specified staff}</w:t>
      </w:r>
      <w:r w:rsidRPr="006459D7">
        <w:rPr>
          <w:rFonts w:eastAsia="Times New Roman"/>
        </w:rPr>
        <w:t> will build data reports that stratifies </w:t>
      </w:r>
      <w:r w:rsidRPr="006459D7">
        <w:rPr>
          <w:rFonts w:eastAsia="Times New Roman"/>
          <w:b/>
          <w:bCs/>
        </w:rPr>
        <w:t>{</w:t>
      </w:r>
      <w:r w:rsidRPr="006459D7">
        <w:rPr>
          <w:rFonts w:eastAsia="Times New Roman"/>
          <w:b/>
          <w:bCs/>
          <w:u w:val="single"/>
        </w:rPr>
        <w:t>specified health outcomes</w:t>
      </w:r>
      <w:r w:rsidRPr="006459D7">
        <w:rPr>
          <w:rFonts w:eastAsia="Times New Roman"/>
          <w:b/>
          <w:bCs/>
        </w:rPr>
        <w:t>}</w:t>
      </w:r>
      <w:r w:rsidRPr="006459D7">
        <w:rPr>
          <w:rFonts w:eastAsia="Times New Roman"/>
        </w:rPr>
        <w:t> by determined health equity measures such as race and ethnicity. Reports will be pulled and analyzed every </w:t>
      </w:r>
      <w:r w:rsidRPr="006459D7">
        <w:rPr>
          <w:rFonts w:eastAsia="Times New Roman"/>
          <w:b/>
          <w:bCs/>
        </w:rPr>
        <w:t>{</w:t>
      </w:r>
      <w:r w:rsidRPr="006459D7">
        <w:rPr>
          <w:rFonts w:eastAsia="Times New Roman"/>
          <w:b/>
          <w:bCs/>
          <w:u w:val="single"/>
        </w:rPr>
        <w:t>specific timeframe</w:t>
      </w:r>
      <w:r w:rsidRPr="006459D7">
        <w:rPr>
          <w:rFonts w:eastAsia="Times New Roman"/>
          <w:b/>
          <w:bCs/>
        </w:rPr>
        <w:t>}. </w:t>
      </w:r>
      <w:r w:rsidRPr="006459D7">
        <w:rPr>
          <w:rFonts w:eastAsia="Times New Roman"/>
        </w:rPr>
        <w:t> </w:t>
      </w:r>
    </w:p>
    <w:p w14:paraId="05DA6E22" w14:textId="77777777" w:rsidR="006459D7" w:rsidRPr="006459D7" w:rsidRDefault="006459D7" w:rsidP="00566ADF">
      <w:pPr>
        <w:numPr>
          <w:ilvl w:val="0"/>
          <w:numId w:val="81"/>
        </w:numPr>
        <w:spacing w:after="0" w:line="240" w:lineRule="auto"/>
        <w:textAlignment w:val="baseline"/>
        <w:rPr>
          <w:rFonts w:eastAsia="Times New Roman"/>
        </w:rPr>
      </w:pPr>
      <w:r w:rsidRPr="006459D7">
        <w:rPr>
          <w:rFonts w:eastAsia="Times New Roman"/>
          <w:b/>
          <w:bCs/>
          <w:u w:val="single"/>
        </w:rPr>
        <w:t>{Specified staff}</w:t>
      </w:r>
      <w:r w:rsidRPr="006459D7">
        <w:rPr>
          <w:rFonts w:eastAsia="Times New Roman"/>
        </w:rPr>
        <w:t> will identify and collect other data and information to better understand health disparities identified. This may include looking at SDOH data, implementing further screenings, and/or patient surveys. </w:t>
      </w:r>
    </w:p>
    <w:p w14:paraId="27BFBB16" w14:textId="77777777" w:rsidR="006459D7" w:rsidRPr="006459D7" w:rsidRDefault="006459D7" w:rsidP="00566ADF">
      <w:pPr>
        <w:numPr>
          <w:ilvl w:val="0"/>
          <w:numId w:val="81"/>
        </w:numPr>
        <w:spacing w:after="0" w:line="240" w:lineRule="auto"/>
        <w:textAlignment w:val="baseline"/>
        <w:rPr>
          <w:rFonts w:eastAsia="Times New Roman"/>
        </w:rPr>
      </w:pPr>
      <w:r w:rsidRPr="006459D7">
        <w:rPr>
          <w:rFonts w:eastAsia="Times New Roman"/>
          <w:b/>
          <w:bCs/>
          <w:u w:val="single"/>
        </w:rPr>
        <w:t>{Specified staff}</w:t>
      </w:r>
      <w:r w:rsidRPr="006459D7">
        <w:rPr>
          <w:rFonts w:eastAsia="Times New Roman"/>
        </w:rPr>
        <w:t> will meet every </w:t>
      </w:r>
      <w:r w:rsidRPr="006459D7">
        <w:rPr>
          <w:rFonts w:eastAsia="Times New Roman"/>
          <w:b/>
          <w:bCs/>
        </w:rPr>
        <w:t>{</w:t>
      </w:r>
      <w:r w:rsidRPr="006459D7">
        <w:rPr>
          <w:rFonts w:eastAsia="Times New Roman"/>
          <w:b/>
          <w:bCs/>
          <w:u w:val="single"/>
        </w:rPr>
        <w:t>specific timeframe</w:t>
      </w:r>
      <w:r w:rsidRPr="006459D7">
        <w:rPr>
          <w:rFonts w:eastAsia="Times New Roman"/>
          <w:b/>
          <w:bCs/>
        </w:rPr>
        <w:t>} </w:t>
      </w:r>
      <w:r w:rsidRPr="006459D7">
        <w:rPr>
          <w:rFonts w:eastAsia="Times New Roman"/>
        </w:rPr>
        <w:t>to review data analysis and decide on next steps to address identified health inequities. This may include staff training, improving clinical processes, improving materials, and/or other specific interventions.  </w:t>
      </w:r>
    </w:p>
    <w:p w14:paraId="0178FF55" w14:textId="77777777" w:rsidR="006459D7" w:rsidRPr="006459D7" w:rsidRDefault="006459D7" w:rsidP="00566ADF">
      <w:pPr>
        <w:numPr>
          <w:ilvl w:val="0"/>
          <w:numId w:val="81"/>
        </w:numPr>
        <w:spacing w:line="240" w:lineRule="auto"/>
        <w:textAlignment w:val="baseline"/>
        <w:rPr>
          <w:rFonts w:eastAsia="Times New Roman"/>
        </w:rPr>
      </w:pPr>
      <w:r w:rsidRPr="006459D7">
        <w:rPr>
          <w:rFonts w:eastAsia="Times New Roman"/>
        </w:rPr>
        <w:t>Provider will view health equity data in the EHR and take patient’s cultural and socioeconomic perspectives into account when providing treatment plans. </w:t>
      </w:r>
    </w:p>
    <w:p w14:paraId="19E8062B" w14:textId="77777777" w:rsidR="006459D7" w:rsidRPr="006459D7" w:rsidRDefault="006459D7" w:rsidP="006459D7">
      <w:pPr>
        <w:spacing w:after="0" w:line="240" w:lineRule="auto"/>
        <w:textAlignment w:val="baseline"/>
        <w:rPr>
          <w:rFonts w:ascii="Segoe UI" w:eastAsia="Times New Roman" w:hAnsi="Segoe UI" w:cs="Segoe UI"/>
          <w:sz w:val="18"/>
          <w:szCs w:val="18"/>
        </w:rPr>
      </w:pPr>
      <w:r w:rsidRPr="006459D7">
        <w:rPr>
          <w:rFonts w:eastAsia="Times New Roman"/>
          <w:b/>
          <w:bCs/>
        </w:rPr>
        <w:t>Supporting Activities:</w:t>
      </w:r>
      <w:r w:rsidRPr="006459D7">
        <w:rPr>
          <w:rFonts w:eastAsia="Times New Roman"/>
        </w:rPr>
        <w:t> </w:t>
      </w:r>
    </w:p>
    <w:p w14:paraId="76A64139" w14:textId="77777777" w:rsidR="007F291E" w:rsidRDefault="006459D7" w:rsidP="00566ADF">
      <w:pPr>
        <w:pStyle w:val="ListParagraph"/>
        <w:numPr>
          <w:ilvl w:val="0"/>
          <w:numId w:val="82"/>
        </w:numPr>
        <w:spacing w:after="0" w:line="240" w:lineRule="auto"/>
        <w:textAlignment w:val="baseline"/>
        <w:rPr>
          <w:rFonts w:eastAsia="Times New Roman"/>
        </w:rPr>
      </w:pPr>
      <w:r w:rsidRPr="007F291E">
        <w:rPr>
          <w:rFonts w:eastAsia="Times New Roman"/>
          <w:b/>
          <w:bCs/>
          <w:u w:val="single"/>
        </w:rPr>
        <w:t>{Clinic or Agency Name}</w:t>
      </w:r>
      <w:r w:rsidRPr="007F291E">
        <w:rPr>
          <w:rFonts w:eastAsia="Times New Roman"/>
        </w:rPr>
        <w:t> will also work on supporting activities around health equity which include but are not limited to: </w:t>
      </w:r>
    </w:p>
    <w:p w14:paraId="7A1D4827" w14:textId="77777777" w:rsidR="007F291E" w:rsidRDefault="006459D7" w:rsidP="00566ADF">
      <w:pPr>
        <w:pStyle w:val="ListParagraph"/>
        <w:numPr>
          <w:ilvl w:val="1"/>
          <w:numId w:val="82"/>
        </w:numPr>
        <w:spacing w:after="0" w:line="240" w:lineRule="auto"/>
        <w:textAlignment w:val="baseline"/>
        <w:rPr>
          <w:rFonts w:eastAsia="Times New Roman"/>
        </w:rPr>
      </w:pPr>
      <w:r w:rsidRPr="007F291E">
        <w:rPr>
          <w:rFonts w:eastAsia="Times New Roman"/>
        </w:rPr>
        <w:t>Implement health equity staff trainings, especially trainings specific to collecting and using health equity data  </w:t>
      </w:r>
    </w:p>
    <w:p w14:paraId="2A883046" w14:textId="77777777" w:rsidR="007F291E" w:rsidRDefault="006459D7" w:rsidP="00566ADF">
      <w:pPr>
        <w:pStyle w:val="ListParagraph"/>
        <w:numPr>
          <w:ilvl w:val="1"/>
          <w:numId w:val="82"/>
        </w:numPr>
        <w:spacing w:after="0" w:line="240" w:lineRule="auto"/>
        <w:textAlignment w:val="baseline"/>
        <w:rPr>
          <w:rFonts w:eastAsia="Times New Roman"/>
        </w:rPr>
      </w:pPr>
      <w:r w:rsidRPr="007F291E">
        <w:rPr>
          <w:rFonts w:eastAsia="Times New Roman"/>
        </w:rPr>
        <w:t>Create and work on data evaluation plan around health equity </w:t>
      </w:r>
    </w:p>
    <w:p w14:paraId="476A91A9" w14:textId="77777777" w:rsidR="007F291E" w:rsidRDefault="006459D7" w:rsidP="00566ADF">
      <w:pPr>
        <w:pStyle w:val="ListParagraph"/>
        <w:numPr>
          <w:ilvl w:val="1"/>
          <w:numId w:val="82"/>
        </w:numPr>
        <w:spacing w:after="0" w:line="240" w:lineRule="auto"/>
        <w:textAlignment w:val="baseline"/>
        <w:rPr>
          <w:rFonts w:eastAsia="Times New Roman"/>
        </w:rPr>
      </w:pPr>
      <w:r w:rsidRPr="007F291E">
        <w:rPr>
          <w:rFonts w:eastAsia="Times New Roman"/>
        </w:rPr>
        <w:t>Test, measure, and improve processes around health equity interventions </w:t>
      </w:r>
    </w:p>
    <w:p w14:paraId="23A74A8D" w14:textId="4BB705E9" w:rsidR="006459D7" w:rsidRPr="007F291E" w:rsidRDefault="006459D7" w:rsidP="00566ADF">
      <w:pPr>
        <w:pStyle w:val="ListParagraph"/>
        <w:numPr>
          <w:ilvl w:val="1"/>
          <w:numId w:val="82"/>
        </w:numPr>
        <w:spacing w:after="0" w:line="240" w:lineRule="auto"/>
        <w:textAlignment w:val="baseline"/>
        <w:rPr>
          <w:rFonts w:eastAsia="Times New Roman"/>
        </w:rPr>
      </w:pPr>
      <w:r w:rsidRPr="007F291E">
        <w:rPr>
          <w:rFonts w:eastAsia="Times New Roman"/>
        </w:rPr>
        <w:t>Become part of community coalitions and/or community strategic plans that address health inequities  </w:t>
      </w:r>
    </w:p>
    <w:p w14:paraId="63E3C648" w14:textId="462D40BF" w:rsidR="006459D7" w:rsidRPr="006459D7" w:rsidRDefault="006459D7" w:rsidP="006459D7">
      <w:pPr>
        <w:spacing w:after="0" w:line="240" w:lineRule="auto"/>
        <w:ind w:left="1440"/>
        <w:textAlignment w:val="baseline"/>
        <w:rPr>
          <w:rFonts w:ascii="Segoe UI" w:eastAsia="Times New Roman" w:hAnsi="Segoe UI" w:cs="Segoe UI"/>
          <w:sz w:val="18"/>
          <w:szCs w:val="18"/>
        </w:rPr>
      </w:pPr>
      <w:r w:rsidRPr="006459D7">
        <w:rPr>
          <w:rFonts w:eastAsia="Times New Roman"/>
          <w:noProof/>
          <w:color w:val="008575"/>
          <w:sz w:val="28"/>
          <w:szCs w:val="28"/>
        </w:rPr>
        <w:drawing>
          <wp:inline distT="0" distB="0" distL="0" distR="0" wp14:anchorId="02649C5F" wp14:editId="0650006E">
            <wp:extent cx="5943600" cy="457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45720"/>
                    </a:xfrm>
                    <a:prstGeom prst="rect">
                      <a:avLst/>
                    </a:prstGeom>
                    <a:noFill/>
                    <a:ln>
                      <a:noFill/>
                    </a:ln>
                  </pic:spPr>
                </pic:pic>
              </a:graphicData>
            </a:graphic>
          </wp:inline>
        </w:drawing>
      </w:r>
      <w:r w:rsidRPr="006459D7">
        <w:rPr>
          <w:rFonts w:eastAsia="Times New Roman"/>
        </w:rPr>
        <w:t>  </w:t>
      </w:r>
    </w:p>
    <w:p w14:paraId="343AA7CD" w14:textId="77777777" w:rsidR="006459D7" w:rsidRPr="006459D7" w:rsidRDefault="006459D7" w:rsidP="007F291E">
      <w:pPr>
        <w:spacing w:line="240" w:lineRule="auto"/>
        <w:textAlignment w:val="baseline"/>
        <w:rPr>
          <w:rFonts w:ascii="Segoe UI" w:eastAsia="Times New Roman" w:hAnsi="Segoe UI" w:cs="Segoe UI"/>
          <w:sz w:val="18"/>
          <w:szCs w:val="18"/>
        </w:rPr>
      </w:pPr>
      <w:r w:rsidRPr="006459D7">
        <w:rPr>
          <w:rFonts w:eastAsia="Times New Roman"/>
        </w:rPr>
        <w:t>Signature of Approval: _________________________________ </w:t>
      </w:r>
    </w:p>
    <w:p w14:paraId="49442FAD" w14:textId="77777777" w:rsidR="006459D7" w:rsidRPr="006459D7" w:rsidRDefault="006459D7" w:rsidP="007F291E">
      <w:pPr>
        <w:spacing w:line="240" w:lineRule="auto"/>
        <w:textAlignment w:val="baseline"/>
        <w:rPr>
          <w:rFonts w:ascii="Segoe UI" w:eastAsia="Times New Roman" w:hAnsi="Segoe UI" w:cs="Segoe UI"/>
          <w:sz w:val="18"/>
          <w:szCs w:val="18"/>
        </w:rPr>
      </w:pPr>
      <w:r w:rsidRPr="006459D7">
        <w:rPr>
          <w:rFonts w:eastAsia="Times New Roman"/>
        </w:rPr>
        <w:t>Date of Implementation: ____________________ </w:t>
      </w:r>
    </w:p>
    <w:p w14:paraId="57E5CF45" w14:textId="0BF2551E" w:rsidR="006459D7" w:rsidRPr="006459D7" w:rsidRDefault="006459D7" w:rsidP="007F291E">
      <w:pPr>
        <w:spacing w:line="240" w:lineRule="auto"/>
        <w:textAlignment w:val="baseline"/>
        <w:rPr>
          <w:rFonts w:ascii="Segoe UI" w:eastAsia="Times New Roman" w:hAnsi="Segoe UI" w:cs="Segoe UI"/>
          <w:sz w:val="18"/>
          <w:szCs w:val="18"/>
        </w:rPr>
      </w:pPr>
      <w:r w:rsidRPr="006459D7">
        <w:rPr>
          <w:rFonts w:eastAsia="Times New Roman"/>
        </w:rPr>
        <w:t>Last Reviewed/Updated: ___________________</w:t>
      </w:r>
      <w:r w:rsidR="007F291E">
        <w:rPr>
          <w:rFonts w:eastAsia="Times New Roman"/>
        </w:rPr>
        <w:t>_</w:t>
      </w:r>
    </w:p>
    <w:p w14:paraId="40C330D2" w14:textId="77777777" w:rsidR="001E4C13" w:rsidRDefault="001E4C13" w:rsidP="001E4C13">
      <w:pPr>
        <w:pStyle w:val="Heading2"/>
        <w:jc w:val="left"/>
      </w:pPr>
    </w:p>
    <w:p w14:paraId="7BA39D1F" w14:textId="217C833B" w:rsidR="00672DA8" w:rsidRPr="005F2ACB" w:rsidRDefault="00672DA8" w:rsidP="001E4C13">
      <w:pPr>
        <w:pStyle w:val="Heading2"/>
      </w:pPr>
      <w:bookmarkStart w:id="18" w:name="_Toc59527460"/>
      <w:r w:rsidRPr="005F2ACB">
        <w:lastRenderedPageBreak/>
        <w:t>Implementing SDOH into Clinic</w:t>
      </w:r>
      <w:bookmarkEnd w:id="18"/>
    </w:p>
    <w:p w14:paraId="4ECFB2F6" w14:textId="77777777" w:rsidR="00672DA8" w:rsidRPr="005F2ACB" w:rsidRDefault="00672DA8" w:rsidP="00672DA8">
      <w:pPr>
        <w:spacing w:after="0"/>
      </w:pPr>
    </w:p>
    <w:p w14:paraId="11115539" w14:textId="77777777" w:rsidR="00672DA8" w:rsidRPr="005F2ACB" w:rsidRDefault="00672DA8" w:rsidP="00672DA8">
      <w:r w:rsidRPr="005F2ACB">
        <w:rPr>
          <w:b/>
          <w:bCs/>
        </w:rPr>
        <w:t>Social Determinants of Health (SDOH)</w:t>
      </w:r>
      <w:r w:rsidRPr="005F2ACB">
        <w:t xml:space="preserve"> are the economic and social conditions that influence individual and group differences in health status. Conditions in the places where people live, work, and play affect a wide range of health risks and outcomes. Addressing these conditions such as education, housing, income, access to healthy food, transportation and neighborhood safety can greatly impact the health of an individual and community and advance health equity.</w:t>
      </w:r>
    </w:p>
    <w:p w14:paraId="60FF149E" w14:textId="77777777" w:rsidR="00672DA8" w:rsidRPr="005F2ACB" w:rsidRDefault="00672DA8" w:rsidP="00672DA8">
      <w:pPr>
        <w:spacing w:after="0"/>
      </w:pPr>
      <w:r w:rsidRPr="005F2ACB">
        <w:rPr>
          <w:b/>
          <w:bCs/>
        </w:rPr>
        <w:t>There are many toolkits that can help your clinic implement SDOH</w:t>
      </w:r>
      <w:r w:rsidRPr="005F2ACB">
        <w:t>. Below are a few:</w:t>
      </w:r>
    </w:p>
    <w:p w14:paraId="34C6D1FB" w14:textId="77777777" w:rsidR="00672DA8" w:rsidRPr="005F2ACB" w:rsidRDefault="005915F4" w:rsidP="00401466">
      <w:pPr>
        <w:pStyle w:val="ListParagraph"/>
        <w:numPr>
          <w:ilvl w:val="0"/>
          <w:numId w:val="41"/>
        </w:numPr>
      </w:pPr>
      <w:hyperlink r:id="rId50" w:history="1">
        <w:r w:rsidR="00672DA8" w:rsidRPr="005F2ACB">
          <w:rPr>
            <w:rStyle w:val="Hyperlink"/>
          </w:rPr>
          <w:t>PRAPARE toolkit</w:t>
        </w:r>
      </w:hyperlink>
    </w:p>
    <w:p w14:paraId="4A726931" w14:textId="77777777" w:rsidR="00672DA8" w:rsidRPr="005F2ACB" w:rsidRDefault="005915F4" w:rsidP="00401466">
      <w:pPr>
        <w:pStyle w:val="ListParagraph"/>
        <w:numPr>
          <w:ilvl w:val="0"/>
          <w:numId w:val="41"/>
        </w:numPr>
      </w:pPr>
      <w:hyperlink r:id="rId51" w:history="1">
        <w:r w:rsidR="00672DA8" w:rsidRPr="005F2ACB">
          <w:rPr>
            <w:rStyle w:val="Hyperlink"/>
          </w:rPr>
          <w:t>Iowa SIM toolkit</w:t>
        </w:r>
      </w:hyperlink>
    </w:p>
    <w:p w14:paraId="223A62EE" w14:textId="77777777" w:rsidR="00672DA8" w:rsidRPr="005F2ACB" w:rsidRDefault="005915F4" w:rsidP="00401466">
      <w:pPr>
        <w:pStyle w:val="ListParagraph"/>
        <w:numPr>
          <w:ilvl w:val="0"/>
          <w:numId w:val="41"/>
        </w:numPr>
      </w:pPr>
      <w:hyperlink r:id="rId52" w:history="1">
        <w:r w:rsidR="00672DA8" w:rsidRPr="005F2ACB">
          <w:rPr>
            <w:rStyle w:val="Hyperlink"/>
          </w:rPr>
          <w:t>Comagine 2-1-1- toolkit</w:t>
        </w:r>
      </w:hyperlink>
    </w:p>
    <w:p w14:paraId="34F20E0B" w14:textId="77777777" w:rsidR="00672DA8" w:rsidRPr="005F2ACB" w:rsidRDefault="00672DA8" w:rsidP="00672DA8">
      <w:pPr>
        <w:spacing w:after="0"/>
        <w:rPr>
          <w:b/>
          <w:bCs/>
        </w:rPr>
      </w:pPr>
      <w:r w:rsidRPr="005F2ACB">
        <w:rPr>
          <w:b/>
          <w:bCs/>
        </w:rPr>
        <w:t>The following is a summary of general steps to implement SDOH into your clinic:</w:t>
      </w:r>
    </w:p>
    <w:p w14:paraId="45117DB5" w14:textId="77777777" w:rsidR="00672DA8" w:rsidRPr="004A1A63" w:rsidRDefault="00672DA8" w:rsidP="00401466">
      <w:pPr>
        <w:pStyle w:val="ListParagraph"/>
        <w:numPr>
          <w:ilvl w:val="0"/>
          <w:numId w:val="42"/>
        </w:numPr>
        <w:rPr>
          <w:i/>
          <w:iCs/>
        </w:rPr>
      </w:pPr>
      <w:r w:rsidRPr="004A1A63">
        <w:rPr>
          <w:i/>
          <w:iCs/>
        </w:rPr>
        <w:t>Understand the Communities Your Patients Live In</w:t>
      </w:r>
    </w:p>
    <w:p w14:paraId="4B106E0E" w14:textId="77777777" w:rsidR="00672DA8" w:rsidRPr="005F2ACB" w:rsidRDefault="00672DA8" w:rsidP="00401466">
      <w:pPr>
        <w:pStyle w:val="ListParagraph"/>
        <w:numPr>
          <w:ilvl w:val="1"/>
          <w:numId w:val="42"/>
        </w:numPr>
      </w:pPr>
      <w:r w:rsidRPr="005F2ACB">
        <w:t>Identify zip codes and communities your patients live in</w:t>
      </w:r>
    </w:p>
    <w:p w14:paraId="505AFF1A" w14:textId="77777777" w:rsidR="00672DA8" w:rsidRPr="005F2ACB" w:rsidRDefault="00672DA8" w:rsidP="00401466">
      <w:pPr>
        <w:pStyle w:val="ListParagraph"/>
        <w:numPr>
          <w:ilvl w:val="1"/>
          <w:numId w:val="42"/>
        </w:numPr>
      </w:pPr>
      <w:r w:rsidRPr="005F2ACB">
        <w:t>Identify public health and community data</w:t>
      </w:r>
    </w:p>
    <w:p w14:paraId="4DF9777D" w14:textId="77777777" w:rsidR="00672DA8" w:rsidRPr="005F2ACB" w:rsidRDefault="005915F4" w:rsidP="00401466">
      <w:pPr>
        <w:pStyle w:val="ListParagraph"/>
        <w:numPr>
          <w:ilvl w:val="2"/>
          <w:numId w:val="42"/>
        </w:numPr>
      </w:pPr>
      <w:hyperlink r:id="rId53" w:history="1">
        <w:r w:rsidR="00672DA8" w:rsidRPr="005F2ACB">
          <w:rPr>
            <w:rStyle w:val="Hyperlink"/>
          </w:rPr>
          <w:t>http://www.healthysaltlake.org/</w:t>
        </w:r>
      </w:hyperlink>
      <w:r w:rsidR="00672DA8" w:rsidRPr="005F2ACB">
        <w:t xml:space="preserve">; </w:t>
      </w:r>
      <w:hyperlink r:id="rId54" w:history="1">
        <w:r w:rsidR="00672DA8" w:rsidRPr="005F2ACB">
          <w:rPr>
            <w:rStyle w:val="Hyperlink"/>
          </w:rPr>
          <w:t>https://ibis.health.utah.gov/</w:t>
        </w:r>
      </w:hyperlink>
      <w:r w:rsidR="00672DA8" w:rsidRPr="005F2ACB">
        <w:t xml:space="preserve">; </w:t>
      </w:r>
      <w:hyperlink r:id="rId55" w:history="1">
        <w:r w:rsidR="00672DA8" w:rsidRPr="005F2ACB">
          <w:rPr>
            <w:rStyle w:val="Hyperlink"/>
          </w:rPr>
          <w:t>GIS Map</w:t>
        </w:r>
      </w:hyperlink>
      <w:r w:rsidR="00672DA8" w:rsidRPr="005F2ACB">
        <w:t xml:space="preserve"> of public health data and community resources</w:t>
      </w:r>
    </w:p>
    <w:p w14:paraId="7669D797" w14:textId="77777777" w:rsidR="00672DA8" w:rsidRPr="005F2ACB" w:rsidRDefault="00672DA8" w:rsidP="00401466">
      <w:pPr>
        <w:pStyle w:val="ListParagraph"/>
        <w:numPr>
          <w:ilvl w:val="0"/>
          <w:numId w:val="42"/>
        </w:numPr>
        <w:rPr>
          <w:i/>
          <w:iCs/>
        </w:rPr>
      </w:pPr>
      <w:r w:rsidRPr="005F2ACB">
        <w:rPr>
          <w:i/>
          <w:iCs/>
        </w:rPr>
        <w:t>Gather Key Stakeholders and Clinic Champions</w:t>
      </w:r>
    </w:p>
    <w:p w14:paraId="5580AC3F" w14:textId="77777777" w:rsidR="00672DA8" w:rsidRPr="005F2ACB" w:rsidRDefault="00672DA8" w:rsidP="00401466">
      <w:pPr>
        <w:pStyle w:val="ListParagraph"/>
        <w:numPr>
          <w:ilvl w:val="1"/>
          <w:numId w:val="42"/>
        </w:numPr>
      </w:pPr>
      <w:r w:rsidRPr="005F2ACB">
        <w:t>Consider all levels of staff and patients in the process</w:t>
      </w:r>
    </w:p>
    <w:p w14:paraId="445CD869" w14:textId="77777777" w:rsidR="00672DA8" w:rsidRPr="005F2ACB" w:rsidRDefault="00672DA8" w:rsidP="00401466">
      <w:pPr>
        <w:pStyle w:val="ListParagraph"/>
        <w:numPr>
          <w:ilvl w:val="0"/>
          <w:numId w:val="42"/>
        </w:numPr>
        <w:rPr>
          <w:i/>
          <w:iCs/>
        </w:rPr>
      </w:pPr>
      <w:r w:rsidRPr="005F2ACB">
        <w:rPr>
          <w:i/>
          <w:iCs/>
        </w:rPr>
        <w:t>Create a Data/Evaluation Plan</w:t>
      </w:r>
    </w:p>
    <w:p w14:paraId="38E700B9" w14:textId="77777777" w:rsidR="00672DA8" w:rsidRPr="005F2ACB" w:rsidRDefault="00672DA8" w:rsidP="00401466">
      <w:pPr>
        <w:pStyle w:val="ListParagraph"/>
        <w:numPr>
          <w:ilvl w:val="1"/>
          <w:numId w:val="42"/>
        </w:numPr>
      </w:pPr>
      <w:r w:rsidRPr="005F2ACB">
        <w:t xml:space="preserve">Set goals (i.e. number of patients screened, number of referrals, biggest barriers identified, number of interventions for identified barriers pre and post SDOH implementation) </w:t>
      </w:r>
    </w:p>
    <w:p w14:paraId="1113851D" w14:textId="77777777" w:rsidR="00672DA8" w:rsidRPr="005F2ACB" w:rsidRDefault="00672DA8" w:rsidP="00401466">
      <w:pPr>
        <w:pStyle w:val="ListParagraph"/>
        <w:numPr>
          <w:ilvl w:val="1"/>
          <w:numId w:val="42"/>
        </w:numPr>
      </w:pPr>
      <w:r w:rsidRPr="005F2ACB">
        <w:t xml:space="preserve">Use to identify high risk patients (risk stratification) </w:t>
      </w:r>
    </w:p>
    <w:p w14:paraId="34E65D16" w14:textId="77777777" w:rsidR="00672DA8" w:rsidRPr="005F2ACB" w:rsidRDefault="00672DA8" w:rsidP="00401466">
      <w:pPr>
        <w:pStyle w:val="ListParagraph"/>
        <w:numPr>
          <w:ilvl w:val="1"/>
          <w:numId w:val="42"/>
        </w:numPr>
      </w:pPr>
      <w:r w:rsidRPr="005F2ACB">
        <w:t xml:space="preserve">Use to improve quality measures (30-day readmission, medication adherence, chronic disease control) </w:t>
      </w:r>
    </w:p>
    <w:p w14:paraId="048DEDA3" w14:textId="77777777" w:rsidR="00672DA8" w:rsidRPr="005F2ACB" w:rsidRDefault="00672DA8" w:rsidP="00401466">
      <w:pPr>
        <w:pStyle w:val="ListParagraph"/>
        <w:numPr>
          <w:ilvl w:val="0"/>
          <w:numId w:val="42"/>
        </w:numPr>
        <w:rPr>
          <w:i/>
          <w:iCs/>
        </w:rPr>
      </w:pPr>
      <w:r w:rsidRPr="005F2ACB">
        <w:rPr>
          <w:i/>
          <w:iCs/>
        </w:rPr>
        <w:t xml:space="preserve">Pick a SDOH Screening Tool </w:t>
      </w:r>
      <w:r w:rsidRPr="005F2ACB">
        <w:t>(Below are a few examples)</w:t>
      </w:r>
    </w:p>
    <w:p w14:paraId="53E2351E" w14:textId="77777777" w:rsidR="00672DA8" w:rsidRPr="005F2ACB" w:rsidRDefault="005915F4" w:rsidP="00401466">
      <w:pPr>
        <w:pStyle w:val="ListParagraph"/>
        <w:numPr>
          <w:ilvl w:val="1"/>
          <w:numId w:val="42"/>
        </w:numPr>
        <w:spacing w:after="60"/>
        <w:rPr>
          <w:rFonts w:eastAsia="Calibri"/>
        </w:rPr>
      </w:pPr>
      <w:hyperlink r:id="rId56">
        <w:r w:rsidR="00672DA8" w:rsidRPr="005F2ACB">
          <w:rPr>
            <w:rStyle w:val="Hyperlink"/>
            <w:rFonts w:eastAsia="Calibri"/>
          </w:rPr>
          <w:t>PRAPARE</w:t>
        </w:r>
      </w:hyperlink>
      <w:r w:rsidR="00672DA8" w:rsidRPr="005F2ACB">
        <w:rPr>
          <w:rFonts w:eastAsia="Calibri"/>
        </w:rPr>
        <w:t xml:space="preserve">: Protocol for Responding to and Assessing Patients’ Assets, Risks and Experiences </w:t>
      </w:r>
    </w:p>
    <w:p w14:paraId="281CB4DD" w14:textId="77777777" w:rsidR="00672DA8" w:rsidRPr="005F2ACB" w:rsidRDefault="00672DA8" w:rsidP="00401466">
      <w:pPr>
        <w:pStyle w:val="ListParagraph"/>
        <w:numPr>
          <w:ilvl w:val="1"/>
          <w:numId w:val="42"/>
        </w:numPr>
        <w:spacing w:after="60"/>
        <w:rPr>
          <w:rFonts w:eastAsia="Calibri"/>
        </w:rPr>
      </w:pPr>
      <w:r w:rsidRPr="005F2ACB">
        <w:rPr>
          <w:rFonts w:eastAsia="Calibri"/>
        </w:rPr>
        <w:t xml:space="preserve">American Academy of Family Practice </w:t>
      </w:r>
      <w:hyperlink r:id="rId57">
        <w:r w:rsidRPr="005F2ACB">
          <w:rPr>
            <w:rStyle w:val="Hyperlink"/>
            <w:rFonts w:eastAsia="Calibri"/>
          </w:rPr>
          <w:t>Short-Form Social Needs Screening</w:t>
        </w:r>
      </w:hyperlink>
      <w:r w:rsidRPr="005F2ACB">
        <w:rPr>
          <w:rFonts w:eastAsia="Calibri"/>
        </w:rPr>
        <w:t xml:space="preserve"> Tool</w:t>
      </w:r>
    </w:p>
    <w:p w14:paraId="70534A83" w14:textId="77777777" w:rsidR="00672DA8" w:rsidRPr="005F2ACB" w:rsidRDefault="00672DA8" w:rsidP="00401466">
      <w:pPr>
        <w:pStyle w:val="ListParagraph"/>
        <w:numPr>
          <w:ilvl w:val="1"/>
          <w:numId w:val="42"/>
        </w:numPr>
        <w:spacing w:after="60"/>
        <w:rPr>
          <w:rFonts w:eastAsia="Calibri"/>
        </w:rPr>
      </w:pPr>
      <w:r w:rsidRPr="005F2ACB">
        <w:rPr>
          <w:rFonts w:eastAsia="Calibri"/>
        </w:rPr>
        <w:t xml:space="preserve">CMMI Accountable Health Communities Health-Related Social Needs </w:t>
      </w:r>
      <w:hyperlink r:id="rId58">
        <w:r w:rsidRPr="005F2ACB">
          <w:rPr>
            <w:rStyle w:val="Hyperlink"/>
            <w:rFonts w:eastAsia="Calibri"/>
          </w:rPr>
          <w:t>(HRSN) Screening</w:t>
        </w:r>
      </w:hyperlink>
      <w:r w:rsidRPr="005F2ACB">
        <w:rPr>
          <w:rFonts w:eastAsia="Calibri"/>
        </w:rPr>
        <w:t xml:space="preserve"> Tool </w:t>
      </w:r>
    </w:p>
    <w:p w14:paraId="465E87B0" w14:textId="77777777" w:rsidR="00672DA8" w:rsidRPr="005F2ACB" w:rsidRDefault="00672DA8" w:rsidP="00401466">
      <w:pPr>
        <w:pStyle w:val="ListParagraph"/>
        <w:numPr>
          <w:ilvl w:val="1"/>
          <w:numId w:val="42"/>
        </w:numPr>
        <w:spacing w:after="60"/>
        <w:rPr>
          <w:rFonts w:eastAsia="Calibri"/>
        </w:rPr>
      </w:pPr>
      <w:r w:rsidRPr="005F2ACB">
        <w:rPr>
          <w:rFonts w:eastAsia="Calibri"/>
        </w:rPr>
        <w:t xml:space="preserve">Health Leads Social Needs </w:t>
      </w:r>
      <w:hyperlink r:id="rId59">
        <w:r w:rsidRPr="005F2ACB">
          <w:rPr>
            <w:rStyle w:val="Hyperlink"/>
            <w:rFonts w:eastAsia="Calibri"/>
          </w:rPr>
          <w:t>(HLSN) Screening</w:t>
        </w:r>
      </w:hyperlink>
      <w:r w:rsidRPr="005F2ACB">
        <w:rPr>
          <w:rFonts w:eastAsia="Calibri"/>
        </w:rPr>
        <w:t xml:space="preserve"> Toolkit</w:t>
      </w:r>
    </w:p>
    <w:p w14:paraId="33884DC5" w14:textId="77777777" w:rsidR="00672DA8" w:rsidRPr="005F2ACB" w:rsidRDefault="00672DA8" w:rsidP="00401466">
      <w:pPr>
        <w:pStyle w:val="ListParagraph"/>
        <w:numPr>
          <w:ilvl w:val="1"/>
          <w:numId w:val="42"/>
        </w:numPr>
        <w:spacing w:after="60"/>
      </w:pPr>
      <w:r w:rsidRPr="005F2ACB">
        <w:rPr>
          <w:rFonts w:eastAsia="Calibri"/>
        </w:rPr>
        <w:t xml:space="preserve">Towncrest </w:t>
      </w:r>
      <w:hyperlink r:id="rId60" w:history="1">
        <w:r w:rsidRPr="005F2ACB">
          <w:rPr>
            <w:rStyle w:val="Hyperlink"/>
            <w:rFonts w:eastAsia="Calibri"/>
          </w:rPr>
          <w:t>Pharmacy SDOH Screening</w:t>
        </w:r>
      </w:hyperlink>
      <w:r w:rsidRPr="005F2ACB">
        <w:rPr>
          <w:rFonts w:eastAsia="Calibri"/>
        </w:rPr>
        <w:t xml:space="preserve"> (can be used verbally) </w:t>
      </w:r>
    </w:p>
    <w:p w14:paraId="0F1C4873" w14:textId="77777777" w:rsidR="00672DA8" w:rsidRPr="005F2ACB" w:rsidRDefault="00672DA8" w:rsidP="00401466">
      <w:pPr>
        <w:pStyle w:val="ListParagraph"/>
        <w:numPr>
          <w:ilvl w:val="0"/>
          <w:numId w:val="42"/>
        </w:numPr>
        <w:rPr>
          <w:i/>
          <w:iCs/>
        </w:rPr>
      </w:pPr>
      <w:r w:rsidRPr="005F2ACB">
        <w:rPr>
          <w:i/>
          <w:iCs/>
        </w:rPr>
        <w:t>Develop and Implement a Workflow for SDOH Screening and Referral</w:t>
      </w:r>
    </w:p>
    <w:p w14:paraId="4B141B00" w14:textId="77777777" w:rsidR="00672DA8" w:rsidRPr="005F2ACB" w:rsidRDefault="00672DA8" w:rsidP="00401466">
      <w:pPr>
        <w:pStyle w:val="ListParagraph"/>
        <w:numPr>
          <w:ilvl w:val="1"/>
          <w:numId w:val="42"/>
        </w:numPr>
      </w:pPr>
      <w:r w:rsidRPr="005F2ACB">
        <w:t>Integrate SDOH screening into EHR</w:t>
      </w:r>
    </w:p>
    <w:p w14:paraId="5D5CA3D1" w14:textId="77777777" w:rsidR="00672DA8" w:rsidRPr="005F2ACB" w:rsidRDefault="00672DA8" w:rsidP="00401466">
      <w:pPr>
        <w:pStyle w:val="ListParagraph"/>
        <w:numPr>
          <w:ilvl w:val="1"/>
          <w:numId w:val="42"/>
        </w:numPr>
      </w:pPr>
      <w:r w:rsidRPr="005F2ACB">
        <w:t>Can start with a pilot group such as clients with hypertension or diabetes and then expand to all patients</w:t>
      </w:r>
    </w:p>
    <w:p w14:paraId="46057A71" w14:textId="77777777" w:rsidR="00672DA8" w:rsidRPr="005F2ACB" w:rsidRDefault="005915F4" w:rsidP="00401466">
      <w:pPr>
        <w:pStyle w:val="ListParagraph"/>
        <w:numPr>
          <w:ilvl w:val="1"/>
          <w:numId w:val="42"/>
        </w:numPr>
      </w:pPr>
      <w:hyperlink r:id="rId61" w:history="1">
        <w:r w:rsidR="00672DA8" w:rsidRPr="005F2ACB">
          <w:rPr>
            <w:rStyle w:val="Hyperlink"/>
          </w:rPr>
          <w:t>Use ICD-10 Z codes to capture data</w:t>
        </w:r>
      </w:hyperlink>
      <w:r w:rsidR="00672DA8" w:rsidRPr="005F2ACB">
        <w:t xml:space="preserve"> (Also refer to </w:t>
      </w:r>
      <w:hyperlink r:id="rId62" w:history="1">
        <w:r w:rsidR="00672DA8" w:rsidRPr="005F2ACB">
          <w:rPr>
            <w:rStyle w:val="Hyperlink"/>
          </w:rPr>
          <w:t>Chapter 9 of the PRAPARE Toolkit</w:t>
        </w:r>
      </w:hyperlink>
      <w:r w:rsidR="00672DA8" w:rsidRPr="005F2ACB">
        <w:rPr>
          <w:rStyle w:val="Hyperlink"/>
        </w:rPr>
        <w:t>)</w:t>
      </w:r>
    </w:p>
    <w:p w14:paraId="5B372202" w14:textId="77777777" w:rsidR="00672DA8" w:rsidRPr="005F2ACB" w:rsidRDefault="00672DA8" w:rsidP="00401466">
      <w:pPr>
        <w:pStyle w:val="ListParagraph"/>
        <w:numPr>
          <w:ilvl w:val="0"/>
          <w:numId w:val="42"/>
        </w:numPr>
        <w:rPr>
          <w:i/>
          <w:iCs/>
        </w:rPr>
      </w:pPr>
      <w:r w:rsidRPr="005F2ACB">
        <w:rPr>
          <w:i/>
          <w:iCs/>
        </w:rPr>
        <w:t>Create and Build Upon Referral Resources and Partnerships for SDOH Needs Identified</w:t>
      </w:r>
    </w:p>
    <w:p w14:paraId="6D208236" w14:textId="77777777" w:rsidR="00672DA8" w:rsidRPr="005F2ACB" w:rsidRDefault="005915F4" w:rsidP="00401466">
      <w:pPr>
        <w:pStyle w:val="ListParagraph"/>
        <w:numPr>
          <w:ilvl w:val="1"/>
          <w:numId w:val="42"/>
        </w:numPr>
      </w:pPr>
      <w:hyperlink r:id="rId63" w:history="1">
        <w:r w:rsidR="00672DA8" w:rsidRPr="005F2ACB">
          <w:rPr>
            <w:rStyle w:val="Hyperlink"/>
          </w:rPr>
          <w:t>Utah 2-1-1</w:t>
        </w:r>
      </w:hyperlink>
    </w:p>
    <w:p w14:paraId="13304981" w14:textId="77777777" w:rsidR="00672DA8" w:rsidRPr="005F2ACB" w:rsidRDefault="005915F4" w:rsidP="00401466">
      <w:pPr>
        <w:pStyle w:val="ListParagraph"/>
        <w:numPr>
          <w:ilvl w:val="1"/>
          <w:numId w:val="42"/>
        </w:numPr>
      </w:pPr>
      <w:hyperlink r:id="rId64" w:history="1">
        <w:r w:rsidR="00672DA8" w:rsidRPr="005F2ACB">
          <w:rPr>
            <w:rStyle w:val="Hyperlink"/>
          </w:rPr>
          <w:t xml:space="preserve">Aunt Bertha </w:t>
        </w:r>
      </w:hyperlink>
    </w:p>
    <w:p w14:paraId="3E80A551" w14:textId="77777777" w:rsidR="00672DA8" w:rsidRPr="005F2ACB" w:rsidRDefault="00672DA8" w:rsidP="00401466">
      <w:pPr>
        <w:pStyle w:val="ListParagraph"/>
        <w:numPr>
          <w:ilvl w:val="1"/>
          <w:numId w:val="42"/>
        </w:numPr>
      </w:pPr>
      <w:r w:rsidRPr="005F2ACB">
        <w:t>Create own list or build off local community resource list</w:t>
      </w:r>
    </w:p>
    <w:p w14:paraId="6852EAE4" w14:textId="77777777" w:rsidR="00672DA8" w:rsidRPr="005F2ACB" w:rsidRDefault="00672DA8" w:rsidP="00401466">
      <w:pPr>
        <w:pStyle w:val="ListParagraph"/>
        <w:numPr>
          <w:ilvl w:val="0"/>
          <w:numId w:val="42"/>
        </w:numPr>
        <w:rPr>
          <w:i/>
          <w:iCs/>
        </w:rPr>
      </w:pPr>
      <w:r w:rsidRPr="005F2ACB">
        <w:rPr>
          <w:i/>
          <w:iCs/>
        </w:rPr>
        <w:t>Test and Assess</w:t>
      </w:r>
    </w:p>
    <w:p w14:paraId="500A1E32" w14:textId="77777777" w:rsidR="00672DA8" w:rsidRPr="005F2ACB" w:rsidRDefault="00672DA8" w:rsidP="00401466">
      <w:pPr>
        <w:pStyle w:val="ListParagraph"/>
        <w:numPr>
          <w:ilvl w:val="1"/>
          <w:numId w:val="42"/>
        </w:numPr>
      </w:pPr>
      <w:r w:rsidRPr="005F2ACB">
        <w:t>Test workflows, track referrals, assess data</w:t>
      </w:r>
    </w:p>
    <w:p w14:paraId="2F353730" w14:textId="77777777" w:rsidR="00672DA8" w:rsidRPr="005F2ACB" w:rsidRDefault="00672DA8" w:rsidP="00401466">
      <w:pPr>
        <w:pStyle w:val="ListParagraph"/>
        <w:numPr>
          <w:ilvl w:val="0"/>
          <w:numId w:val="42"/>
        </w:numPr>
        <w:rPr>
          <w:i/>
          <w:iCs/>
        </w:rPr>
      </w:pPr>
      <w:r w:rsidRPr="005F2ACB">
        <w:rPr>
          <w:i/>
          <w:iCs/>
        </w:rPr>
        <w:t xml:space="preserve">Continual Capacity Building and Improvements </w:t>
      </w:r>
    </w:p>
    <w:p w14:paraId="2792E9CE" w14:textId="77777777" w:rsidR="00672DA8" w:rsidRPr="005F2ACB" w:rsidRDefault="00672DA8" w:rsidP="00401466">
      <w:pPr>
        <w:pStyle w:val="ListParagraph"/>
        <w:numPr>
          <w:ilvl w:val="1"/>
          <w:numId w:val="42"/>
        </w:numPr>
      </w:pPr>
      <w:r w:rsidRPr="005F2ACB">
        <w:t>Analyze and act on data through clinical, non-clinical, and community interventions</w:t>
      </w:r>
    </w:p>
    <w:p w14:paraId="4A20549C" w14:textId="77777777" w:rsidR="00672DA8" w:rsidRPr="005F2ACB" w:rsidRDefault="00672DA8" w:rsidP="00401466">
      <w:pPr>
        <w:pStyle w:val="ListParagraph"/>
        <w:numPr>
          <w:ilvl w:val="1"/>
          <w:numId w:val="42"/>
        </w:numPr>
      </w:pPr>
      <w:r w:rsidRPr="005F2ACB">
        <w:t>Share data with other community stakeholders and/or coalitions</w:t>
      </w:r>
    </w:p>
    <w:p w14:paraId="555AB72B" w14:textId="77777777" w:rsidR="00672DA8" w:rsidRPr="005F2ACB" w:rsidRDefault="00672DA8" w:rsidP="00672DA8">
      <w:pPr>
        <w:rPr>
          <w:i/>
          <w:iCs/>
        </w:rPr>
      </w:pPr>
    </w:p>
    <w:p w14:paraId="1431C5F0" w14:textId="77777777" w:rsidR="00672DA8" w:rsidRPr="005F2ACB" w:rsidRDefault="00672DA8" w:rsidP="00672DA8">
      <w:pPr>
        <w:rPr>
          <w:i/>
          <w:iCs/>
        </w:rPr>
      </w:pPr>
    </w:p>
    <w:p w14:paraId="54834F72" w14:textId="77777777" w:rsidR="00672DA8" w:rsidRPr="005F2ACB" w:rsidRDefault="00672DA8" w:rsidP="00672DA8">
      <w:pPr>
        <w:rPr>
          <w:i/>
          <w:iCs/>
        </w:rPr>
      </w:pPr>
      <w:r w:rsidRPr="005F2ACB">
        <w:rPr>
          <w:i/>
          <w:iCs/>
        </w:rPr>
        <w:br w:type="page"/>
      </w:r>
    </w:p>
    <w:p w14:paraId="225E1A7D" w14:textId="3524B6C1" w:rsidR="00672DA8" w:rsidRPr="005F2ACB" w:rsidRDefault="00672DA8" w:rsidP="00DA497C">
      <w:pPr>
        <w:pStyle w:val="Heading2"/>
        <w:spacing w:after="240"/>
        <w:rPr>
          <w:sz w:val="24"/>
          <w:szCs w:val="24"/>
        </w:rPr>
      </w:pPr>
      <w:bookmarkStart w:id="19" w:name="_Toc59527461"/>
      <w:r w:rsidRPr="005F2ACB">
        <w:rPr>
          <w:sz w:val="24"/>
          <w:szCs w:val="24"/>
        </w:rPr>
        <w:lastRenderedPageBreak/>
        <w:t>SDOH Workflow Models</w:t>
      </w:r>
      <w:bookmarkEnd w:id="19"/>
    </w:p>
    <w:p w14:paraId="0F2AEB74" w14:textId="77777777" w:rsidR="00672DA8" w:rsidRPr="005F2ACB" w:rsidRDefault="00672DA8" w:rsidP="00672DA8">
      <w:r w:rsidRPr="005F2ACB">
        <w:t xml:space="preserve">The following framework and workflow models from the PRAPARE Toolkit are examples that can be applied to any screening tool and can help your clinic think through an appropriate workflow for implementing a SDOH screening tool. More detailed examples of each workflow model can be found in </w:t>
      </w:r>
      <w:hyperlink r:id="rId65" w:history="1">
        <w:r w:rsidRPr="005F2ACB">
          <w:rPr>
            <w:rStyle w:val="Hyperlink"/>
          </w:rPr>
          <w:t>Chapter 5 of the PRAPARE Toolkit</w:t>
        </w:r>
      </w:hyperlink>
      <w:r w:rsidRPr="005F2ACB">
        <w:t xml:space="preserve">. </w:t>
      </w:r>
    </w:p>
    <w:p w14:paraId="7C9783E6" w14:textId="77777777" w:rsidR="00672DA8" w:rsidRPr="005F2ACB" w:rsidRDefault="00672DA8" w:rsidP="00672DA8">
      <w:r w:rsidRPr="005F2ACB">
        <w:rPr>
          <w:noProof/>
          <w:color w:val="944F71"/>
        </w:rPr>
        <w:drawing>
          <wp:inline distT="0" distB="0" distL="0" distR="0" wp14:anchorId="4249398A" wp14:editId="0E3146A5">
            <wp:extent cx="5739285" cy="680363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5739285" cy="6803633"/>
                    </a:xfrm>
                    <a:prstGeom prst="rect">
                      <a:avLst/>
                    </a:prstGeom>
                  </pic:spPr>
                </pic:pic>
              </a:graphicData>
            </a:graphic>
          </wp:inline>
        </w:drawing>
      </w:r>
    </w:p>
    <w:p w14:paraId="5BAC08B0" w14:textId="77777777" w:rsidR="00672DA8" w:rsidRPr="005F2ACB" w:rsidRDefault="00672DA8" w:rsidP="00672DA8">
      <w:pPr>
        <w:jc w:val="center"/>
      </w:pPr>
      <w:r w:rsidRPr="005F2ACB">
        <w:rPr>
          <w:noProof/>
        </w:rPr>
        <w:lastRenderedPageBreak/>
        <w:drawing>
          <wp:inline distT="0" distB="0" distL="0" distR="0" wp14:anchorId="136FD474" wp14:editId="44361592">
            <wp:extent cx="5825024" cy="8247213"/>
            <wp:effectExtent l="0" t="0" r="444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5825024" cy="8247213"/>
                    </a:xfrm>
                    <a:prstGeom prst="rect">
                      <a:avLst/>
                    </a:prstGeom>
                  </pic:spPr>
                </pic:pic>
              </a:graphicData>
            </a:graphic>
          </wp:inline>
        </w:drawing>
      </w:r>
    </w:p>
    <w:p w14:paraId="71D624C5" w14:textId="77777777" w:rsidR="00672DA8" w:rsidRPr="005F2ACB" w:rsidRDefault="00672DA8" w:rsidP="00672DA8">
      <w:pPr>
        <w:pStyle w:val="Heading2"/>
        <w:rPr>
          <w:sz w:val="24"/>
          <w:szCs w:val="24"/>
        </w:rPr>
      </w:pPr>
      <w:bookmarkStart w:id="20" w:name="_Toc59527462"/>
      <w:r w:rsidRPr="005F2ACB">
        <w:rPr>
          <w:sz w:val="24"/>
          <w:szCs w:val="24"/>
        </w:rPr>
        <w:lastRenderedPageBreak/>
        <w:t>Social Determinants of Health (SDOH) Screening and Referral Policy</w:t>
      </w:r>
      <w:bookmarkEnd w:id="20"/>
    </w:p>
    <w:p w14:paraId="3F4D9BCB" w14:textId="77777777" w:rsidR="00672DA8" w:rsidRPr="005F2ACB" w:rsidRDefault="00672DA8" w:rsidP="00672DA8">
      <w:pPr>
        <w:jc w:val="center"/>
      </w:pPr>
      <w:r w:rsidRPr="005F2ACB">
        <w:t>Sample Policy</w:t>
      </w:r>
    </w:p>
    <w:p w14:paraId="1F5E88E6" w14:textId="77777777" w:rsidR="00672DA8" w:rsidRPr="005F2ACB" w:rsidRDefault="00672DA8" w:rsidP="00672DA8">
      <w:pPr>
        <w:rPr>
          <w:b/>
          <w:bCs/>
        </w:rPr>
      </w:pPr>
      <w:r w:rsidRPr="005F2ACB">
        <w:rPr>
          <w:b/>
          <w:bCs/>
        </w:rPr>
        <w:t xml:space="preserve">Purpose: </w:t>
      </w:r>
      <w:r w:rsidRPr="005F2ACB">
        <w:t>To improve patient care through identifying patient needs and connecting patients to appropriate resources.</w:t>
      </w:r>
    </w:p>
    <w:p w14:paraId="08B6A458" w14:textId="77777777" w:rsidR="00672DA8" w:rsidRPr="005F2ACB" w:rsidRDefault="00672DA8" w:rsidP="00672DA8">
      <w:pPr>
        <w:spacing w:after="0"/>
        <w:rPr>
          <w:b/>
          <w:bCs/>
        </w:rPr>
      </w:pPr>
      <w:r w:rsidRPr="005F2ACB">
        <w:rPr>
          <w:b/>
          <w:bCs/>
        </w:rPr>
        <w:t>Policy Statement:</w:t>
      </w:r>
    </w:p>
    <w:p w14:paraId="61CB6DB4" w14:textId="77777777" w:rsidR="00672DA8" w:rsidRPr="005F2ACB" w:rsidRDefault="00672DA8" w:rsidP="00672DA8">
      <w:pPr>
        <w:spacing w:after="0"/>
      </w:pPr>
      <w:r w:rsidRPr="005F2ACB">
        <w:rPr>
          <w:b/>
          <w:bCs/>
          <w:u w:val="single"/>
        </w:rPr>
        <w:t xml:space="preserve">{Clinic or Agency Name} </w:t>
      </w:r>
      <w:r w:rsidRPr="005F2ACB">
        <w:t xml:space="preserve">is committed to provide screening around social determinants of health in order to provide quality care. All patients will be screened annually using the </w:t>
      </w:r>
      <w:r w:rsidRPr="005F2ACB">
        <w:rPr>
          <w:b/>
          <w:bCs/>
          <w:u w:val="single"/>
        </w:rPr>
        <w:t>{SDOH screening tool}</w:t>
      </w:r>
      <w:r w:rsidRPr="005F2ACB">
        <w:t xml:space="preserve"> to identify patient needs and connect them to appropriate resources. </w:t>
      </w:r>
    </w:p>
    <w:p w14:paraId="543C72E6" w14:textId="77777777" w:rsidR="00672DA8" w:rsidRPr="005F2ACB" w:rsidRDefault="00672DA8" w:rsidP="00672DA8">
      <w:pPr>
        <w:spacing w:after="0"/>
        <w:rPr>
          <w:b/>
          <w:bCs/>
        </w:rPr>
      </w:pPr>
    </w:p>
    <w:p w14:paraId="2E10B999" w14:textId="77777777" w:rsidR="00672DA8" w:rsidRPr="005F2ACB" w:rsidRDefault="00672DA8" w:rsidP="00672DA8">
      <w:pPr>
        <w:spacing w:after="0"/>
        <w:rPr>
          <w:b/>
          <w:bCs/>
        </w:rPr>
      </w:pPr>
      <w:r w:rsidRPr="005F2ACB">
        <w:rPr>
          <w:b/>
          <w:bCs/>
        </w:rPr>
        <w:t>Procedure:</w:t>
      </w:r>
    </w:p>
    <w:p w14:paraId="52ACE677" w14:textId="77777777" w:rsidR="00672DA8" w:rsidRPr="005F2ACB" w:rsidRDefault="00672DA8" w:rsidP="00672DA8">
      <w:pPr>
        <w:pStyle w:val="ListParagraph"/>
        <w:numPr>
          <w:ilvl w:val="0"/>
          <w:numId w:val="1"/>
        </w:numPr>
      </w:pPr>
      <w:r w:rsidRPr="005F2ACB">
        <w:t xml:space="preserve">The </w:t>
      </w:r>
      <w:r w:rsidRPr="005F2ACB">
        <w:rPr>
          <w:b/>
          <w:bCs/>
          <w:u w:val="single"/>
        </w:rPr>
        <w:t>{SDOH screening tool}</w:t>
      </w:r>
      <w:r w:rsidRPr="005F2ACB">
        <w:t xml:space="preserve"> will be explained and administered to patient by </w:t>
      </w:r>
      <w:r w:rsidRPr="005F2ACB">
        <w:rPr>
          <w:b/>
          <w:bCs/>
        </w:rPr>
        <w:t xml:space="preserve">{specific staff} </w:t>
      </w:r>
      <w:r w:rsidRPr="005F2ACB">
        <w:t>as part of in-take form filled out in the waiting room.</w:t>
      </w:r>
    </w:p>
    <w:p w14:paraId="4E1252CC" w14:textId="77777777" w:rsidR="00672DA8" w:rsidRPr="005F2ACB" w:rsidRDefault="00672DA8" w:rsidP="00672DA8">
      <w:pPr>
        <w:pStyle w:val="ListParagraph"/>
        <w:numPr>
          <w:ilvl w:val="0"/>
          <w:numId w:val="1"/>
        </w:numPr>
      </w:pPr>
      <w:bookmarkStart w:id="21" w:name="_Hlk28337807"/>
      <w:r w:rsidRPr="005F2ACB">
        <w:rPr>
          <w:b/>
          <w:bCs/>
          <w:u w:val="single"/>
        </w:rPr>
        <w:t>{Specified staff}</w:t>
      </w:r>
      <w:r w:rsidRPr="005F2ACB">
        <w:t xml:space="preserve"> </w:t>
      </w:r>
      <w:bookmarkEnd w:id="21"/>
      <w:r w:rsidRPr="005F2ACB">
        <w:t>will record and date the patient’s answers and/or updates in EHR, using ICD-10 Z codes when possible.</w:t>
      </w:r>
    </w:p>
    <w:p w14:paraId="2FFF47B5" w14:textId="77777777" w:rsidR="00672DA8" w:rsidRPr="005F2ACB" w:rsidRDefault="00672DA8" w:rsidP="00672DA8">
      <w:pPr>
        <w:pStyle w:val="ListParagraph"/>
        <w:numPr>
          <w:ilvl w:val="0"/>
          <w:numId w:val="1"/>
        </w:numPr>
      </w:pPr>
      <w:r w:rsidRPr="005F2ACB">
        <w:t>Provider will view SDOH data in the EHR and take patient’s socioeconomic situation into account when providing treatment plans and prescriptions.</w:t>
      </w:r>
    </w:p>
    <w:p w14:paraId="6F6EBE4C" w14:textId="77777777" w:rsidR="00672DA8" w:rsidRPr="005F2ACB" w:rsidRDefault="00672DA8" w:rsidP="00672DA8">
      <w:pPr>
        <w:pStyle w:val="ListParagraph"/>
        <w:numPr>
          <w:ilvl w:val="0"/>
          <w:numId w:val="1"/>
        </w:numPr>
      </w:pPr>
      <w:r w:rsidRPr="005F2ACB">
        <w:rPr>
          <w:b/>
          <w:bCs/>
          <w:u w:val="single"/>
        </w:rPr>
        <w:t>{Specified staff}</w:t>
      </w:r>
      <w:r w:rsidRPr="005F2ACB">
        <w:t xml:space="preserve"> will discuss SDOH concerns and connect interested patients to available resources, either those available in-house or those available in the community. If no needs are identified, </w:t>
      </w:r>
      <w:r w:rsidRPr="005F2ACB">
        <w:rPr>
          <w:b/>
          <w:bCs/>
          <w:u w:val="single"/>
        </w:rPr>
        <w:t>{specified staff}</w:t>
      </w:r>
      <w:r w:rsidRPr="005F2ACB">
        <w:t xml:space="preserve"> will flag next appointment for annual SDOH screening.</w:t>
      </w:r>
    </w:p>
    <w:p w14:paraId="068757C2" w14:textId="77777777" w:rsidR="00672DA8" w:rsidRPr="005F2ACB" w:rsidRDefault="00672DA8" w:rsidP="00672DA8">
      <w:pPr>
        <w:pStyle w:val="ListParagraph"/>
        <w:numPr>
          <w:ilvl w:val="0"/>
          <w:numId w:val="1"/>
        </w:numPr>
      </w:pPr>
      <w:r w:rsidRPr="005F2ACB">
        <w:rPr>
          <w:b/>
          <w:bCs/>
          <w:u w:val="single"/>
        </w:rPr>
        <w:t>{Specified staff}</w:t>
      </w:r>
      <w:r w:rsidRPr="005F2ACB">
        <w:t xml:space="preserve"> will follow up with patient to determine if resources were utilized and document responses in the EHR.</w:t>
      </w:r>
    </w:p>
    <w:p w14:paraId="113E618E" w14:textId="77777777" w:rsidR="00672DA8" w:rsidRPr="005F2ACB" w:rsidRDefault="00672DA8" w:rsidP="00672DA8">
      <w:pPr>
        <w:spacing w:after="0"/>
        <w:rPr>
          <w:b/>
          <w:bCs/>
        </w:rPr>
      </w:pPr>
      <w:r w:rsidRPr="005F2ACB">
        <w:rPr>
          <w:b/>
          <w:bCs/>
        </w:rPr>
        <w:t>Supporting Activities:</w:t>
      </w:r>
    </w:p>
    <w:p w14:paraId="21314148" w14:textId="77777777" w:rsidR="00672DA8" w:rsidRPr="005F2ACB" w:rsidRDefault="00672DA8" w:rsidP="00672DA8">
      <w:pPr>
        <w:pStyle w:val="ListParagraph"/>
        <w:numPr>
          <w:ilvl w:val="0"/>
          <w:numId w:val="2"/>
        </w:numPr>
      </w:pPr>
      <w:r w:rsidRPr="005F2ACB">
        <w:rPr>
          <w:b/>
          <w:bCs/>
          <w:u w:val="single"/>
        </w:rPr>
        <w:t>{Clinic or Agency Name}</w:t>
      </w:r>
      <w:r w:rsidRPr="005F2ACB">
        <w:t xml:space="preserve"> will also work on supporting activities around SDOH which include but are not limited to:</w:t>
      </w:r>
    </w:p>
    <w:p w14:paraId="79A21F93" w14:textId="77777777" w:rsidR="00672DA8" w:rsidRPr="005F2ACB" w:rsidRDefault="00672DA8" w:rsidP="00672DA8">
      <w:pPr>
        <w:pStyle w:val="ListParagraph"/>
        <w:numPr>
          <w:ilvl w:val="1"/>
          <w:numId w:val="2"/>
        </w:numPr>
      </w:pPr>
      <w:r w:rsidRPr="005F2ACB">
        <w:t xml:space="preserve">Understand patient population though identifying zip codes and community data </w:t>
      </w:r>
    </w:p>
    <w:p w14:paraId="5BA241FD" w14:textId="77777777" w:rsidR="00672DA8" w:rsidRPr="005F2ACB" w:rsidRDefault="00672DA8" w:rsidP="00672DA8">
      <w:pPr>
        <w:pStyle w:val="ListParagraph"/>
        <w:numPr>
          <w:ilvl w:val="1"/>
          <w:numId w:val="2"/>
        </w:numPr>
      </w:pPr>
      <w:r w:rsidRPr="005F2ACB">
        <w:t>Create and work on data evaluation plan around SDOH</w:t>
      </w:r>
    </w:p>
    <w:p w14:paraId="7ACA5CDA" w14:textId="77777777" w:rsidR="00672DA8" w:rsidRPr="005F2ACB" w:rsidRDefault="00672DA8" w:rsidP="00672DA8">
      <w:pPr>
        <w:pStyle w:val="ListParagraph"/>
        <w:numPr>
          <w:ilvl w:val="1"/>
          <w:numId w:val="2"/>
        </w:numPr>
      </w:pPr>
      <w:r w:rsidRPr="005F2ACB">
        <w:t>Test, measure, and improve processes around SDOH screenings and referrals</w:t>
      </w:r>
    </w:p>
    <w:p w14:paraId="4058FE26" w14:textId="77777777" w:rsidR="00672DA8" w:rsidRPr="005F2ACB" w:rsidRDefault="00672DA8" w:rsidP="00672DA8">
      <w:pPr>
        <w:pStyle w:val="ListParagraph"/>
        <w:numPr>
          <w:ilvl w:val="1"/>
          <w:numId w:val="2"/>
        </w:numPr>
      </w:pPr>
      <w:r w:rsidRPr="005F2ACB">
        <w:t>Identify high risk patients and implement appropriate SDOH interventions</w:t>
      </w:r>
    </w:p>
    <w:p w14:paraId="311AC176" w14:textId="77777777" w:rsidR="00672DA8" w:rsidRPr="005F2ACB" w:rsidRDefault="00672DA8" w:rsidP="00672DA8">
      <w:pPr>
        <w:pStyle w:val="ListParagraph"/>
        <w:numPr>
          <w:ilvl w:val="1"/>
          <w:numId w:val="2"/>
        </w:numPr>
      </w:pPr>
      <w:r w:rsidRPr="005F2ACB">
        <w:t xml:space="preserve">Build capacity around SDOH interventions, referrals, and resources </w:t>
      </w:r>
    </w:p>
    <w:p w14:paraId="6A7C948C" w14:textId="77777777" w:rsidR="00672DA8" w:rsidRPr="005F2ACB" w:rsidRDefault="00672DA8" w:rsidP="00672DA8">
      <w:pPr>
        <w:pStyle w:val="ListParagraph"/>
        <w:numPr>
          <w:ilvl w:val="1"/>
          <w:numId w:val="2"/>
        </w:numPr>
      </w:pPr>
      <w:r w:rsidRPr="005F2ACB">
        <w:t>Become part of community coalitions and/or community strategic plans that address SDOH</w:t>
      </w:r>
    </w:p>
    <w:p w14:paraId="485BA00B" w14:textId="77777777" w:rsidR="00672DA8" w:rsidRPr="005F2ACB" w:rsidRDefault="00672DA8" w:rsidP="00672DA8">
      <w:pPr>
        <w:pStyle w:val="ListParagraph"/>
        <w:ind w:left="1440"/>
      </w:pPr>
      <w:r w:rsidRPr="005F2ACB">
        <w:rPr>
          <w:noProof/>
        </w:rPr>
        <mc:AlternateContent>
          <mc:Choice Requires="wps">
            <w:drawing>
              <wp:anchor distT="0" distB="0" distL="114300" distR="114300" simplePos="0" relativeHeight="251658263" behindDoc="0" locked="0" layoutInCell="1" allowOverlap="1" wp14:anchorId="69E65B0D" wp14:editId="453FF9D5">
                <wp:simplePos x="0" y="0"/>
                <wp:positionH relativeFrom="margin">
                  <wp:posOffset>-40005</wp:posOffset>
                </wp:positionH>
                <wp:positionV relativeFrom="paragraph">
                  <wp:posOffset>232106</wp:posOffset>
                </wp:positionV>
                <wp:extent cx="6152792" cy="7952"/>
                <wp:effectExtent l="0" t="0" r="19685" b="30480"/>
                <wp:wrapNone/>
                <wp:docPr id="27" name="Straight Connector 27"/>
                <wp:cNvGraphicFramePr/>
                <a:graphic xmlns:a="http://schemas.openxmlformats.org/drawingml/2006/main">
                  <a:graphicData uri="http://schemas.microsoft.com/office/word/2010/wordprocessingShape">
                    <wps:wsp>
                      <wps:cNvCnPr/>
                      <wps:spPr>
                        <a:xfrm flipV="1">
                          <a:off x="0" y="0"/>
                          <a:ext cx="615279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9B2DF" id="Straight Connector 27" o:spid="_x0000_s1026" style="position:absolute;flip:y;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8.3pt" to="481.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exAEAAMYDAAAOAAAAZHJzL2Uyb0RvYy54bWysU02P2yAQvVfqf0DcGzuWdtO14uwhq/ZS&#10;tVG32zuLIUYFBg00dv59B5y4VT+kquoFATPvzbzHsL2fnGUnhdGA7/h6VXOmvITe+GPHnz69efWa&#10;s5iE74UFrzp+VpHf716+2I6hVQ0MYHuFjEh8bMfQ8SGl0FZVlINyIq4gKE9BDehEoiMeqx7FSOzO&#10;Vk1d31YjYB8QpIqRbh/mIN8Vfq2VTB+0jiox23HqLZUVy/qc12q3Fe0RRRiMvLQh/qELJ4ynogvV&#10;g0iCfUXzC5UzEiGCTisJrgKtjVRFA6lZ1z+peRxEUEULmRPDYlP8f7Ty/emAzPQdbzaceeHojR4T&#10;CnMcEtuD9+QgIKMgOTWG2BJg7w94OcVwwCx70uiYtiZ8piEoRpA0NhWfz4vPakpM0uXt+qbZ3DWc&#10;SYpt7m6aTF7NLJktYExvFTiWNx23xmcXRCtO72KaU68phMtdzX2UXTpblZOt/6g0KaN6c0dlptTe&#10;IjsJmob+y/pStmRmiDbWLqC6lPwj6JKbYarM2d8Cl+xSEXxagM54wN9VTdO1VT3nX1XPWrPsZ+jP&#10;5VWKHTQsxdDLYOdp/PFc4N+/3+4bAAAA//8DAFBLAwQUAAYACAAAACEAgaug09sAAAAIAQAADwAA&#10;AGRycy9kb3ducmV2LnhtbEyPQW/CMAyF75P2HyJP2g0SQITRNUWANO082IVb2nhtReOUJkD37+ed&#10;tpvt9/T8vXwz+k7ccIhtIAOzqQKBVAXXUm3g8/g2eQERkyVnu0Bo4BsjbIrHh9xmLtzpA2+HVAsO&#10;oZhZA01KfSZlrBr0Nk5Dj8TaVxi8TbwOtXSDvXO47+RcKS29bYk/NLbHfYPV+XD1Bo7vXo1lavdI&#10;l5XannZLTaelMc9P4/YVRMIx/ZnhF5/RoWCmMlzJRdEZmOgFOw0stAbB+lrPeSj5sFqDLHL5v0Dx&#10;AwAA//8DAFBLAQItABQABgAIAAAAIQC2gziS/gAAAOEBAAATAAAAAAAAAAAAAAAAAAAAAABbQ29u&#10;dGVudF9UeXBlc10ueG1sUEsBAi0AFAAGAAgAAAAhADj9If/WAAAAlAEAAAsAAAAAAAAAAAAAAAAA&#10;LwEAAF9yZWxzLy5yZWxzUEsBAi0AFAAGAAgAAAAhAEx+b97EAQAAxgMAAA4AAAAAAAAAAAAAAAAA&#10;LgIAAGRycy9lMm9Eb2MueG1sUEsBAi0AFAAGAAgAAAAhAIGroNPbAAAACAEAAA8AAAAAAAAAAAAA&#10;AAAAHgQAAGRycy9kb3ducmV2LnhtbFBLBQYAAAAABAAEAPMAAAAmBQAAAAA=&#10;" strokecolor="black [3200]" strokeweight=".5pt">
                <v:stroke joinstyle="miter"/>
                <w10:wrap anchorx="margin"/>
              </v:line>
            </w:pict>
          </mc:Fallback>
        </mc:AlternateContent>
      </w:r>
      <w:r w:rsidRPr="005F2ACB">
        <w:t xml:space="preserve"> </w:t>
      </w:r>
    </w:p>
    <w:p w14:paraId="7E179006" w14:textId="77777777" w:rsidR="00672DA8" w:rsidRPr="005F2ACB" w:rsidRDefault="00672DA8" w:rsidP="00672DA8">
      <w:pPr>
        <w:spacing w:before="240"/>
      </w:pPr>
      <w:r w:rsidRPr="005F2ACB">
        <w:t>Signature of Approval: _________________________________</w:t>
      </w:r>
    </w:p>
    <w:p w14:paraId="68FD21B3" w14:textId="77777777" w:rsidR="00672DA8" w:rsidRPr="005F2ACB" w:rsidRDefault="00672DA8" w:rsidP="00672DA8">
      <w:r w:rsidRPr="005F2ACB">
        <w:t>Date of Implementation: ____________________</w:t>
      </w:r>
    </w:p>
    <w:p w14:paraId="5202C30B" w14:textId="77777777" w:rsidR="00672DA8" w:rsidRPr="005F2ACB" w:rsidRDefault="00672DA8" w:rsidP="00672DA8">
      <w:r w:rsidRPr="005F2ACB">
        <w:t>Last Reviewed/Updated: ___________________</w:t>
      </w:r>
      <w:r w:rsidRPr="005F2ACB">
        <w:br w:type="page"/>
      </w:r>
    </w:p>
    <w:p w14:paraId="4F014FDE" w14:textId="77777777" w:rsidR="00672DA8" w:rsidRPr="005F2ACB" w:rsidRDefault="00672DA8" w:rsidP="00672DA8">
      <w:pPr>
        <w:pStyle w:val="Heading2"/>
        <w:rPr>
          <w:sz w:val="24"/>
          <w:szCs w:val="24"/>
        </w:rPr>
      </w:pPr>
      <w:bookmarkStart w:id="22" w:name="_Toc59527463"/>
      <w:r w:rsidRPr="005F2ACB">
        <w:rPr>
          <w:sz w:val="24"/>
          <w:szCs w:val="24"/>
        </w:rPr>
        <w:lastRenderedPageBreak/>
        <w:t>Community Health Needs Assessment Policy</w:t>
      </w:r>
      <w:bookmarkEnd w:id="22"/>
    </w:p>
    <w:p w14:paraId="0061CD72" w14:textId="77777777" w:rsidR="00672DA8" w:rsidRPr="005F2ACB" w:rsidRDefault="00672DA8" w:rsidP="00672DA8">
      <w:pPr>
        <w:jc w:val="center"/>
      </w:pPr>
      <w:r w:rsidRPr="005F2ACB">
        <w:t>Sample Policy</w:t>
      </w:r>
    </w:p>
    <w:p w14:paraId="43134111" w14:textId="77777777" w:rsidR="00672DA8" w:rsidRPr="005F2ACB" w:rsidRDefault="00672DA8" w:rsidP="00672DA8">
      <w:pPr>
        <w:rPr>
          <w:b/>
          <w:bCs/>
        </w:rPr>
      </w:pPr>
      <w:r w:rsidRPr="005F2ACB">
        <w:rPr>
          <w:b/>
          <w:bCs/>
        </w:rPr>
        <w:t xml:space="preserve">Purpose: </w:t>
      </w:r>
      <w:r w:rsidRPr="005F2ACB">
        <w:t>To conduct regular community health needs assessments to better understand and respond to population health needs which improves overall patient care.</w:t>
      </w:r>
    </w:p>
    <w:p w14:paraId="54B3FAEC" w14:textId="77777777" w:rsidR="00672DA8" w:rsidRPr="005F2ACB" w:rsidRDefault="00672DA8" w:rsidP="00672DA8">
      <w:pPr>
        <w:spacing w:after="0"/>
        <w:rPr>
          <w:b/>
          <w:bCs/>
        </w:rPr>
      </w:pPr>
      <w:r w:rsidRPr="005F2ACB">
        <w:rPr>
          <w:b/>
          <w:bCs/>
        </w:rPr>
        <w:t>Policy Statement:</w:t>
      </w:r>
    </w:p>
    <w:p w14:paraId="17AE1E7B" w14:textId="77777777" w:rsidR="00672DA8" w:rsidRPr="005F2ACB" w:rsidRDefault="00672DA8" w:rsidP="00672DA8">
      <w:pPr>
        <w:spacing w:after="0"/>
      </w:pPr>
      <w:r w:rsidRPr="005F2ACB">
        <w:rPr>
          <w:b/>
          <w:bCs/>
          <w:u w:val="single"/>
        </w:rPr>
        <w:t xml:space="preserve">{Clinic or Agency Name} </w:t>
      </w:r>
      <w:r w:rsidRPr="005F2ACB">
        <w:t xml:space="preserve">will conduct a community health assessment every </w:t>
      </w:r>
      <w:r w:rsidRPr="005F2ACB">
        <w:rPr>
          <w:b/>
          <w:bCs/>
          <w:u w:val="single"/>
        </w:rPr>
        <w:t>{specified timeframe}</w:t>
      </w:r>
      <w:r w:rsidRPr="005F2ACB">
        <w:t xml:space="preserve">. </w:t>
      </w:r>
    </w:p>
    <w:p w14:paraId="0DD419FF" w14:textId="77777777" w:rsidR="00672DA8" w:rsidRPr="005F2ACB" w:rsidRDefault="00672DA8" w:rsidP="00672DA8">
      <w:pPr>
        <w:spacing w:after="0"/>
      </w:pPr>
    </w:p>
    <w:p w14:paraId="1CF5FFCA" w14:textId="77777777" w:rsidR="00672DA8" w:rsidRPr="005F2ACB" w:rsidRDefault="00672DA8" w:rsidP="00672DA8">
      <w:pPr>
        <w:spacing w:after="0"/>
        <w:rPr>
          <w:b/>
          <w:bCs/>
        </w:rPr>
      </w:pPr>
      <w:r w:rsidRPr="005F2ACB">
        <w:rPr>
          <w:b/>
          <w:bCs/>
        </w:rPr>
        <w:t>Procedure:</w:t>
      </w:r>
    </w:p>
    <w:p w14:paraId="2462AC0C" w14:textId="77777777" w:rsidR="00672DA8" w:rsidRPr="005F2ACB" w:rsidRDefault="00672DA8" w:rsidP="00672DA8">
      <w:pPr>
        <w:pStyle w:val="ListParagraph"/>
        <w:numPr>
          <w:ilvl w:val="0"/>
          <w:numId w:val="1"/>
        </w:numPr>
      </w:pPr>
      <w:r w:rsidRPr="005F2ACB">
        <w:t>Develop a team of stakeholders to conduct the community health needs assessment</w:t>
      </w:r>
    </w:p>
    <w:p w14:paraId="786EFCA8" w14:textId="77777777" w:rsidR="00672DA8" w:rsidRPr="005F2ACB" w:rsidRDefault="00672DA8" w:rsidP="00672DA8">
      <w:pPr>
        <w:pStyle w:val="ListParagraph"/>
        <w:numPr>
          <w:ilvl w:val="0"/>
          <w:numId w:val="1"/>
        </w:numPr>
      </w:pPr>
      <w:r w:rsidRPr="005F2ACB">
        <w:t xml:space="preserve">Define the community the clinic will assess. (For example, the team may pull top zip codes that general patients or high-risk patients live in) </w:t>
      </w:r>
    </w:p>
    <w:p w14:paraId="54DFB0FE" w14:textId="77777777" w:rsidR="00672DA8" w:rsidRPr="005F2ACB" w:rsidRDefault="00672DA8" w:rsidP="00672DA8">
      <w:pPr>
        <w:pStyle w:val="ListParagraph"/>
        <w:numPr>
          <w:ilvl w:val="0"/>
          <w:numId w:val="1"/>
        </w:numPr>
      </w:pPr>
      <w:r w:rsidRPr="005F2ACB">
        <w:t>Collect and analyze the data on the specified community. Data sources include but are not limited to:</w:t>
      </w:r>
    </w:p>
    <w:p w14:paraId="2495D2C6" w14:textId="77777777" w:rsidR="00672DA8" w:rsidRPr="005F2ACB" w:rsidRDefault="00672DA8" w:rsidP="00672DA8">
      <w:pPr>
        <w:pStyle w:val="ListParagraph"/>
        <w:numPr>
          <w:ilvl w:val="1"/>
          <w:numId w:val="1"/>
        </w:numPr>
      </w:pPr>
      <w:r w:rsidRPr="005F2ACB">
        <w:t>Public health data (</w:t>
      </w:r>
      <w:hyperlink r:id="rId68" w:history="1">
        <w:r w:rsidRPr="005F2ACB">
          <w:rPr>
            <w:rStyle w:val="Hyperlink"/>
          </w:rPr>
          <w:t>http://www.healthysaltlake.org/</w:t>
        </w:r>
      </w:hyperlink>
      <w:r w:rsidRPr="005F2ACB">
        <w:t xml:space="preserve">; </w:t>
      </w:r>
      <w:hyperlink r:id="rId69" w:history="1">
        <w:r w:rsidRPr="005F2ACB">
          <w:rPr>
            <w:rStyle w:val="Hyperlink"/>
          </w:rPr>
          <w:t>https://ibis.health.utah.gov/</w:t>
        </w:r>
      </w:hyperlink>
      <w:r w:rsidRPr="005F2ACB">
        <w:t xml:space="preserve">; </w:t>
      </w:r>
      <w:hyperlink r:id="rId70" w:history="1">
        <w:r w:rsidRPr="005F2ACB">
          <w:rPr>
            <w:rStyle w:val="Hyperlink"/>
          </w:rPr>
          <w:t>GIS Map</w:t>
        </w:r>
      </w:hyperlink>
      <w:r w:rsidRPr="005F2ACB">
        <w:t xml:space="preserve"> of public health data and community resources) </w:t>
      </w:r>
    </w:p>
    <w:p w14:paraId="22C3A8E2" w14:textId="77777777" w:rsidR="00672DA8" w:rsidRPr="005F2ACB" w:rsidRDefault="00672DA8" w:rsidP="00672DA8">
      <w:pPr>
        <w:pStyle w:val="ListParagraph"/>
        <w:numPr>
          <w:ilvl w:val="1"/>
          <w:numId w:val="1"/>
        </w:numPr>
      </w:pPr>
      <w:r w:rsidRPr="005F2ACB">
        <w:t>Local city/community data (police, city and/or government agencies)</w:t>
      </w:r>
    </w:p>
    <w:p w14:paraId="4732AD5C" w14:textId="77777777" w:rsidR="00672DA8" w:rsidRPr="005F2ACB" w:rsidRDefault="00672DA8" w:rsidP="00672DA8">
      <w:pPr>
        <w:pStyle w:val="ListParagraph"/>
        <w:numPr>
          <w:ilvl w:val="1"/>
          <w:numId w:val="1"/>
        </w:numPr>
      </w:pPr>
      <w:r w:rsidRPr="005F2ACB">
        <w:t>Surveys, interviews, focus groups with patients from that community or other community members</w:t>
      </w:r>
    </w:p>
    <w:p w14:paraId="7E31724B" w14:textId="77777777" w:rsidR="00672DA8" w:rsidRPr="005F2ACB" w:rsidRDefault="00672DA8" w:rsidP="00672DA8">
      <w:pPr>
        <w:pStyle w:val="ListParagraph"/>
        <w:numPr>
          <w:ilvl w:val="1"/>
          <w:numId w:val="1"/>
        </w:numPr>
      </w:pPr>
      <w:r w:rsidRPr="005F2ACB">
        <w:t>Information from SDOH screenings and other clinical data</w:t>
      </w:r>
    </w:p>
    <w:p w14:paraId="49FA9936" w14:textId="77777777" w:rsidR="00672DA8" w:rsidRPr="005F2ACB" w:rsidRDefault="00672DA8" w:rsidP="00672DA8">
      <w:pPr>
        <w:pStyle w:val="ListParagraph"/>
        <w:numPr>
          <w:ilvl w:val="0"/>
          <w:numId w:val="1"/>
        </w:numPr>
      </w:pPr>
      <w:r w:rsidRPr="005F2ACB">
        <w:t>Select priority community health needs identified through assessment</w:t>
      </w:r>
    </w:p>
    <w:p w14:paraId="2DD49119" w14:textId="77777777" w:rsidR="00672DA8" w:rsidRPr="005F2ACB" w:rsidRDefault="00672DA8" w:rsidP="00672DA8">
      <w:pPr>
        <w:pStyle w:val="ListParagraph"/>
        <w:numPr>
          <w:ilvl w:val="0"/>
          <w:numId w:val="1"/>
        </w:numPr>
      </w:pPr>
      <w:r w:rsidRPr="005F2ACB">
        <w:t>Create a report and communicate it to stakeholders and other community partners and community members</w:t>
      </w:r>
    </w:p>
    <w:p w14:paraId="4ECF35D0" w14:textId="77777777" w:rsidR="00672DA8" w:rsidRPr="005F2ACB" w:rsidRDefault="00672DA8" w:rsidP="00672DA8">
      <w:pPr>
        <w:pStyle w:val="ListParagraph"/>
        <w:numPr>
          <w:ilvl w:val="0"/>
          <w:numId w:val="1"/>
        </w:numPr>
      </w:pPr>
      <w:r w:rsidRPr="005F2ACB">
        <w:t>Decide and implement a plan of action to respond to the identified needs which may include but is not limited to:</w:t>
      </w:r>
    </w:p>
    <w:p w14:paraId="7E503C35" w14:textId="77777777" w:rsidR="00672DA8" w:rsidRPr="005F2ACB" w:rsidRDefault="00672DA8" w:rsidP="00672DA8">
      <w:pPr>
        <w:pStyle w:val="ListParagraph"/>
        <w:numPr>
          <w:ilvl w:val="1"/>
          <w:numId w:val="1"/>
        </w:numPr>
      </w:pPr>
      <w:r w:rsidRPr="005F2ACB">
        <w:t>Set up goals</w:t>
      </w:r>
    </w:p>
    <w:p w14:paraId="6722C0AD" w14:textId="77777777" w:rsidR="00672DA8" w:rsidRPr="005F2ACB" w:rsidRDefault="00672DA8" w:rsidP="00672DA8">
      <w:pPr>
        <w:pStyle w:val="ListParagraph"/>
        <w:numPr>
          <w:ilvl w:val="1"/>
          <w:numId w:val="1"/>
        </w:numPr>
      </w:pPr>
      <w:r w:rsidRPr="005F2ACB">
        <w:t>Create and implement clinical interventions</w:t>
      </w:r>
    </w:p>
    <w:p w14:paraId="3B469DC4" w14:textId="77777777" w:rsidR="00672DA8" w:rsidRPr="005F2ACB" w:rsidRDefault="00672DA8" w:rsidP="00672DA8">
      <w:pPr>
        <w:pStyle w:val="ListParagraph"/>
        <w:numPr>
          <w:ilvl w:val="1"/>
          <w:numId w:val="1"/>
        </w:numPr>
      </w:pPr>
      <w:r w:rsidRPr="005F2ACB">
        <w:t>Create and/or update clinic strategic plan</w:t>
      </w:r>
    </w:p>
    <w:p w14:paraId="1F1F37C8" w14:textId="77777777" w:rsidR="00672DA8" w:rsidRPr="005F2ACB" w:rsidRDefault="00672DA8" w:rsidP="00672DA8">
      <w:pPr>
        <w:pStyle w:val="ListParagraph"/>
        <w:numPr>
          <w:ilvl w:val="1"/>
          <w:numId w:val="1"/>
        </w:numPr>
      </w:pPr>
      <w:r w:rsidRPr="005F2ACB">
        <w:t>Work with other community partners to develop a community strategic plan</w:t>
      </w:r>
    </w:p>
    <w:p w14:paraId="0BABA364" w14:textId="77777777" w:rsidR="00672DA8" w:rsidRPr="005F2ACB" w:rsidRDefault="00672DA8" w:rsidP="00672DA8">
      <w:pPr>
        <w:pStyle w:val="ListParagraph"/>
        <w:numPr>
          <w:ilvl w:val="1"/>
          <w:numId w:val="1"/>
        </w:numPr>
      </w:pPr>
      <w:r w:rsidRPr="005F2ACB">
        <w:t xml:space="preserve">Increase in-house resources or referrals to community resources </w:t>
      </w:r>
    </w:p>
    <w:p w14:paraId="52A7DB7D" w14:textId="77777777" w:rsidR="00672DA8" w:rsidRPr="005F2ACB" w:rsidRDefault="00672DA8" w:rsidP="00672DA8">
      <w:pPr>
        <w:pStyle w:val="ListParagraph"/>
        <w:numPr>
          <w:ilvl w:val="0"/>
          <w:numId w:val="1"/>
        </w:numPr>
      </w:pPr>
      <w:r w:rsidRPr="005F2ACB">
        <w:t xml:space="preserve">Evaluate goals and interventions implemented </w:t>
      </w:r>
    </w:p>
    <w:p w14:paraId="0C9C320A" w14:textId="77777777" w:rsidR="00672DA8" w:rsidRPr="005F2ACB" w:rsidRDefault="00672DA8" w:rsidP="00672DA8">
      <w:pPr>
        <w:pStyle w:val="ListParagraph"/>
        <w:numPr>
          <w:ilvl w:val="0"/>
          <w:numId w:val="1"/>
        </w:numPr>
      </w:pPr>
      <w:r w:rsidRPr="005F2ACB">
        <w:t xml:space="preserve">Reassess plan of action and determine if changes and/or improvements are needed </w:t>
      </w:r>
    </w:p>
    <w:p w14:paraId="5F386520" w14:textId="77777777" w:rsidR="00672DA8" w:rsidRPr="005F2ACB" w:rsidRDefault="00672DA8" w:rsidP="00672DA8">
      <w:pPr>
        <w:pStyle w:val="ListParagraph"/>
        <w:ind w:left="1440"/>
      </w:pPr>
      <w:r w:rsidRPr="005F2ACB">
        <w:rPr>
          <w:noProof/>
        </w:rPr>
        <mc:AlternateContent>
          <mc:Choice Requires="wps">
            <w:drawing>
              <wp:anchor distT="0" distB="0" distL="114300" distR="114300" simplePos="0" relativeHeight="251658264" behindDoc="0" locked="0" layoutInCell="1" allowOverlap="1" wp14:anchorId="426040BD" wp14:editId="01A05CC5">
                <wp:simplePos x="0" y="0"/>
                <wp:positionH relativeFrom="margin">
                  <wp:posOffset>-40005</wp:posOffset>
                </wp:positionH>
                <wp:positionV relativeFrom="paragraph">
                  <wp:posOffset>232106</wp:posOffset>
                </wp:positionV>
                <wp:extent cx="6152792" cy="7952"/>
                <wp:effectExtent l="0" t="0" r="19685" b="30480"/>
                <wp:wrapNone/>
                <wp:docPr id="28" name="Straight Connector 28"/>
                <wp:cNvGraphicFramePr/>
                <a:graphic xmlns:a="http://schemas.openxmlformats.org/drawingml/2006/main">
                  <a:graphicData uri="http://schemas.microsoft.com/office/word/2010/wordprocessingShape">
                    <wps:wsp>
                      <wps:cNvCnPr/>
                      <wps:spPr>
                        <a:xfrm flipV="1">
                          <a:off x="0" y="0"/>
                          <a:ext cx="615279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FEB1E" id="Straight Connector 28" o:spid="_x0000_s1026" style="position:absolute;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8.3pt" to="481.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vyxAEAAMYDAAAOAAAAZHJzL2Uyb0RvYy54bWysU8tu2zAQvBfoPxC815IFJGkEyzk4aC9F&#10;azRN7wy1tIjyhSVryX/fJWWrRR9AEPRCkNyd2Z3hcnM3WcOOgFF71/H1quYMnPS9doeOP3559+Yt&#10;ZzEJ1wvjHXT8BJHfbV+/2oyhhcYP3vSAjEhcbMfQ8SGl0FZVlANYEVc+gKOg8mhFoiMeqh7FSOzW&#10;VE1dX1ejxz6glxAj3d7PQb4t/EqBTJ+UipCY6Tj1lsqKZX3Ka7XdiPaAIgxantsQL+jCCu2o6EJ1&#10;L5Jg31H/QWW1RB+9SivpbeWV0hKKBlKzrn9T8zCIAEULmRPDYlP8f7Ty43GPTPcdb+ilnLD0Rg8J&#10;hT4Mie28c+SgR0ZBcmoMsSXAzu3xfIphj1n2pNAyZXT4SkNQjCBpbCo+nxafYUpM0uX1+qq5uW04&#10;kxS7ub1qMnk1s2S2gDG9B29Z3nTcaJddEK04fohpTr2kEC53NfdRdulkICcb9xkUKaN6c0dlpmBn&#10;kB0FTUP/bX0uWzIzRGljFlBdSv4TdM7NMChz9lzgkl0qepcWoNXO49+qpunSqprzL6pnrVn2k+9P&#10;5VWKHTQsxdDzYOdp/PVc4D+/3/YHAAAA//8DAFBLAwQUAAYACAAAACEAgaug09sAAAAIAQAADwAA&#10;AGRycy9kb3ducmV2LnhtbEyPQW/CMAyF75P2HyJP2g0SQITRNUWANO082IVb2nhtReOUJkD37+ed&#10;tpvt9/T8vXwz+k7ccIhtIAOzqQKBVAXXUm3g8/g2eQERkyVnu0Bo4BsjbIrHh9xmLtzpA2+HVAsO&#10;oZhZA01KfSZlrBr0Nk5Dj8TaVxi8TbwOtXSDvXO47+RcKS29bYk/NLbHfYPV+XD1Bo7vXo1lavdI&#10;l5XannZLTaelMc9P4/YVRMIx/ZnhF5/RoWCmMlzJRdEZmOgFOw0stAbB+lrPeSj5sFqDLHL5v0Dx&#10;AwAA//8DAFBLAQItABQABgAIAAAAIQC2gziS/gAAAOEBAAATAAAAAAAAAAAAAAAAAAAAAABbQ29u&#10;dGVudF9UeXBlc10ueG1sUEsBAi0AFAAGAAgAAAAhADj9If/WAAAAlAEAAAsAAAAAAAAAAAAAAAAA&#10;LwEAAF9yZWxzLy5yZWxzUEsBAi0AFAAGAAgAAAAhACjWK/LEAQAAxgMAAA4AAAAAAAAAAAAAAAAA&#10;LgIAAGRycy9lMm9Eb2MueG1sUEsBAi0AFAAGAAgAAAAhAIGroNPbAAAACAEAAA8AAAAAAAAAAAAA&#10;AAAAHgQAAGRycy9kb3ducmV2LnhtbFBLBQYAAAAABAAEAPMAAAAmBQAAAAA=&#10;" strokecolor="black [3200]" strokeweight=".5pt">
                <v:stroke joinstyle="miter"/>
                <w10:wrap anchorx="margin"/>
              </v:line>
            </w:pict>
          </mc:Fallback>
        </mc:AlternateContent>
      </w:r>
      <w:r w:rsidRPr="005F2ACB">
        <w:t xml:space="preserve"> </w:t>
      </w:r>
    </w:p>
    <w:p w14:paraId="118C5F02" w14:textId="77777777" w:rsidR="00672DA8" w:rsidRPr="005F2ACB" w:rsidRDefault="00672DA8" w:rsidP="001E4C13">
      <w:pPr>
        <w:spacing w:after="60"/>
      </w:pPr>
      <w:r w:rsidRPr="005F2ACB">
        <w:t>Signature of Approval: _________________________________</w:t>
      </w:r>
    </w:p>
    <w:p w14:paraId="51259629" w14:textId="77777777" w:rsidR="00672DA8" w:rsidRPr="005F2ACB" w:rsidRDefault="00672DA8" w:rsidP="001E4C13">
      <w:pPr>
        <w:spacing w:after="60"/>
      </w:pPr>
      <w:r w:rsidRPr="005F2ACB">
        <w:t>Date of Implementation: ____________________</w:t>
      </w:r>
    </w:p>
    <w:p w14:paraId="29FE72D8" w14:textId="77777777" w:rsidR="00672DA8" w:rsidRPr="005F2ACB" w:rsidRDefault="00672DA8" w:rsidP="001E4C13">
      <w:pPr>
        <w:spacing w:after="60"/>
      </w:pPr>
      <w:r w:rsidRPr="005F2ACB">
        <w:t>Last Reviewed/Updated: ___________________</w:t>
      </w:r>
    </w:p>
    <w:p w14:paraId="21889B0B" w14:textId="77777777" w:rsidR="00672DA8" w:rsidRPr="005F2ACB" w:rsidRDefault="00672DA8" w:rsidP="00672DA8">
      <w:pPr>
        <w:pStyle w:val="Heading2"/>
        <w:rPr>
          <w:sz w:val="24"/>
          <w:szCs w:val="24"/>
        </w:rPr>
      </w:pPr>
      <w:bookmarkStart w:id="23" w:name="_Toc59527464"/>
      <w:r w:rsidRPr="005F2ACB">
        <w:rPr>
          <w:sz w:val="24"/>
          <w:szCs w:val="24"/>
        </w:rPr>
        <w:lastRenderedPageBreak/>
        <w:t>Examples of Clinical Interventions to Address SDOH</w:t>
      </w:r>
      <w:bookmarkEnd w:id="23"/>
    </w:p>
    <w:p w14:paraId="10B0AEEB" w14:textId="77777777" w:rsidR="00672DA8" w:rsidRPr="005F2ACB" w:rsidRDefault="00672DA8" w:rsidP="00672DA8">
      <w:pPr>
        <w:spacing w:after="0"/>
      </w:pPr>
    </w:p>
    <w:p w14:paraId="65333081" w14:textId="77777777" w:rsidR="00672DA8" w:rsidRPr="005F2ACB" w:rsidRDefault="00672DA8" w:rsidP="00672DA8">
      <w:r w:rsidRPr="005F2ACB">
        <w:t xml:space="preserve">Many clinics and organizations have screened for, gathered, and responded to data through various interventions at the clinical level, non-clinical level, and community level. </w:t>
      </w:r>
      <w:hyperlink r:id="rId71" w:history="1">
        <w:r w:rsidRPr="005F2ACB">
          <w:rPr>
            <w:rStyle w:val="Hyperlink"/>
          </w:rPr>
          <w:t>Chapter 9 of the PRAPARE Toolkit</w:t>
        </w:r>
      </w:hyperlink>
      <w:r w:rsidRPr="005F2ACB">
        <w:t xml:space="preserve"> has examples of what can be done at each level when responding to cultural needs, education, employment, food insecurity, housing status, income, insurance status, language, legal needs, migrant/seasonal work, neighborhood conditions, safety and domestic violence, social integration, stress, transportation, and veteran status. </w:t>
      </w:r>
    </w:p>
    <w:p w14:paraId="77D8BB79" w14:textId="77777777" w:rsidR="00672DA8" w:rsidRPr="005F2ACB" w:rsidRDefault="00672DA8" w:rsidP="00E138C6">
      <w:pPr>
        <w:spacing w:after="0"/>
        <w:rPr>
          <w:b/>
          <w:bCs/>
        </w:rPr>
      </w:pPr>
      <w:r w:rsidRPr="005F2ACB">
        <w:rPr>
          <w:b/>
          <w:bCs/>
        </w:rPr>
        <w:t>Here are a few examples of what health centers have done around food and transportation:</w:t>
      </w:r>
    </w:p>
    <w:p w14:paraId="509CFF67" w14:textId="77777777" w:rsidR="00672DA8" w:rsidRPr="005F2ACB" w:rsidRDefault="00672DA8" w:rsidP="00E138C6">
      <w:pPr>
        <w:spacing w:after="0"/>
        <w:rPr>
          <w:i/>
          <w:iCs/>
        </w:rPr>
      </w:pPr>
      <w:r w:rsidRPr="005F2ACB">
        <w:rPr>
          <w:i/>
          <w:iCs/>
        </w:rPr>
        <w:t>Food Insecurity</w:t>
      </w:r>
    </w:p>
    <w:p w14:paraId="31FEE25E" w14:textId="77777777" w:rsidR="00672DA8" w:rsidRPr="005F2ACB" w:rsidRDefault="00672DA8" w:rsidP="00672DA8">
      <w:pPr>
        <w:ind w:left="720"/>
        <w:rPr>
          <w:rFonts w:eastAsia="Times New Roman"/>
        </w:rPr>
      </w:pPr>
      <w:r w:rsidRPr="005F2ACB">
        <w:rPr>
          <w:rFonts w:eastAsia="Times New Roman"/>
        </w:rPr>
        <w:t>A health center in rural Massachusetts discovered that they had high food insecurity amongst their patients after administering PRAPARE. Their town did not have a food bank, but they called a food bank in Boston 70 miles away to see if they could help. Because the health center had data to demonstrate their need, the Boston food bank was happy to form a partnership where the Boston food bank delivers a truckload of food (both fresh and nonperishable) every week to the health center.</w:t>
      </w:r>
    </w:p>
    <w:p w14:paraId="1A3F02B9" w14:textId="77777777" w:rsidR="00672DA8" w:rsidRPr="005F2ACB" w:rsidRDefault="00672DA8" w:rsidP="00E138C6">
      <w:pPr>
        <w:spacing w:after="0"/>
        <w:ind w:left="720"/>
        <w:rPr>
          <w:rFonts w:eastAsia="Times New Roman"/>
        </w:rPr>
      </w:pPr>
      <w:r w:rsidRPr="005F2ACB">
        <w:rPr>
          <w:rFonts w:eastAsia="Times New Roman"/>
        </w:rPr>
        <w:t>Marin Community Clinics in Novato, California partners with CalFresh to help make healthy foods affordable for their community. CalFresh and other community partners set up booths at Marin’s weekly Health Hubs to bring more awareness about available community resources and services.</w:t>
      </w:r>
    </w:p>
    <w:p w14:paraId="7E582D20" w14:textId="77777777" w:rsidR="00672DA8" w:rsidRPr="005F2ACB" w:rsidRDefault="00672DA8" w:rsidP="00E138C6">
      <w:pPr>
        <w:spacing w:after="0"/>
        <w:rPr>
          <w:i/>
          <w:iCs/>
        </w:rPr>
      </w:pPr>
      <w:r w:rsidRPr="005F2ACB">
        <w:rPr>
          <w:i/>
          <w:iCs/>
        </w:rPr>
        <w:t>Transportation</w:t>
      </w:r>
    </w:p>
    <w:p w14:paraId="17C80E20" w14:textId="77777777" w:rsidR="00672DA8" w:rsidRPr="005F2ACB" w:rsidRDefault="00672DA8" w:rsidP="00E138C6">
      <w:pPr>
        <w:spacing w:after="0"/>
        <w:ind w:left="720"/>
        <w:rPr>
          <w:rFonts w:eastAsia="Times New Roman"/>
        </w:rPr>
      </w:pPr>
      <w:r w:rsidRPr="005F2ACB">
        <w:rPr>
          <w:rFonts w:eastAsia="Times New Roman"/>
        </w:rPr>
        <w:t>A health center in Missouri calculated the number of missed appointments and how much money it was costing their organization. After they administered PRAPARE with their population, they found that 1 in 4 of their patients had transportation barriers. With that knowledge, they implemented a couple of transportation interventions and reduced their no-show rate by 50%, which led to a significant increase in revenue for the organization and better care for their patients.</w:t>
      </w:r>
    </w:p>
    <w:p w14:paraId="70D2B1DF" w14:textId="77777777" w:rsidR="00672DA8" w:rsidRPr="005F2ACB" w:rsidRDefault="00672DA8" w:rsidP="00E138C6">
      <w:pPr>
        <w:spacing w:after="0"/>
        <w:ind w:left="720"/>
        <w:rPr>
          <w:rFonts w:eastAsia="Times New Roman"/>
        </w:rPr>
      </w:pPr>
      <w:r w:rsidRPr="005F2ACB">
        <w:rPr>
          <w:rFonts w:eastAsia="Times New Roman"/>
        </w:rPr>
        <w:t>A health center in Iowa found that 1 in 5 of their patients had transportation needs. This health center was able to use this data to form a partnership with local and regional transportation authorities to provide bus tokens and taxi vouchers as well as work to develop more bus routes to areas in need.</w:t>
      </w:r>
    </w:p>
    <w:p w14:paraId="5DFEA674" w14:textId="77777777" w:rsidR="00672DA8" w:rsidRPr="005F2ACB" w:rsidRDefault="00672DA8" w:rsidP="00672DA8">
      <w:pPr>
        <w:ind w:left="720"/>
      </w:pPr>
      <w:r w:rsidRPr="005F2ACB">
        <w:rPr>
          <w:rFonts w:eastAsia="Times New Roman"/>
        </w:rPr>
        <w:t>The Maine Primary Care Association (Maine PCA) joined state-wide transportation coalitions that included other organizations also interested in addressing transportation needs. The Maine PCA was able to share their PRAPARE data demonstrating the extent and location of needs with the coalition members while also benefiting from the resources and staff of the other partners to help address the transportation needs so that they didn’t have to address them alone.</w:t>
      </w:r>
      <w:r w:rsidRPr="005F2ACB">
        <w:br w:type="page"/>
      </w:r>
    </w:p>
    <w:p w14:paraId="0D44A675" w14:textId="77777777" w:rsidR="00672DA8" w:rsidRPr="005F2ACB" w:rsidRDefault="00672DA8" w:rsidP="00672DA8">
      <w:pPr>
        <w:pStyle w:val="Heading2"/>
        <w:rPr>
          <w:sz w:val="24"/>
          <w:szCs w:val="24"/>
        </w:rPr>
      </w:pPr>
      <w:bookmarkStart w:id="24" w:name="_Toc59527465"/>
      <w:r w:rsidRPr="005F2ACB">
        <w:rPr>
          <w:sz w:val="24"/>
          <w:szCs w:val="24"/>
        </w:rPr>
        <w:lastRenderedPageBreak/>
        <w:t>List of Community Coalitions in Salt Lake County</w:t>
      </w:r>
      <w:bookmarkEnd w:id="24"/>
      <w:r w:rsidRPr="005F2ACB">
        <w:rPr>
          <w:sz w:val="24"/>
          <w:szCs w:val="24"/>
        </w:rPr>
        <w:t xml:space="preserve"> </w:t>
      </w:r>
    </w:p>
    <w:p w14:paraId="1DB282B7" w14:textId="77777777" w:rsidR="00672DA8" w:rsidRPr="005F2ACB" w:rsidRDefault="00672DA8" w:rsidP="00672DA8">
      <w:pPr>
        <w:spacing w:after="0"/>
      </w:pPr>
    </w:p>
    <w:p w14:paraId="644D6066" w14:textId="77777777" w:rsidR="00672DA8" w:rsidRPr="005F2ACB" w:rsidRDefault="00672DA8" w:rsidP="00672DA8">
      <w:r w:rsidRPr="005F2ACB">
        <w:t xml:space="preserve">Joining a community coalition can connect your clinic to resources and supports for patient needs. It is also a way to share the data your clinic collects around community needs to other community partners. The list below are current coalitions in Salt Lake County your clinic may be interested in joining to further your work in SDOH. </w:t>
      </w:r>
    </w:p>
    <w:p w14:paraId="0778128F" w14:textId="520A874C" w:rsidR="00ED4589" w:rsidRDefault="00ED4589" w:rsidP="003D54A3">
      <w:pPr>
        <w:spacing w:after="0"/>
      </w:pPr>
      <w:r>
        <w:rPr>
          <w:noProof/>
          <w:color w:val="FF0000"/>
        </w:rPr>
        <w:drawing>
          <wp:anchor distT="0" distB="0" distL="114300" distR="114300" simplePos="0" relativeHeight="251658265" behindDoc="0" locked="0" layoutInCell="1" allowOverlap="1" wp14:anchorId="3BA71584" wp14:editId="5879F71A">
            <wp:simplePos x="0" y="0"/>
            <wp:positionH relativeFrom="margin">
              <wp:posOffset>0</wp:posOffset>
            </wp:positionH>
            <wp:positionV relativeFrom="paragraph">
              <wp:posOffset>301435</wp:posOffset>
            </wp:positionV>
            <wp:extent cx="5943600" cy="450850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b="41268"/>
                    <a:stretch/>
                  </pic:blipFill>
                  <pic:spPr bwMode="auto">
                    <a:xfrm>
                      <a:off x="0" y="0"/>
                      <a:ext cx="5943600" cy="4508500"/>
                    </a:xfrm>
                    <a:prstGeom prst="rect">
                      <a:avLst/>
                    </a:prstGeom>
                    <a:noFill/>
                    <a:ln>
                      <a:noFill/>
                    </a:ln>
                    <a:extLst>
                      <a:ext uri="{53640926-AAD7-44D8-BBD7-CCE9431645EC}">
                        <a14:shadowObscured xmlns:a14="http://schemas.microsoft.com/office/drawing/2010/main"/>
                      </a:ext>
                    </a:extLst>
                  </pic:spPr>
                </pic:pic>
              </a:graphicData>
            </a:graphic>
          </wp:anchor>
        </w:drawing>
      </w:r>
      <w:r>
        <w:br w:type="page"/>
      </w:r>
    </w:p>
    <w:p w14:paraId="0E7AD5E1" w14:textId="68455E9F" w:rsidR="00672DA8" w:rsidRPr="005F2ACB" w:rsidRDefault="00ED4589" w:rsidP="003D54A3">
      <w:pPr>
        <w:spacing w:after="0"/>
      </w:pPr>
      <w:r>
        <w:rPr>
          <w:noProof/>
          <w:color w:val="FF0000"/>
        </w:rPr>
        <w:lastRenderedPageBreak/>
        <w:drawing>
          <wp:anchor distT="0" distB="0" distL="114300" distR="114300" simplePos="0" relativeHeight="251658266" behindDoc="0" locked="0" layoutInCell="1" allowOverlap="1" wp14:anchorId="2BF91CA9" wp14:editId="5F63CF97">
            <wp:simplePos x="0" y="0"/>
            <wp:positionH relativeFrom="margin">
              <wp:align>center</wp:align>
            </wp:positionH>
            <wp:positionV relativeFrom="paragraph">
              <wp:posOffset>200025</wp:posOffset>
            </wp:positionV>
            <wp:extent cx="6257925" cy="4835184"/>
            <wp:effectExtent l="0" t="0" r="0" b="3810"/>
            <wp:wrapNone/>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mmunity Coalitions List_Page_1.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6257925" cy="4835184"/>
                    </a:xfrm>
                    <a:prstGeom prst="rect">
                      <a:avLst/>
                    </a:prstGeom>
                  </pic:spPr>
                </pic:pic>
              </a:graphicData>
            </a:graphic>
            <wp14:sizeRelH relativeFrom="margin">
              <wp14:pctWidth>0</wp14:pctWidth>
            </wp14:sizeRelH>
            <wp14:sizeRelV relativeFrom="margin">
              <wp14:pctHeight>0</wp14:pctHeight>
            </wp14:sizeRelV>
          </wp:anchor>
        </w:drawing>
      </w:r>
    </w:p>
    <w:p w14:paraId="246CA1D6" w14:textId="489DC96E" w:rsidR="00672DA8" w:rsidRPr="005F2ACB" w:rsidRDefault="00672DA8" w:rsidP="00672DA8">
      <w:pPr>
        <w:rPr>
          <w:color w:val="FF0000"/>
        </w:rPr>
      </w:pPr>
    </w:p>
    <w:p w14:paraId="768956D2" w14:textId="542AC4D2" w:rsidR="00672DA8" w:rsidRPr="005F2ACB" w:rsidRDefault="00672DA8" w:rsidP="00672DA8">
      <w:pPr>
        <w:rPr>
          <w:color w:val="FF0000"/>
        </w:rPr>
      </w:pPr>
    </w:p>
    <w:p w14:paraId="0DD4AC74" w14:textId="4217D2FB" w:rsidR="00672DA8" w:rsidRPr="005F2ACB" w:rsidRDefault="00672DA8" w:rsidP="00672DA8">
      <w:pPr>
        <w:rPr>
          <w:color w:val="FF0000"/>
        </w:rPr>
      </w:pPr>
    </w:p>
    <w:p w14:paraId="32E8A2DA" w14:textId="65809D09" w:rsidR="00672DA8" w:rsidRPr="005F2ACB" w:rsidRDefault="00672DA8" w:rsidP="00672DA8">
      <w:pPr>
        <w:rPr>
          <w:color w:val="FF0000"/>
        </w:rPr>
      </w:pPr>
    </w:p>
    <w:p w14:paraId="21BC4E54" w14:textId="11BDD0D2" w:rsidR="00672DA8" w:rsidRPr="005F2ACB" w:rsidRDefault="00672DA8" w:rsidP="00672DA8">
      <w:pPr>
        <w:rPr>
          <w:color w:val="FF0000"/>
        </w:rPr>
      </w:pPr>
      <w:r w:rsidRPr="005F2ACB">
        <w:rPr>
          <w:color w:val="FF0000"/>
        </w:rPr>
        <w:br w:type="page"/>
      </w:r>
    </w:p>
    <w:p w14:paraId="5015AAC8" w14:textId="77777777" w:rsidR="00672DA8" w:rsidRPr="005F2ACB" w:rsidRDefault="00672DA8" w:rsidP="00672DA8">
      <w:pPr>
        <w:pStyle w:val="Heading2"/>
        <w:rPr>
          <w:sz w:val="24"/>
          <w:szCs w:val="24"/>
        </w:rPr>
      </w:pPr>
      <w:bookmarkStart w:id="25" w:name="_Toc59527466"/>
      <w:r w:rsidRPr="005F2ACB">
        <w:rPr>
          <w:sz w:val="24"/>
          <w:szCs w:val="24"/>
        </w:rPr>
        <w:lastRenderedPageBreak/>
        <w:t>Resources</w:t>
      </w:r>
      <w:bookmarkEnd w:id="25"/>
      <w:r w:rsidRPr="005F2ACB">
        <w:rPr>
          <w:sz w:val="24"/>
          <w:szCs w:val="24"/>
        </w:rPr>
        <w:t xml:space="preserve"> </w:t>
      </w:r>
    </w:p>
    <w:p w14:paraId="6A459252" w14:textId="77777777" w:rsidR="00672DA8" w:rsidRPr="00844CA1" w:rsidRDefault="00672DA8" w:rsidP="00672DA8"/>
    <w:p w14:paraId="0A0B4190" w14:textId="50033DDD" w:rsidR="00672DA8" w:rsidRDefault="00954D22" w:rsidP="00672DA8">
      <w:r w:rsidRPr="00844CA1">
        <w:t>Train</w:t>
      </w:r>
      <w:r w:rsidR="00844CA1" w:rsidRPr="00844CA1">
        <w:t xml:space="preserve">ings </w:t>
      </w:r>
    </w:p>
    <w:p w14:paraId="0E880948" w14:textId="3E110F09" w:rsidR="00874FCF" w:rsidRPr="00844CA1" w:rsidRDefault="00874FCF" w:rsidP="00874FCF">
      <w:pPr>
        <w:spacing w:after="0"/>
      </w:pPr>
      <w:r>
        <w:tab/>
        <w:t>Health Equity</w:t>
      </w:r>
    </w:p>
    <w:p w14:paraId="54187169" w14:textId="77777777" w:rsidR="00266401" w:rsidRPr="00970B0F" w:rsidRDefault="00266401" w:rsidP="00266401">
      <w:pPr>
        <w:pStyle w:val="ListParagraph"/>
        <w:numPr>
          <w:ilvl w:val="0"/>
          <w:numId w:val="43"/>
        </w:numPr>
        <w:spacing w:line="256" w:lineRule="auto"/>
        <w:rPr>
          <w:rStyle w:val="eop"/>
        </w:rPr>
      </w:pPr>
      <w:r>
        <w:rPr>
          <w:rStyle w:val="normaltextrun"/>
          <w:color w:val="000000"/>
          <w:shd w:val="clear" w:color="auto" w:fill="FFFFFF"/>
        </w:rPr>
        <w:t>NIHCM Webinar: </w:t>
      </w:r>
      <w:hyperlink r:id="rId74" w:tgtFrame="_blank" w:history="1">
        <w:r>
          <w:rPr>
            <w:rStyle w:val="normaltextrun"/>
            <w:color w:val="0563C1"/>
            <w:u w:val="single"/>
            <w:shd w:val="clear" w:color="auto" w:fill="FFFFFF"/>
          </w:rPr>
          <w:t>Systemic Racism &amp; Health: Solutions, Making Change Happen</w:t>
        </w:r>
      </w:hyperlink>
      <w:r>
        <w:rPr>
          <w:rStyle w:val="eop"/>
          <w:color w:val="000000"/>
          <w:shd w:val="clear" w:color="auto" w:fill="FFFFFF"/>
        </w:rPr>
        <w:t> </w:t>
      </w:r>
    </w:p>
    <w:p w14:paraId="48C39A97" w14:textId="77777777" w:rsidR="00266401" w:rsidRPr="003C059A" w:rsidRDefault="00266401" w:rsidP="00266401">
      <w:pPr>
        <w:pStyle w:val="ListParagraph"/>
        <w:numPr>
          <w:ilvl w:val="0"/>
          <w:numId w:val="43"/>
        </w:numPr>
        <w:spacing w:after="0" w:line="256" w:lineRule="auto"/>
        <w:textAlignment w:val="baseline"/>
        <w:rPr>
          <w:rStyle w:val="eop"/>
          <w:rFonts w:ascii="Segoe UI" w:hAnsi="Segoe UI" w:cs="Segoe UI"/>
          <w:sz w:val="18"/>
          <w:szCs w:val="18"/>
        </w:rPr>
      </w:pPr>
      <w:r w:rsidRPr="003C059A">
        <w:rPr>
          <w:rStyle w:val="normaltextrun"/>
          <w:color w:val="000000"/>
          <w:shd w:val="clear" w:color="auto" w:fill="FFFFFF"/>
        </w:rPr>
        <w:t>National Alliance Webinar: </w:t>
      </w:r>
      <w:hyperlink r:id="rId75" w:tgtFrame="_blank" w:history="1">
        <w:r w:rsidRPr="003C059A">
          <w:rPr>
            <w:rStyle w:val="normaltextrun"/>
            <w:color w:val="0563C1"/>
            <w:u w:val="single"/>
            <w:shd w:val="clear" w:color="auto" w:fill="FFFFFF"/>
          </w:rPr>
          <w:t>Race, Health &amp; Equity Town Hall: The (Un)conscious Bias in Delivering Care</w:t>
        </w:r>
      </w:hyperlink>
      <w:r w:rsidRPr="003C059A">
        <w:rPr>
          <w:rStyle w:val="eop"/>
          <w:color w:val="000000"/>
          <w:shd w:val="clear" w:color="auto" w:fill="FFFFFF"/>
        </w:rPr>
        <w:t> </w:t>
      </w:r>
    </w:p>
    <w:p w14:paraId="130E7DB5" w14:textId="77777777" w:rsidR="00266401" w:rsidRPr="003C059A" w:rsidRDefault="00266401" w:rsidP="00266401">
      <w:pPr>
        <w:pStyle w:val="ListParagraph"/>
        <w:numPr>
          <w:ilvl w:val="0"/>
          <w:numId w:val="43"/>
        </w:numPr>
        <w:spacing w:after="0" w:line="256" w:lineRule="auto"/>
        <w:textAlignment w:val="baseline"/>
        <w:rPr>
          <w:rFonts w:ascii="Segoe UI" w:hAnsi="Segoe UI" w:cs="Segoe UI"/>
          <w:sz w:val="18"/>
          <w:szCs w:val="18"/>
        </w:rPr>
      </w:pPr>
      <w:r w:rsidRPr="003C059A">
        <w:rPr>
          <w:rStyle w:val="normaltextrun"/>
        </w:rPr>
        <w:t>National Alliance </w:t>
      </w:r>
      <w:hyperlink r:id="rId76" w:tgtFrame="_blank" w:history="1">
        <w:r w:rsidRPr="003C059A">
          <w:rPr>
            <w:rStyle w:val="normaltextrun"/>
            <w:color w:val="0563C1"/>
            <w:u w:val="single"/>
          </w:rPr>
          <w:t>Other Race, Health &amp; Equity Webinars and Resources</w:t>
        </w:r>
      </w:hyperlink>
      <w:r w:rsidRPr="003C059A">
        <w:rPr>
          <w:rStyle w:val="normaltextrun"/>
        </w:rPr>
        <w:t> </w:t>
      </w:r>
      <w:r w:rsidRPr="003C059A">
        <w:rPr>
          <w:rStyle w:val="eop"/>
        </w:rPr>
        <w:t> </w:t>
      </w:r>
    </w:p>
    <w:p w14:paraId="2DF93CFB" w14:textId="77777777" w:rsidR="00266401" w:rsidRDefault="00266401" w:rsidP="00266401">
      <w:pPr>
        <w:pStyle w:val="paragraph"/>
        <w:numPr>
          <w:ilvl w:val="0"/>
          <w:numId w:val="43"/>
        </w:numPr>
        <w:spacing w:before="0" w:beforeAutospacing="0" w:after="0" w:afterAutospacing="0"/>
        <w:textAlignment w:val="baseline"/>
        <w:rPr>
          <w:rFonts w:ascii="Segoe UI" w:hAnsi="Segoe UI" w:cs="Segoe UI"/>
          <w:sz w:val="18"/>
          <w:szCs w:val="18"/>
        </w:rPr>
      </w:pPr>
      <w:r>
        <w:rPr>
          <w:rStyle w:val="normaltextrun"/>
          <w:rFonts w:ascii="Arial" w:hAnsi="Arial" w:cs="Arial"/>
        </w:rPr>
        <w:t>AAFP </w:t>
      </w:r>
      <w:hyperlink r:id="rId77" w:tgtFrame="_blank" w:history="1">
        <w:r>
          <w:rPr>
            <w:rStyle w:val="normaltextrun"/>
            <w:rFonts w:ascii="Arial" w:hAnsi="Arial" w:cs="Arial"/>
            <w:color w:val="0563C1"/>
            <w:u w:val="single"/>
          </w:rPr>
          <w:t>Implicit Bias Resources and Trainings</w:t>
        </w:r>
      </w:hyperlink>
      <w:r>
        <w:rPr>
          <w:rStyle w:val="normaltextrun"/>
          <w:rFonts w:ascii="Arial" w:hAnsi="Arial" w:cs="Arial"/>
        </w:rPr>
        <w:t> </w:t>
      </w:r>
      <w:r>
        <w:rPr>
          <w:rStyle w:val="eop"/>
          <w:rFonts w:ascii="Arial" w:hAnsi="Arial" w:cs="Arial"/>
        </w:rPr>
        <w:t> </w:t>
      </w:r>
    </w:p>
    <w:p w14:paraId="4DA533D0" w14:textId="77777777" w:rsidR="00266401" w:rsidRDefault="00266401" w:rsidP="00266401">
      <w:pPr>
        <w:pStyle w:val="paragraph"/>
        <w:numPr>
          <w:ilvl w:val="0"/>
          <w:numId w:val="43"/>
        </w:numPr>
        <w:spacing w:before="0" w:beforeAutospacing="0" w:after="0" w:afterAutospacing="0"/>
        <w:textAlignment w:val="baseline"/>
        <w:rPr>
          <w:rFonts w:ascii="Segoe UI" w:hAnsi="Segoe UI" w:cs="Segoe UI"/>
          <w:sz w:val="18"/>
          <w:szCs w:val="18"/>
        </w:rPr>
      </w:pPr>
      <w:r>
        <w:rPr>
          <w:rStyle w:val="normaltextrun"/>
          <w:rFonts w:ascii="Arial" w:hAnsi="Arial" w:cs="Arial"/>
        </w:rPr>
        <w:t>APCM Webinar: </w:t>
      </w:r>
      <w:hyperlink r:id="rId78" w:tgtFrame="_blank" w:history="1">
        <w:r>
          <w:rPr>
            <w:rStyle w:val="normaltextrun"/>
            <w:rFonts w:ascii="Arial" w:hAnsi="Arial" w:cs="Arial"/>
            <w:color w:val="0563C1"/>
            <w:u w:val="single"/>
          </w:rPr>
          <w:t>Reducing Hypertension in High-Risk Populations: Empowering Patients to Improve Blood Pressure</w:t>
        </w:r>
      </w:hyperlink>
      <w:r>
        <w:rPr>
          <w:rStyle w:val="eop"/>
          <w:rFonts w:ascii="Arial" w:hAnsi="Arial" w:cs="Arial"/>
        </w:rPr>
        <w:t> </w:t>
      </w:r>
    </w:p>
    <w:p w14:paraId="55C1891B" w14:textId="77777777" w:rsidR="00266401" w:rsidRPr="00D51898" w:rsidRDefault="00266401" w:rsidP="00266401">
      <w:pPr>
        <w:pStyle w:val="paragraph"/>
        <w:numPr>
          <w:ilvl w:val="0"/>
          <w:numId w:val="43"/>
        </w:numPr>
        <w:spacing w:before="0" w:beforeAutospacing="0" w:after="0" w:afterAutospacing="0"/>
        <w:textAlignment w:val="baseline"/>
        <w:rPr>
          <w:rStyle w:val="eop"/>
          <w:rFonts w:ascii="Segoe UI" w:hAnsi="Segoe UI" w:cs="Segoe UI"/>
          <w:sz w:val="18"/>
          <w:szCs w:val="18"/>
        </w:rPr>
      </w:pPr>
      <w:r>
        <w:rPr>
          <w:rStyle w:val="normaltextrun"/>
          <w:rFonts w:ascii="Arial" w:hAnsi="Arial" w:cs="Arial"/>
        </w:rPr>
        <w:t>APCM Webinar and Handouts: </w:t>
      </w:r>
      <w:hyperlink r:id="rId79" w:tgtFrame="_blank" w:history="1">
        <w:r>
          <w:rPr>
            <w:rStyle w:val="normaltextrun"/>
            <w:rFonts w:ascii="Arial" w:hAnsi="Arial" w:cs="Arial"/>
            <w:color w:val="0563C1"/>
            <w:u w:val="single"/>
          </w:rPr>
          <w:t>Reducing Hypertension in High-Risk Populations: Outreach to African-Americans before and during the COVID-19 Pandemic</w:t>
        </w:r>
      </w:hyperlink>
      <w:r>
        <w:rPr>
          <w:rStyle w:val="normaltextrun"/>
          <w:rFonts w:ascii="Arial" w:hAnsi="Arial" w:cs="Arial"/>
        </w:rPr>
        <w:t> (Click the + on “Hypertension Learning Collaborative” to access) </w:t>
      </w:r>
      <w:r>
        <w:rPr>
          <w:rStyle w:val="eop"/>
          <w:rFonts w:ascii="Arial" w:hAnsi="Arial" w:cs="Arial"/>
        </w:rPr>
        <w:t> </w:t>
      </w:r>
    </w:p>
    <w:p w14:paraId="74B8DC1D" w14:textId="7CFBBB79" w:rsidR="00D51898" w:rsidRDefault="00D51898" w:rsidP="00D5189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Social Determinants of Health</w:t>
      </w:r>
    </w:p>
    <w:p w14:paraId="6CDEE8C2" w14:textId="1268139E" w:rsidR="00672DA8" w:rsidRPr="005F2ACB" w:rsidRDefault="005915F4" w:rsidP="00401466">
      <w:pPr>
        <w:pStyle w:val="ListParagraph"/>
        <w:numPr>
          <w:ilvl w:val="0"/>
          <w:numId w:val="43"/>
        </w:numPr>
        <w:spacing w:line="256" w:lineRule="auto"/>
      </w:pPr>
      <w:hyperlink r:id="rId80" w:history="1">
        <w:r w:rsidR="00672DA8" w:rsidRPr="005F2ACB">
          <w:rPr>
            <w:rStyle w:val="Hyperlink"/>
          </w:rPr>
          <w:t>Putting the ethical guidelines for the use of SDOH into practice</w:t>
        </w:r>
      </w:hyperlink>
      <w:r w:rsidR="00672DA8" w:rsidRPr="005F2ACB">
        <w:t xml:space="preserve"> from LexisNexis</w:t>
      </w:r>
    </w:p>
    <w:p w14:paraId="3E944433" w14:textId="77777777" w:rsidR="00672DA8" w:rsidRPr="005F2ACB" w:rsidRDefault="005915F4" w:rsidP="00401466">
      <w:pPr>
        <w:pStyle w:val="ListParagraph"/>
        <w:numPr>
          <w:ilvl w:val="0"/>
          <w:numId w:val="43"/>
        </w:numPr>
        <w:spacing w:line="256" w:lineRule="auto"/>
      </w:pPr>
      <w:hyperlink r:id="rId81" w:history="1">
        <w:r w:rsidR="00672DA8" w:rsidRPr="005F2ACB">
          <w:rPr>
            <w:rStyle w:val="Hyperlink"/>
          </w:rPr>
          <w:t>SDOH Turns the Corner in 2019: Lessons Learned and Expectations for 2020</w:t>
        </w:r>
      </w:hyperlink>
      <w:r w:rsidR="00672DA8" w:rsidRPr="005F2ACB">
        <w:t xml:space="preserve"> from LexisNexis</w:t>
      </w:r>
    </w:p>
    <w:p w14:paraId="59093DC1" w14:textId="77777777" w:rsidR="00672DA8" w:rsidRPr="005F2ACB" w:rsidRDefault="005915F4" w:rsidP="00401466">
      <w:pPr>
        <w:pStyle w:val="ListParagraph"/>
        <w:numPr>
          <w:ilvl w:val="0"/>
          <w:numId w:val="43"/>
        </w:numPr>
        <w:spacing w:line="256" w:lineRule="auto"/>
      </w:pPr>
      <w:hyperlink r:id="rId82" w:history="1">
        <w:r w:rsidR="00672DA8" w:rsidRPr="005F2ACB">
          <w:rPr>
            <w:rStyle w:val="Hyperlink"/>
          </w:rPr>
          <w:t xml:space="preserve">How Utah 2-1-1 Can Help Address the Social Determinants of Health </w:t>
        </w:r>
      </w:hyperlink>
      <w:r w:rsidR="00672DA8" w:rsidRPr="005F2ACB">
        <w:t>from Comagine</w:t>
      </w:r>
    </w:p>
    <w:p w14:paraId="5292FE29" w14:textId="77777777" w:rsidR="00672DA8" w:rsidRPr="005F2ACB" w:rsidRDefault="005915F4" w:rsidP="00401466">
      <w:pPr>
        <w:pStyle w:val="ListParagraph"/>
        <w:numPr>
          <w:ilvl w:val="0"/>
          <w:numId w:val="43"/>
        </w:numPr>
        <w:spacing w:line="256" w:lineRule="auto"/>
      </w:pPr>
      <w:hyperlink r:id="rId83" w:history="1">
        <w:r w:rsidR="00672DA8" w:rsidRPr="005F2ACB">
          <w:rPr>
            <w:rStyle w:val="Hyperlink"/>
          </w:rPr>
          <w:t>Using Utah 2-1-1 to Address Patients' Social Needs: A Deeper Dive</w:t>
        </w:r>
      </w:hyperlink>
      <w:r w:rsidR="00672DA8" w:rsidRPr="005F2ACB">
        <w:t xml:space="preserve"> from Comagine </w:t>
      </w:r>
    </w:p>
    <w:p w14:paraId="6C2D5E0F" w14:textId="77777777" w:rsidR="00672DA8" w:rsidRPr="005F2ACB" w:rsidRDefault="005915F4" w:rsidP="00401466">
      <w:pPr>
        <w:pStyle w:val="ListParagraph"/>
        <w:numPr>
          <w:ilvl w:val="0"/>
          <w:numId w:val="43"/>
        </w:numPr>
        <w:spacing w:line="256" w:lineRule="auto"/>
      </w:pPr>
      <w:hyperlink r:id="rId84" w:history="1">
        <w:r w:rsidR="00672DA8" w:rsidRPr="005F2ACB">
          <w:rPr>
            <w:rStyle w:val="Hyperlink"/>
          </w:rPr>
          <w:t>Transforming Health with SDOH Coding</w:t>
        </w:r>
      </w:hyperlink>
      <w:r w:rsidR="00672DA8" w:rsidRPr="005F2ACB">
        <w:t xml:space="preserve"> from eHI</w:t>
      </w:r>
    </w:p>
    <w:p w14:paraId="237E4642" w14:textId="77777777" w:rsidR="00672DA8" w:rsidRPr="005F2ACB" w:rsidRDefault="005915F4" w:rsidP="00401466">
      <w:pPr>
        <w:pStyle w:val="ListParagraph"/>
        <w:numPr>
          <w:ilvl w:val="0"/>
          <w:numId w:val="43"/>
        </w:numPr>
        <w:spacing w:line="256" w:lineRule="auto"/>
      </w:pPr>
      <w:hyperlink r:id="rId85" w:history="1">
        <w:r w:rsidR="00672DA8" w:rsidRPr="005F2ACB">
          <w:rPr>
            <w:rStyle w:val="Hyperlink"/>
          </w:rPr>
          <w:t>Connecting Communities: HIEs and Social Determinants of Health</w:t>
        </w:r>
      </w:hyperlink>
      <w:r w:rsidR="00672DA8" w:rsidRPr="005F2ACB">
        <w:t xml:space="preserve"> from eHI</w:t>
      </w:r>
    </w:p>
    <w:p w14:paraId="3E5A1F87" w14:textId="77777777" w:rsidR="00672DA8" w:rsidRPr="005F2ACB" w:rsidRDefault="005915F4" w:rsidP="00401466">
      <w:pPr>
        <w:pStyle w:val="ListParagraph"/>
        <w:numPr>
          <w:ilvl w:val="0"/>
          <w:numId w:val="43"/>
        </w:numPr>
        <w:spacing w:line="256" w:lineRule="auto"/>
      </w:pPr>
      <w:hyperlink r:id="rId86" w:history="1">
        <w:r w:rsidR="00672DA8" w:rsidRPr="005F2ACB">
          <w:rPr>
            <w:rStyle w:val="Hyperlink"/>
          </w:rPr>
          <w:t>FHN SDOH Webinar Series: Transportation, Housing, and Food Security</w:t>
        </w:r>
      </w:hyperlink>
      <w:r w:rsidR="00672DA8" w:rsidRPr="005F2ACB">
        <w:t xml:space="preserve"> (3 different webinars) from The Farmworker Health Network</w:t>
      </w:r>
    </w:p>
    <w:p w14:paraId="227857CF" w14:textId="77777777" w:rsidR="00672DA8" w:rsidRPr="005F2ACB" w:rsidRDefault="005915F4" w:rsidP="00401466">
      <w:pPr>
        <w:pStyle w:val="ListParagraph"/>
        <w:numPr>
          <w:ilvl w:val="0"/>
          <w:numId w:val="43"/>
        </w:numPr>
        <w:spacing w:line="256" w:lineRule="auto"/>
      </w:pPr>
      <w:hyperlink r:id="rId87" w:history="1">
        <w:r w:rsidR="00672DA8" w:rsidRPr="005F2ACB">
          <w:rPr>
            <w:rStyle w:val="Hyperlink"/>
          </w:rPr>
          <w:t>Integrating Clinical and Non-Clinical Care to Address the Social Determinants of Health</w:t>
        </w:r>
      </w:hyperlink>
      <w:r w:rsidR="00672DA8" w:rsidRPr="005F2ACB">
        <w:rPr>
          <w:rStyle w:val="Hyperlink"/>
        </w:rPr>
        <w:t xml:space="preserve"> </w:t>
      </w:r>
      <w:r w:rsidR="00672DA8" w:rsidRPr="005F2ACB">
        <w:t>from NACHC</w:t>
      </w:r>
    </w:p>
    <w:p w14:paraId="7DCD6AE6" w14:textId="77777777" w:rsidR="00672DA8" w:rsidRPr="00970B0F" w:rsidRDefault="00672DA8" w:rsidP="00401466">
      <w:pPr>
        <w:pStyle w:val="ListParagraph"/>
        <w:numPr>
          <w:ilvl w:val="0"/>
          <w:numId w:val="43"/>
        </w:numPr>
        <w:spacing w:line="256" w:lineRule="auto"/>
        <w:rPr>
          <w:rStyle w:val="Hyperlink"/>
          <w:color w:val="auto"/>
          <w:u w:val="none"/>
        </w:rPr>
      </w:pPr>
      <w:r w:rsidRPr="005F2ACB">
        <w:t xml:space="preserve">Various webinars specific to the </w:t>
      </w:r>
      <w:hyperlink r:id="rId88" w:history="1">
        <w:r w:rsidRPr="005F2ACB">
          <w:rPr>
            <w:rStyle w:val="Hyperlink"/>
          </w:rPr>
          <w:t>PRAPARE tool</w:t>
        </w:r>
      </w:hyperlink>
    </w:p>
    <w:p w14:paraId="1E1024D4" w14:textId="77777777" w:rsidR="00615728" w:rsidRDefault="00615728" w:rsidP="00672DA8">
      <w:pPr>
        <w:spacing w:line="256" w:lineRule="auto"/>
      </w:pPr>
    </w:p>
    <w:p w14:paraId="0B2932D1" w14:textId="57B6E230" w:rsidR="00672DA8" w:rsidRPr="00844CA1" w:rsidRDefault="00672DA8" w:rsidP="00672DA8">
      <w:pPr>
        <w:spacing w:line="256" w:lineRule="auto"/>
      </w:pPr>
      <w:r w:rsidRPr="00844CA1">
        <w:t>Toolkits and Other Resources</w:t>
      </w:r>
    </w:p>
    <w:p w14:paraId="13AA6913" w14:textId="033B3888" w:rsidR="00D51898" w:rsidRPr="00D51898" w:rsidRDefault="00D51898" w:rsidP="00D51898">
      <w:pPr>
        <w:spacing w:after="0"/>
        <w:ind w:firstLine="360"/>
        <w:rPr>
          <w:rStyle w:val="normaltextrun"/>
        </w:rPr>
      </w:pPr>
      <w:r>
        <w:rPr>
          <w:rStyle w:val="normaltextrun"/>
        </w:rPr>
        <w:t>Health Equity</w:t>
      </w:r>
    </w:p>
    <w:p w14:paraId="207098D2" w14:textId="60540E03" w:rsidR="00DC0680" w:rsidRPr="00A90CED" w:rsidRDefault="00DC0680" w:rsidP="00401466">
      <w:pPr>
        <w:pStyle w:val="ListParagraph"/>
        <w:numPr>
          <w:ilvl w:val="0"/>
          <w:numId w:val="43"/>
        </w:numPr>
        <w:rPr>
          <w:rStyle w:val="eop"/>
        </w:rPr>
      </w:pPr>
      <w:r>
        <w:rPr>
          <w:rStyle w:val="normaltextrun"/>
          <w:color w:val="000000"/>
          <w:shd w:val="clear" w:color="auto" w:fill="FFFFFF"/>
        </w:rPr>
        <w:t>NIHCM </w:t>
      </w:r>
      <w:hyperlink r:id="rId89" w:tgtFrame="_blank" w:history="1">
        <w:r>
          <w:rPr>
            <w:rStyle w:val="normaltextrun"/>
            <w:color w:val="0563C1"/>
            <w:u w:val="single"/>
            <w:shd w:val="clear" w:color="auto" w:fill="FFFFFF"/>
          </w:rPr>
          <w:t>Systemic Racism Is a Public Health Crisis</w:t>
        </w:r>
      </w:hyperlink>
      <w:r>
        <w:rPr>
          <w:rStyle w:val="normaltextrun"/>
          <w:color w:val="000000"/>
          <w:shd w:val="clear" w:color="auto" w:fill="FFFFFF"/>
        </w:rPr>
        <w:t> – includes resources for actionable ways to address disparities in healthcare </w:t>
      </w:r>
      <w:r>
        <w:rPr>
          <w:rStyle w:val="eop"/>
          <w:color w:val="000000"/>
          <w:shd w:val="clear" w:color="auto" w:fill="FFFFFF"/>
        </w:rPr>
        <w:t> </w:t>
      </w:r>
    </w:p>
    <w:p w14:paraId="169E4A4F" w14:textId="4E85ABCD" w:rsidR="00A90CED" w:rsidRPr="00874FCF" w:rsidRDefault="00A90CED" w:rsidP="00401466">
      <w:pPr>
        <w:pStyle w:val="ListParagraph"/>
        <w:numPr>
          <w:ilvl w:val="0"/>
          <w:numId w:val="43"/>
        </w:numPr>
        <w:rPr>
          <w:rStyle w:val="eop"/>
        </w:rPr>
      </w:pPr>
      <w:r>
        <w:rPr>
          <w:rStyle w:val="normaltextrun"/>
          <w:color w:val="000000"/>
          <w:shd w:val="clear" w:color="auto" w:fill="FFFFFF"/>
        </w:rPr>
        <w:t>Allina Health </w:t>
      </w:r>
      <w:hyperlink r:id="rId90" w:tgtFrame="_blank" w:history="1">
        <w:r>
          <w:rPr>
            <w:rStyle w:val="normaltextrun"/>
            <w:color w:val="0563C1"/>
            <w:u w:val="single"/>
            <w:shd w:val="clear" w:color="auto" w:fill="FFFFFF"/>
          </w:rPr>
          <w:t>Advancing Health Equity – Data Driven Strategies Reduce Health Inequities</w:t>
        </w:r>
      </w:hyperlink>
      <w:r>
        <w:rPr>
          <w:rStyle w:val="normaltextrun"/>
          <w:color w:val="000000"/>
          <w:shd w:val="clear" w:color="auto" w:fill="FFFFFF"/>
        </w:rPr>
        <w:t> </w:t>
      </w:r>
      <w:r>
        <w:rPr>
          <w:rStyle w:val="eop"/>
          <w:color w:val="000000"/>
          <w:shd w:val="clear" w:color="auto" w:fill="FFFFFF"/>
        </w:rPr>
        <w:t> </w:t>
      </w:r>
    </w:p>
    <w:p w14:paraId="468F24D6" w14:textId="578DC279" w:rsidR="00672DA8" w:rsidRPr="005F2ACB" w:rsidRDefault="00874FCF" w:rsidP="00401466">
      <w:pPr>
        <w:pStyle w:val="ListParagraph"/>
        <w:numPr>
          <w:ilvl w:val="0"/>
          <w:numId w:val="43"/>
        </w:numPr>
      </w:pPr>
      <w:r>
        <w:rPr>
          <w:rStyle w:val="normaltextrun"/>
          <w:color w:val="000000"/>
          <w:shd w:val="clear" w:color="auto" w:fill="FFFFFF"/>
        </w:rPr>
        <w:t>AAFP </w:t>
      </w:r>
      <w:hyperlink r:id="rId91" w:tgtFrame="_blank" w:history="1">
        <w:r>
          <w:rPr>
            <w:rStyle w:val="normaltextrun"/>
            <w:color w:val="0563C1"/>
            <w:u w:val="single"/>
            <w:shd w:val="clear" w:color="auto" w:fill="FFFFFF"/>
          </w:rPr>
          <w:t>How to Identify, Understand, and Unlearn Implicit Bias in Patient Care</w:t>
        </w:r>
      </w:hyperlink>
      <w:r>
        <w:rPr>
          <w:rStyle w:val="eop"/>
          <w:color w:val="000000"/>
          <w:shd w:val="clear" w:color="auto" w:fill="FFFFFF"/>
        </w:rPr>
        <w:t> </w:t>
      </w:r>
      <w:hyperlink r:id="rId92" w:history="1">
        <w:r w:rsidR="00672DA8" w:rsidRPr="005F2ACB">
          <w:rPr>
            <w:rStyle w:val="Hyperlink"/>
          </w:rPr>
          <w:t>PRAPARE toolkit</w:t>
        </w:r>
      </w:hyperlink>
    </w:p>
    <w:p w14:paraId="6A551C83" w14:textId="50D947DF" w:rsidR="00D51898" w:rsidRDefault="00D51898" w:rsidP="00D51898">
      <w:pPr>
        <w:spacing w:after="0"/>
        <w:ind w:left="360"/>
      </w:pPr>
      <w:r>
        <w:t>Social Determinants of Health</w:t>
      </w:r>
    </w:p>
    <w:p w14:paraId="7C850652" w14:textId="11F475BA" w:rsidR="00672DA8" w:rsidRPr="005F2ACB" w:rsidRDefault="005915F4" w:rsidP="00401466">
      <w:pPr>
        <w:pStyle w:val="ListParagraph"/>
        <w:numPr>
          <w:ilvl w:val="0"/>
          <w:numId w:val="43"/>
        </w:numPr>
      </w:pPr>
      <w:hyperlink r:id="rId93" w:history="1">
        <w:r w:rsidR="00672DA8" w:rsidRPr="005F2ACB">
          <w:rPr>
            <w:rStyle w:val="Hyperlink"/>
          </w:rPr>
          <w:t>Iowa SIM toolkit</w:t>
        </w:r>
      </w:hyperlink>
    </w:p>
    <w:p w14:paraId="16507D2A" w14:textId="77777777" w:rsidR="00672DA8" w:rsidRPr="005F2ACB" w:rsidRDefault="005915F4" w:rsidP="00401466">
      <w:pPr>
        <w:pStyle w:val="ListParagraph"/>
        <w:numPr>
          <w:ilvl w:val="0"/>
          <w:numId w:val="43"/>
        </w:numPr>
        <w:rPr>
          <w:rStyle w:val="Hyperlink"/>
        </w:rPr>
      </w:pPr>
      <w:hyperlink r:id="rId94" w:history="1">
        <w:r w:rsidR="00672DA8" w:rsidRPr="005F2ACB">
          <w:rPr>
            <w:rStyle w:val="Hyperlink"/>
          </w:rPr>
          <w:t>Comagine 2-1-1- toolkit</w:t>
        </w:r>
      </w:hyperlink>
    </w:p>
    <w:p w14:paraId="28DE7406" w14:textId="77777777" w:rsidR="00672DA8" w:rsidRPr="005F2ACB" w:rsidRDefault="00672DA8" w:rsidP="00401466">
      <w:pPr>
        <w:pStyle w:val="ListParagraph"/>
        <w:numPr>
          <w:ilvl w:val="0"/>
          <w:numId w:val="43"/>
        </w:numPr>
        <w:rPr>
          <w:rStyle w:val="Hyperlink"/>
        </w:rPr>
      </w:pPr>
      <w:r w:rsidRPr="005F2ACB">
        <w:rPr>
          <w:rStyle w:val="Hyperlink"/>
        </w:rPr>
        <w:t xml:space="preserve">Intermountain’s </w:t>
      </w:r>
      <w:hyperlink r:id="rId95" w:history="1">
        <w:r w:rsidRPr="005F2ACB">
          <w:rPr>
            <w:rStyle w:val="Hyperlink"/>
          </w:rPr>
          <w:t>Care Process Model for Social Determinants of Health</w:t>
        </w:r>
      </w:hyperlink>
    </w:p>
    <w:p w14:paraId="7915D3C2" w14:textId="77777777" w:rsidR="00672DA8" w:rsidRPr="005F2ACB" w:rsidRDefault="00672DA8" w:rsidP="00401466">
      <w:pPr>
        <w:pStyle w:val="ListParagraph"/>
        <w:numPr>
          <w:ilvl w:val="0"/>
          <w:numId w:val="43"/>
        </w:numPr>
        <w:rPr>
          <w:rStyle w:val="Hyperlink"/>
        </w:rPr>
      </w:pPr>
      <w:r w:rsidRPr="005F2ACB">
        <w:rPr>
          <w:rStyle w:val="Hyperlink"/>
        </w:rPr>
        <w:t>Screening tools:</w:t>
      </w:r>
    </w:p>
    <w:p w14:paraId="5569A18D" w14:textId="77777777" w:rsidR="00672DA8" w:rsidRPr="005F2ACB" w:rsidRDefault="005915F4" w:rsidP="00401466">
      <w:pPr>
        <w:pStyle w:val="ListParagraph"/>
        <w:numPr>
          <w:ilvl w:val="1"/>
          <w:numId w:val="43"/>
        </w:numPr>
        <w:spacing w:after="60"/>
        <w:rPr>
          <w:rFonts w:eastAsia="Calibri"/>
        </w:rPr>
      </w:pPr>
      <w:hyperlink r:id="rId96">
        <w:r w:rsidR="00672DA8" w:rsidRPr="005F2ACB">
          <w:rPr>
            <w:rStyle w:val="Hyperlink"/>
            <w:rFonts w:eastAsia="Calibri"/>
          </w:rPr>
          <w:t>PRAPARE</w:t>
        </w:r>
      </w:hyperlink>
      <w:r w:rsidR="00672DA8" w:rsidRPr="005F2ACB">
        <w:rPr>
          <w:rFonts w:eastAsia="Calibri"/>
        </w:rPr>
        <w:t xml:space="preserve">: Protocol for Responding to and Assessing Patients’ Assets, Risks and Experiences </w:t>
      </w:r>
    </w:p>
    <w:p w14:paraId="5067839A" w14:textId="77777777" w:rsidR="00672DA8" w:rsidRPr="005F2ACB" w:rsidRDefault="00672DA8" w:rsidP="00401466">
      <w:pPr>
        <w:pStyle w:val="ListParagraph"/>
        <w:numPr>
          <w:ilvl w:val="1"/>
          <w:numId w:val="43"/>
        </w:numPr>
        <w:spacing w:after="60"/>
        <w:rPr>
          <w:rFonts w:eastAsia="Calibri"/>
        </w:rPr>
      </w:pPr>
      <w:r w:rsidRPr="005F2ACB">
        <w:rPr>
          <w:rFonts w:eastAsia="Calibri"/>
        </w:rPr>
        <w:t xml:space="preserve">American Academy of Family Practice </w:t>
      </w:r>
      <w:hyperlink r:id="rId97">
        <w:r w:rsidRPr="005F2ACB">
          <w:rPr>
            <w:rStyle w:val="Hyperlink"/>
            <w:rFonts w:eastAsia="Calibri"/>
          </w:rPr>
          <w:t>Short-Form Social Needs Screening</w:t>
        </w:r>
      </w:hyperlink>
      <w:r w:rsidRPr="005F2ACB">
        <w:rPr>
          <w:rFonts w:eastAsia="Calibri"/>
        </w:rPr>
        <w:t xml:space="preserve"> Tool</w:t>
      </w:r>
    </w:p>
    <w:p w14:paraId="2E307B92" w14:textId="77777777" w:rsidR="00672DA8" w:rsidRPr="005F2ACB" w:rsidRDefault="00672DA8" w:rsidP="00401466">
      <w:pPr>
        <w:pStyle w:val="ListParagraph"/>
        <w:numPr>
          <w:ilvl w:val="1"/>
          <w:numId w:val="43"/>
        </w:numPr>
        <w:spacing w:after="60"/>
        <w:rPr>
          <w:rFonts w:eastAsia="Calibri"/>
        </w:rPr>
      </w:pPr>
      <w:r w:rsidRPr="005F2ACB">
        <w:rPr>
          <w:rFonts w:eastAsia="Calibri"/>
        </w:rPr>
        <w:t xml:space="preserve">CMMI Accountable Health Communities Health-Related Social Needs </w:t>
      </w:r>
      <w:hyperlink r:id="rId98">
        <w:r w:rsidRPr="005F2ACB">
          <w:rPr>
            <w:rStyle w:val="Hyperlink"/>
            <w:rFonts w:eastAsia="Calibri"/>
          </w:rPr>
          <w:t>(HRSN) Screening</w:t>
        </w:r>
      </w:hyperlink>
      <w:r w:rsidRPr="005F2ACB">
        <w:rPr>
          <w:rFonts w:eastAsia="Calibri"/>
        </w:rPr>
        <w:t xml:space="preserve"> Tool </w:t>
      </w:r>
    </w:p>
    <w:p w14:paraId="1501549A" w14:textId="77777777" w:rsidR="00672DA8" w:rsidRPr="005F2ACB" w:rsidRDefault="00672DA8" w:rsidP="00401466">
      <w:pPr>
        <w:pStyle w:val="ListParagraph"/>
        <w:numPr>
          <w:ilvl w:val="1"/>
          <w:numId w:val="43"/>
        </w:numPr>
        <w:spacing w:after="60"/>
        <w:rPr>
          <w:rFonts w:eastAsia="Calibri"/>
        </w:rPr>
      </w:pPr>
      <w:r w:rsidRPr="005F2ACB">
        <w:rPr>
          <w:rFonts w:eastAsia="Calibri"/>
        </w:rPr>
        <w:t xml:space="preserve">Health Leads Social Needs </w:t>
      </w:r>
      <w:hyperlink r:id="rId99">
        <w:r w:rsidRPr="005F2ACB">
          <w:rPr>
            <w:rStyle w:val="Hyperlink"/>
            <w:rFonts w:eastAsia="Calibri"/>
          </w:rPr>
          <w:t>(HLSN) Screening</w:t>
        </w:r>
      </w:hyperlink>
      <w:r w:rsidRPr="005F2ACB">
        <w:rPr>
          <w:rFonts w:eastAsia="Calibri"/>
        </w:rPr>
        <w:t xml:space="preserve"> Toolkit</w:t>
      </w:r>
    </w:p>
    <w:p w14:paraId="6F175323" w14:textId="77777777" w:rsidR="00672DA8" w:rsidRPr="005F2ACB" w:rsidRDefault="00672DA8" w:rsidP="00401466">
      <w:pPr>
        <w:pStyle w:val="ListParagraph"/>
        <w:numPr>
          <w:ilvl w:val="1"/>
          <w:numId w:val="43"/>
        </w:numPr>
        <w:spacing w:after="60"/>
      </w:pPr>
      <w:r w:rsidRPr="005F2ACB">
        <w:rPr>
          <w:rFonts w:eastAsia="Calibri"/>
        </w:rPr>
        <w:t xml:space="preserve">Towncrest </w:t>
      </w:r>
      <w:hyperlink r:id="rId100" w:history="1">
        <w:r w:rsidRPr="005F2ACB">
          <w:rPr>
            <w:rStyle w:val="Hyperlink"/>
            <w:rFonts w:eastAsia="Calibri"/>
          </w:rPr>
          <w:t>Pharmacy SDOH Screening</w:t>
        </w:r>
      </w:hyperlink>
      <w:r w:rsidRPr="005F2ACB">
        <w:rPr>
          <w:rFonts w:eastAsia="Calibri"/>
        </w:rPr>
        <w:t xml:space="preserve"> (can be used verbally) </w:t>
      </w:r>
    </w:p>
    <w:p w14:paraId="6CDD5295" w14:textId="77777777" w:rsidR="00672DA8" w:rsidRPr="005F2ACB" w:rsidRDefault="00672DA8" w:rsidP="00672DA8">
      <w:pPr>
        <w:rPr>
          <w:b/>
          <w:bCs/>
        </w:rPr>
      </w:pPr>
    </w:p>
    <w:p w14:paraId="2ED5C694" w14:textId="01B61B7D" w:rsidR="00760F0D" w:rsidRDefault="00760F0D" w:rsidP="00760F0D"/>
    <w:p w14:paraId="1A3C0DE8" w14:textId="77777777" w:rsidR="00760F0D" w:rsidRPr="00760F0D" w:rsidRDefault="00760F0D" w:rsidP="00760F0D"/>
    <w:p w14:paraId="750A64E3" w14:textId="77777777" w:rsidR="007F233F" w:rsidRDefault="007F233F" w:rsidP="007F233F">
      <w:pPr>
        <w:pStyle w:val="Heading1"/>
        <w:jc w:val="left"/>
        <w:rPr>
          <w:sz w:val="24"/>
          <w:szCs w:val="24"/>
        </w:rPr>
      </w:pPr>
    </w:p>
    <w:p w14:paraId="5663E018" w14:textId="77777777" w:rsidR="007F233F" w:rsidRDefault="007F233F" w:rsidP="007F233F">
      <w:pPr>
        <w:pStyle w:val="Heading1"/>
        <w:jc w:val="left"/>
        <w:rPr>
          <w:sz w:val="24"/>
          <w:szCs w:val="24"/>
        </w:rPr>
      </w:pPr>
    </w:p>
    <w:p w14:paraId="2C25A27E" w14:textId="77777777" w:rsidR="007F233F" w:rsidRDefault="007F233F" w:rsidP="007F233F">
      <w:pPr>
        <w:pStyle w:val="Heading1"/>
        <w:jc w:val="left"/>
        <w:rPr>
          <w:sz w:val="24"/>
          <w:szCs w:val="24"/>
        </w:rPr>
      </w:pPr>
    </w:p>
    <w:p w14:paraId="1DAFFC07" w14:textId="77777777" w:rsidR="007F233F" w:rsidRDefault="007F233F" w:rsidP="007F233F">
      <w:pPr>
        <w:pStyle w:val="Heading1"/>
        <w:jc w:val="left"/>
        <w:rPr>
          <w:sz w:val="24"/>
          <w:szCs w:val="24"/>
        </w:rPr>
      </w:pPr>
    </w:p>
    <w:p w14:paraId="034C9B06" w14:textId="77777777" w:rsidR="007F233F" w:rsidRDefault="007F233F" w:rsidP="007F233F">
      <w:pPr>
        <w:pStyle w:val="Heading1"/>
        <w:jc w:val="left"/>
        <w:rPr>
          <w:sz w:val="24"/>
          <w:szCs w:val="24"/>
        </w:rPr>
      </w:pPr>
    </w:p>
    <w:p w14:paraId="27F2E9DE" w14:textId="77777777" w:rsidR="007F233F" w:rsidRDefault="007F233F" w:rsidP="007F233F">
      <w:pPr>
        <w:pStyle w:val="Heading1"/>
        <w:jc w:val="left"/>
        <w:rPr>
          <w:sz w:val="24"/>
          <w:szCs w:val="24"/>
        </w:rPr>
      </w:pPr>
    </w:p>
    <w:p w14:paraId="39C02333" w14:textId="77777777" w:rsidR="007F233F" w:rsidRDefault="007F233F" w:rsidP="007F233F">
      <w:pPr>
        <w:pStyle w:val="Heading1"/>
        <w:jc w:val="left"/>
        <w:rPr>
          <w:sz w:val="24"/>
          <w:szCs w:val="24"/>
        </w:rPr>
      </w:pPr>
    </w:p>
    <w:p w14:paraId="5B9A586D" w14:textId="77777777" w:rsidR="007F233F" w:rsidRDefault="007F233F" w:rsidP="007F233F">
      <w:pPr>
        <w:pStyle w:val="Heading1"/>
        <w:jc w:val="left"/>
        <w:rPr>
          <w:sz w:val="24"/>
          <w:szCs w:val="24"/>
        </w:rPr>
      </w:pPr>
    </w:p>
    <w:p w14:paraId="57EB977F" w14:textId="77777777" w:rsidR="007F233F" w:rsidRDefault="007F233F" w:rsidP="007F233F">
      <w:pPr>
        <w:pStyle w:val="Heading1"/>
        <w:jc w:val="left"/>
        <w:rPr>
          <w:sz w:val="24"/>
          <w:szCs w:val="24"/>
        </w:rPr>
      </w:pPr>
    </w:p>
    <w:p w14:paraId="4D56C23D" w14:textId="77777777" w:rsidR="007F233F" w:rsidRDefault="007F233F" w:rsidP="007F233F">
      <w:pPr>
        <w:pStyle w:val="Heading1"/>
        <w:jc w:val="left"/>
        <w:rPr>
          <w:sz w:val="24"/>
          <w:szCs w:val="24"/>
        </w:rPr>
      </w:pPr>
    </w:p>
    <w:p w14:paraId="36966A2D" w14:textId="77777777" w:rsidR="00D51898" w:rsidRDefault="00D51898">
      <w:pPr>
        <w:rPr>
          <w:rFonts w:eastAsia="Times New Roman"/>
          <w:color w:val="008575"/>
          <w:sz w:val="50"/>
          <w:szCs w:val="50"/>
        </w:rPr>
      </w:pPr>
      <w:r>
        <w:br w:type="page"/>
      </w:r>
    </w:p>
    <w:p w14:paraId="65AD9222" w14:textId="77777777" w:rsidR="00D51898" w:rsidRDefault="00D51898" w:rsidP="007F233F">
      <w:pPr>
        <w:pStyle w:val="Heading1"/>
        <w:rPr>
          <w:sz w:val="24"/>
          <w:szCs w:val="24"/>
        </w:rPr>
      </w:pPr>
    </w:p>
    <w:p w14:paraId="04402256" w14:textId="77777777" w:rsidR="00D51898" w:rsidRDefault="00D51898" w:rsidP="00D51898"/>
    <w:p w14:paraId="4DB0CE91" w14:textId="77777777" w:rsidR="00D51898" w:rsidRDefault="00D51898" w:rsidP="00D51898"/>
    <w:p w14:paraId="52D51885" w14:textId="77777777" w:rsidR="00D51898" w:rsidRDefault="00D51898" w:rsidP="00D51898"/>
    <w:p w14:paraId="1A0EF50C" w14:textId="77777777" w:rsidR="00D51898" w:rsidRDefault="00D51898" w:rsidP="00D51898"/>
    <w:p w14:paraId="6462C6F6" w14:textId="77777777" w:rsidR="00D51898" w:rsidRDefault="00D51898" w:rsidP="00D51898"/>
    <w:p w14:paraId="5714DC63" w14:textId="77777777" w:rsidR="00D51898" w:rsidRDefault="00D51898" w:rsidP="00D51898"/>
    <w:p w14:paraId="7C84E289" w14:textId="77777777" w:rsidR="00D51898" w:rsidRDefault="00D51898" w:rsidP="00D51898"/>
    <w:p w14:paraId="6D2C641E" w14:textId="77777777" w:rsidR="00D51898" w:rsidRDefault="00D51898" w:rsidP="00D51898"/>
    <w:p w14:paraId="1EA76FA7" w14:textId="77777777" w:rsidR="00D51898" w:rsidRPr="00D51898" w:rsidRDefault="00D51898" w:rsidP="00D51898"/>
    <w:p w14:paraId="53C0B8FC" w14:textId="7C9B1CD2" w:rsidR="00F13A6A" w:rsidRDefault="00F13A6A" w:rsidP="007F233F">
      <w:pPr>
        <w:pStyle w:val="Heading1"/>
      </w:pPr>
      <w:bookmarkStart w:id="26" w:name="_Toc59527467"/>
      <w:r>
        <w:t xml:space="preserve">Community Health Workers </w:t>
      </w:r>
      <w:r w:rsidR="002E4054">
        <w:t>(CHWs)</w:t>
      </w:r>
      <w:bookmarkEnd w:id="26"/>
    </w:p>
    <w:p w14:paraId="5B69F55C" w14:textId="5F8EDF9F" w:rsidR="00994B0E" w:rsidRPr="007F233F" w:rsidRDefault="007F233F" w:rsidP="007F233F">
      <w:r>
        <w:br w:type="page"/>
      </w:r>
    </w:p>
    <w:p w14:paraId="58FD4353" w14:textId="56B6BA1B" w:rsidR="00994B0E" w:rsidRPr="00994B0E" w:rsidRDefault="00994B0E" w:rsidP="00994B0E">
      <w:pPr>
        <w:pStyle w:val="Heading2"/>
        <w:rPr>
          <w:rFonts w:ascii="Segoe UI" w:hAnsi="Segoe UI" w:cs="Segoe UI"/>
          <w:sz w:val="18"/>
          <w:szCs w:val="18"/>
        </w:rPr>
      </w:pPr>
      <w:bookmarkStart w:id="27" w:name="_Toc59527468"/>
      <w:r w:rsidRPr="00994B0E">
        <w:lastRenderedPageBreak/>
        <w:t>CHW Bi-directional Referral Policy</w:t>
      </w:r>
      <w:bookmarkEnd w:id="27"/>
      <w:r w:rsidRPr="00994B0E">
        <w:t> </w:t>
      </w:r>
    </w:p>
    <w:p w14:paraId="070CA471" w14:textId="75FFC934" w:rsidR="00994B0E" w:rsidRPr="00994B0E" w:rsidRDefault="0065734E" w:rsidP="002544DA">
      <w:pPr>
        <w:spacing w:after="0" w:line="240" w:lineRule="auto"/>
        <w:jc w:val="center"/>
        <w:textAlignment w:val="baseline"/>
        <w:rPr>
          <w:rFonts w:eastAsia="Times New Roman"/>
        </w:rPr>
      </w:pPr>
      <w:r w:rsidRPr="0065734E">
        <w:rPr>
          <w:rFonts w:eastAsia="Times New Roman"/>
        </w:rPr>
        <w:t>Sample Policy</w:t>
      </w:r>
    </w:p>
    <w:p w14:paraId="10047BD6" w14:textId="77777777" w:rsidR="00C0598D" w:rsidRDefault="00C0598D" w:rsidP="00994B0E">
      <w:pPr>
        <w:spacing w:after="0" w:line="240" w:lineRule="auto"/>
        <w:textAlignment w:val="baseline"/>
        <w:rPr>
          <w:rFonts w:ascii="Calibri" w:eastAsia="Times New Roman" w:hAnsi="Calibri" w:cs="Calibri"/>
          <w:b/>
          <w:bCs/>
        </w:rPr>
      </w:pPr>
    </w:p>
    <w:p w14:paraId="15C38147" w14:textId="41E6AC29" w:rsidR="00994B0E" w:rsidRPr="00994B0E" w:rsidRDefault="00994B0E" w:rsidP="00994B0E">
      <w:pPr>
        <w:spacing w:after="0" w:line="240" w:lineRule="auto"/>
        <w:textAlignment w:val="baseline"/>
        <w:rPr>
          <w:rFonts w:eastAsia="Times New Roman"/>
          <w:sz w:val="18"/>
          <w:szCs w:val="18"/>
        </w:rPr>
      </w:pPr>
      <w:r w:rsidRPr="00C0598D">
        <w:rPr>
          <w:rFonts w:eastAsia="Times New Roman"/>
          <w:b/>
          <w:bCs/>
        </w:rPr>
        <w:t>Purpose: </w:t>
      </w:r>
      <w:r w:rsidRPr="00C0598D">
        <w:rPr>
          <w:rFonts w:eastAsia="Times New Roman"/>
        </w:rPr>
        <w:t>To implement a process for bi-directional referral to a community organization that employs CHWs to assist with patient education and resources around specific disease processes. </w:t>
      </w:r>
    </w:p>
    <w:p w14:paraId="0E5FA4FE" w14:textId="77777777" w:rsidR="00C0598D" w:rsidRDefault="00C0598D" w:rsidP="00994B0E">
      <w:pPr>
        <w:spacing w:after="0" w:line="240" w:lineRule="auto"/>
        <w:textAlignment w:val="baseline"/>
        <w:rPr>
          <w:rFonts w:eastAsia="Times New Roman"/>
          <w:b/>
          <w:bCs/>
        </w:rPr>
      </w:pPr>
    </w:p>
    <w:p w14:paraId="084339E4" w14:textId="745F7F60" w:rsidR="00994B0E" w:rsidRPr="00994B0E" w:rsidRDefault="00994B0E" w:rsidP="00994B0E">
      <w:pPr>
        <w:spacing w:after="0" w:line="240" w:lineRule="auto"/>
        <w:textAlignment w:val="baseline"/>
        <w:rPr>
          <w:rFonts w:eastAsia="Times New Roman"/>
          <w:sz w:val="18"/>
          <w:szCs w:val="18"/>
        </w:rPr>
      </w:pPr>
      <w:r w:rsidRPr="00C0598D">
        <w:rPr>
          <w:rFonts w:eastAsia="Times New Roman"/>
          <w:b/>
          <w:bCs/>
        </w:rPr>
        <w:t>Policy</w:t>
      </w:r>
      <w:r w:rsidR="00C0598D">
        <w:rPr>
          <w:rFonts w:eastAsia="Times New Roman"/>
          <w:b/>
          <w:bCs/>
        </w:rPr>
        <w:t xml:space="preserve"> Statement</w:t>
      </w:r>
      <w:r w:rsidRPr="00C0598D">
        <w:rPr>
          <w:rFonts w:eastAsia="Times New Roman"/>
          <w:b/>
          <w:bCs/>
        </w:rPr>
        <w:t>: </w:t>
      </w:r>
      <w:r w:rsidRPr="00C0598D">
        <w:rPr>
          <w:rFonts w:eastAsia="Times New Roman"/>
        </w:rPr>
        <w:t> </w:t>
      </w:r>
    </w:p>
    <w:p w14:paraId="1610A30B" w14:textId="2FF2D208" w:rsidR="00994B0E" w:rsidRDefault="55644B56" w:rsidP="55644B56">
      <w:pPr>
        <w:spacing w:after="0" w:line="240" w:lineRule="auto"/>
        <w:textAlignment w:val="baseline"/>
        <w:rPr>
          <w:rFonts w:eastAsia="Times New Roman"/>
        </w:rPr>
      </w:pPr>
      <w:r w:rsidRPr="55644B56">
        <w:rPr>
          <w:b/>
          <w:bCs/>
          <w:u w:val="single"/>
        </w:rPr>
        <w:t>{Clinic or Agency Name}</w:t>
      </w:r>
      <w:r w:rsidRPr="55644B56">
        <w:rPr>
          <w:rFonts w:eastAsia="Times New Roman"/>
        </w:rPr>
        <w:t xml:space="preserve"> will implement a bi-directional referral process for patients with chronic disease conditions to appropriate organizations to engage CHWs with chronic disease management. </w:t>
      </w:r>
    </w:p>
    <w:p w14:paraId="3F8F1A22" w14:textId="6FEA60E4" w:rsidR="009D12FE" w:rsidRDefault="009D12FE" w:rsidP="00994B0E">
      <w:pPr>
        <w:spacing w:after="0" w:line="240" w:lineRule="auto"/>
        <w:textAlignment w:val="baseline"/>
        <w:rPr>
          <w:rFonts w:eastAsia="Times New Roman"/>
        </w:rPr>
      </w:pPr>
    </w:p>
    <w:p w14:paraId="2091BED8" w14:textId="165877A7" w:rsidR="0060561C" w:rsidRPr="00994B0E" w:rsidRDefault="009D12FE" w:rsidP="00994B0E">
      <w:pPr>
        <w:spacing w:after="0" w:line="240" w:lineRule="auto"/>
        <w:textAlignment w:val="baseline"/>
        <w:rPr>
          <w:rFonts w:eastAsia="Times New Roman"/>
          <w:b/>
        </w:rPr>
      </w:pPr>
      <w:r>
        <w:rPr>
          <w:rFonts w:eastAsia="Times New Roman"/>
          <w:b/>
        </w:rPr>
        <w:t>Procedure:</w:t>
      </w:r>
    </w:p>
    <w:p w14:paraId="488DA828" w14:textId="77777777" w:rsidR="00994B0E" w:rsidRPr="00994B0E" w:rsidRDefault="00994B0E" w:rsidP="00401466">
      <w:pPr>
        <w:numPr>
          <w:ilvl w:val="0"/>
          <w:numId w:val="31"/>
        </w:numPr>
        <w:spacing w:after="0" w:line="240" w:lineRule="auto"/>
        <w:textAlignment w:val="baseline"/>
        <w:rPr>
          <w:rFonts w:eastAsia="Times New Roman"/>
        </w:rPr>
      </w:pPr>
      <w:r w:rsidRPr="00C0598D">
        <w:rPr>
          <w:rFonts w:eastAsia="Times New Roman"/>
        </w:rPr>
        <w:t>Staff will identify community organizations that employ CHWs for potential patient referrals </w:t>
      </w:r>
    </w:p>
    <w:p w14:paraId="7D78D6B3" w14:textId="369D0D44" w:rsidR="00994B0E" w:rsidRPr="00994B0E" w:rsidRDefault="55644B56" w:rsidP="00401466">
      <w:pPr>
        <w:numPr>
          <w:ilvl w:val="0"/>
          <w:numId w:val="31"/>
        </w:numPr>
        <w:spacing w:after="0" w:line="240" w:lineRule="auto"/>
        <w:textAlignment w:val="baseline"/>
        <w:rPr>
          <w:rFonts w:eastAsia="Times New Roman"/>
        </w:rPr>
      </w:pPr>
      <w:r w:rsidRPr="55644B56">
        <w:rPr>
          <w:rFonts w:eastAsia="Times New Roman"/>
        </w:rPr>
        <w:t>Staff will reach out to selected community organization to discuss potential partnership and referral of patients for education, outreach, and resources </w:t>
      </w:r>
    </w:p>
    <w:p w14:paraId="1FD19EDE" w14:textId="77777777" w:rsidR="00994B0E" w:rsidRPr="00994B0E" w:rsidRDefault="00994B0E" w:rsidP="00401466">
      <w:pPr>
        <w:numPr>
          <w:ilvl w:val="0"/>
          <w:numId w:val="31"/>
        </w:numPr>
        <w:spacing w:after="0" w:line="240" w:lineRule="auto"/>
        <w:textAlignment w:val="baseline"/>
        <w:rPr>
          <w:rFonts w:eastAsia="Times New Roman"/>
        </w:rPr>
      </w:pPr>
      <w:r w:rsidRPr="00C0598D">
        <w:rPr>
          <w:rFonts w:eastAsia="Times New Roman"/>
        </w:rPr>
        <w:t>Staff will create a list of potential patients that could benefit from the assistance of a CHW </w:t>
      </w:r>
    </w:p>
    <w:p w14:paraId="47C87EA5" w14:textId="77777777" w:rsidR="00994B0E" w:rsidRPr="00994B0E" w:rsidRDefault="00994B0E" w:rsidP="00401466">
      <w:pPr>
        <w:numPr>
          <w:ilvl w:val="0"/>
          <w:numId w:val="31"/>
        </w:numPr>
        <w:spacing w:after="0" w:line="240" w:lineRule="auto"/>
        <w:textAlignment w:val="baseline"/>
        <w:rPr>
          <w:rFonts w:eastAsia="Times New Roman"/>
        </w:rPr>
      </w:pPr>
      <w:r w:rsidRPr="00C0598D">
        <w:rPr>
          <w:rFonts w:eastAsia="Times New Roman"/>
        </w:rPr>
        <w:t>The CHW will send a patient progress report at determined intervals/on a regular basis </w:t>
      </w:r>
    </w:p>
    <w:p w14:paraId="71AF4B2B" w14:textId="77777777" w:rsidR="00994B0E" w:rsidRPr="00994B0E" w:rsidRDefault="00994B0E" w:rsidP="00401466">
      <w:pPr>
        <w:numPr>
          <w:ilvl w:val="0"/>
          <w:numId w:val="31"/>
        </w:numPr>
        <w:spacing w:after="0" w:line="240" w:lineRule="auto"/>
        <w:textAlignment w:val="baseline"/>
        <w:rPr>
          <w:rFonts w:eastAsia="Times New Roman"/>
        </w:rPr>
      </w:pPr>
      <w:r w:rsidRPr="00C0598D">
        <w:rPr>
          <w:rFonts w:eastAsia="Times New Roman"/>
        </w:rPr>
        <w:t>Progress reports can be added to the patient medical file </w:t>
      </w:r>
    </w:p>
    <w:p w14:paraId="3490A870" w14:textId="248C905D" w:rsidR="55644B56" w:rsidRDefault="55644B56" w:rsidP="00401466">
      <w:pPr>
        <w:pStyle w:val="ListParagraph"/>
        <w:numPr>
          <w:ilvl w:val="0"/>
          <w:numId w:val="31"/>
        </w:numPr>
        <w:spacing w:after="0" w:line="240" w:lineRule="auto"/>
      </w:pPr>
      <w:r w:rsidRPr="55644B56">
        <w:rPr>
          <w:rFonts w:eastAsia="Times New Roman"/>
        </w:rPr>
        <w:t xml:space="preserve">At the next patient medical appointment, the healthcare provider reviews the update </w:t>
      </w:r>
      <w:r>
        <w:t>and continues to work with the patient as appropriate.</w:t>
      </w:r>
    </w:p>
    <w:p w14:paraId="5E3D872A" w14:textId="223D25A2" w:rsidR="00BE5544" w:rsidRPr="004B30F0" w:rsidRDefault="003F6CCE" w:rsidP="004B30F0">
      <w:pPr>
        <w:pStyle w:val="ListParagraph"/>
        <w:spacing w:after="0"/>
        <w:ind w:left="1080"/>
      </w:pPr>
      <w:r>
        <w:rPr>
          <w:noProof/>
        </w:rPr>
        <mc:AlternateContent>
          <mc:Choice Requires="wps">
            <w:drawing>
              <wp:anchor distT="0" distB="0" distL="114300" distR="114300" simplePos="0" relativeHeight="251658258" behindDoc="0" locked="0" layoutInCell="1" allowOverlap="1" wp14:anchorId="3AC04405" wp14:editId="7CFE54D8">
                <wp:simplePos x="0" y="0"/>
                <wp:positionH relativeFrom="margin">
                  <wp:align>center</wp:align>
                </wp:positionH>
                <wp:positionV relativeFrom="paragraph">
                  <wp:posOffset>90119</wp:posOffset>
                </wp:positionV>
                <wp:extent cx="6136364" cy="15903"/>
                <wp:effectExtent l="0" t="0" r="36195" b="22225"/>
                <wp:wrapNone/>
                <wp:docPr id="21" name="Straight Connector 21"/>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04D52" id="Straight Connector 21" o:spid="_x0000_s1026" style="position:absolute;flip:y;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pt" to="48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3KxAEAAMcDAAAOAAAAZHJzL2Uyb0RvYy54bWysU02v0zAQvCPxHyzfaZIWKoiavkOf4IKg&#10;4gF3P8duLGyvtTZN+u9ZO21AfEgIcbFs787szni9u5ucZWeF0YDveLOqOVNeQm/8qeOfPr5+9pKz&#10;mITvhQWvOn5Rkd/tnz7ZjaFVaxjA9goZkfjYjqHjQ0qhraooB+VEXEFQnoIa0IlERzxVPYqR2J2t&#10;1nW9rUbAPiBIFSPd3s9Bvi/8WiuZ3msdVWK249RbKiuW9TGv1X4n2hOKMBh5bUP8QxdOGE9FF6p7&#10;kQT7iuYXKmckQgSdVhJcBVobqYoGUtPUP6l5GERQRQuZE8NiU/x/tPLd+YjM9B1fN5x54eiNHhIK&#10;cxoSO4D35CAgoyA5NYbYEuDgj3g9xXDELHvS6Ji2JnymIShGkDQ2FZ8vi89qSkzS5bbZbDfb55xJ&#10;ijUvXtWbzF7NNJkuYExvFDiWNx23xmcbRCvOb2OaU28phMttzY2UXbpYlZOt/6A0SaOCc0tlqNTB&#10;IjsLGof+SxFFZUtmhmhj7QKqS8k/gq65GabKoP0tcMkuFcGnBeiMB/xd1TTdWtVz/k31rDXLfoT+&#10;Up6l2EHTUgy9TnYexx/PBf79/+2/AQAA//8DAFBLAwQUAAYACAAAACEARtSoitkAAAAGAQAADwAA&#10;AGRycy9kb3ducmV2LnhtbEyPwW7CMBBE75X4B2uReis2CEwb4iCKVPVc6IWbE2+TiHgdYgPp33d7&#10;ao8zs5p5m29H34kbDrENZGA+UyCQquBaqg18Ht+enkHEZMnZLhAa+MYI22LykNvMhTt94O2QasEl&#10;FDNroEmpz6SMVYPexlnokTj7CoO3ieVQSzfYO5f7Ti6U0tLblnihsT3uG6zOh6s3cHz3aixTu0e6&#10;rNXu9LrSdFoZ8zgddxsQCcf0dwy/+IwOBTOV4Uouis4AP5LYXS5AcPqi9RJEyYZegyxy+R+/+AEA&#10;AP//AwBQSwECLQAUAAYACAAAACEAtoM4kv4AAADhAQAAEwAAAAAAAAAAAAAAAAAAAAAAW0NvbnRl&#10;bnRfVHlwZXNdLnhtbFBLAQItABQABgAIAAAAIQA4/SH/1gAAAJQBAAALAAAAAAAAAAAAAAAAAC8B&#10;AABfcmVscy8ucmVsc1BLAQItABQABgAIAAAAIQBlQG3KxAEAAMcDAAAOAAAAAAAAAAAAAAAAAC4C&#10;AABkcnMvZTJvRG9jLnhtbFBLAQItABQABgAIAAAAIQBG1KiK2QAAAAYBAAAPAAAAAAAAAAAAAAAA&#10;AB4EAABkcnMvZG93bnJldi54bWxQSwUGAAAAAAQABADzAAAAJAUAAAAA&#10;" strokecolor="black [3200]" strokeweight=".5pt">
                <v:stroke joinstyle="miter"/>
                <w10:wrap anchorx="margin"/>
              </v:line>
            </w:pict>
          </mc:Fallback>
        </mc:AlternateContent>
      </w:r>
    </w:p>
    <w:p w14:paraId="6B4B62E0" w14:textId="77777777" w:rsidR="004B30F0" w:rsidRDefault="004B30F0" w:rsidP="004B30F0">
      <w:r>
        <w:t>Signature of Approval: _________________________________</w:t>
      </w:r>
    </w:p>
    <w:p w14:paraId="461D0B6F" w14:textId="77777777" w:rsidR="004B30F0" w:rsidRDefault="004B30F0" w:rsidP="004B30F0">
      <w:r>
        <w:t>Date of Implementation: ____________________</w:t>
      </w:r>
    </w:p>
    <w:p w14:paraId="634C7611" w14:textId="77777777" w:rsidR="004B30F0" w:rsidRDefault="004B30F0" w:rsidP="004B30F0">
      <w:r>
        <w:t>Last Reviewed/Updated: ___________________</w:t>
      </w:r>
    </w:p>
    <w:p w14:paraId="49619492" w14:textId="77777777" w:rsidR="00F13A6A" w:rsidRDefault="00F13A6A" w:rsidP="000D7B1A">
      <w:pPr>
        <w:pStyle w:val="Heading1"/>
      </w:pPr>
    </w:p>
    <w:p w14:paraId="08AE0F78" w14:textId="77777777" w:rsidR="00F13A6A" w:rsidRDefault="00F13A6A" w:rsidP="000D7B1A">
      <w:pPr>
        <w:pStyle w:val="Heading1"/>
      </w:pPr>
    </w:p>
    <w:p w14:paraId="05C67FE5" w14:textId="77777777" w:rsidR="00F13A6A" w:rsidRDefault="00F13A6A" w:rsidP="000D7B1A">
      <w:pPr>
        <w:pStyle w:val="Heading1"/>
      </w:pPr>
    </w:p>
    <w:p w14:paraId="4DA5E351" w14:textId="77777777" w:rsidR="00F13A6A" w:rsidRDefault="00F13A6A" w:rsidP="000D7B1A">
      <w:pPr>
        <w:pStyle w:val="Heading1"/>
      </w:pPr>
    </w:p>
    <w:p w14:paraId="748F51E2" w14:textId="77777777" w:rsidR="00F13A6A" w:rsidRDefault="00F13A6A" w:rsidP="000D7B1A">
      <w:pPr>
        <w:pStyle w:val="Heading1"/>
      </w:pPr>
    </w:p>
    <w:p w14:paraId="36E03477" w14:textId="77777777" w:rsidR="00091DD6" w:rsidRDefault="00091DD6" w:rsidP="00091DD6">
      <w:pPr>
        <w:pStyle w:val="Heading2"/>
        <w:jc w:val="left"/>
        <w:rPr>
          <w:sz w:val="50"/>
          <w:szCs w:val="50"/>
        </w:rPr>
      </w:pPr>
    </w:p>
    <w:p w14:paraId="37927E8C" w14:textId="777AA386" w:rsidR="009C761F" w:rsidRPr="009C761F" w:rsidRDefault="009C761F" w:rsidP="00706252">
      <w:pPr>
        <w:pStyle w:val="Heading2"/>
      </w:pPr>
      <w:bookmarkStart w:id="28" w:name="_Toc59527469"/>
      <w:r w:rsidRPr="009C761F">
        <w:lastRenderedPageBreak/>
        <w:t>CHW Training Policy</w:t>
      </w:r>
      <w:bookmarkEnd w:id="28"/>
      <w:r w:rsidRPr="009C761F">
        <w:t> </w:t>
      </w:r>
    </w:p>
    <w:p w14:paraId="0A0D814D" w14:textId="0414D8D3" w:rsidR="009C761F" w:rsidRPr="009C761F" w:rsidRDefault="00863884" w:rsidP="009C761F">
      <w:pPr>
        <w:spacing w:after="0" w:line="240" w:lineRule="auto"/>
        <w:jc w:val="center"/>
        <w:textAlignment w:val="baseline"/>
        <w:rPr>
          <w:rFonts w:ascii="Calibri" w:eastAsia="Times New Roman" w:hAnsi="Calibri" w:cs="Times New Roman"/>
          <w:sz w:val="22"/>
          <w:szCs w:val="22"/>
        </w:rPr>
      </w:pPr>
      <w:r>
        <w:rPr>
          <w:rFonts w:eastAsia="Times New Roman"/>
        </w:rPr>
        <w:t>Sample Policy</w:t>
      </w:r>
      <w:r w:rsidR="009C761F" w:rsidRPr="009C761F">
        <w:rPr>
          <w:rFonts w:ascii="Calibri" w:eastAsia="Times New Roman" w:hAnsi="Calibri" w:cs="Times New Roman"/>
        </w:rPr>
        <w:t> </w:t>
      </w:r>
    </w:p>
    <w:p w14:paraId="4B5BA61F" w14:textId="77777777" w:rsidR="00863884" w:rsidRDefault="00863884" w:rsidP="009C761F">
      <w:pPr>
        <w:spacing w:after="0" w:line="240" w:lineRule="auto"/>
        <w:textAlignment w:val="baseline"/>
        <w:rPr>
          <w:rFonts w:ascii="Calibri" w:eastAsia="Times New Roman" w:hAnsi="Calibri" w:cs="Times New Roman"/>
          <w:b/>
          <w:bCs/>
        </w:rPr>
      </w:pPr>
    </w:p>
    <w:p w14:paraId="2907F17C" w14:textId="1074A8CE" w:rsidR="009C761F" w:rsidRPr="009C761F" w:rsidRDefault="009C761F" w:rsidP="009C761F">
      <w:pPr>
        <w:spacing w:after="0" w:line="240" w:lineRule="auto"/>
        <w:textAlignment w:val="baseline"/>
        <w:rPr>
          <w:rFonts w:eastAsia="Times New Roman"/>
          <w:sz w:val="22"/>
          <w:szCs w:val="22"/>
        </w:rPr>
      </w:pPr>
      <w:r w:rsidRPr="00863884">
        <w:rPr>
          <w:rFonts w:eastAsia="Times New Roman"/>
          <w:b/>
          <w:bCs/>
        </w:rPr>
        <w:t>Purpose: </w:t>
      </w:r>
      <w:r w:rsidRPr="00863884">
        <w:rPr>
          <w:rFonts w:eastAsia="Times New Roman"/>
        </w:rPr>
        <w:t>To implement a policy for the annual and/or new hire training of CHWs on the basics of correct blood pressure measurement, cholesterol, diabetes and diabetes prevention. </w:t>
      </w:r>
    </w:p>
    <w:p w14:paraId="5438EC3E" w14:textId="77777777" w:rsidR="00863884" w:rsidRDefault="00863884" w:rsidP="009C761F">
      <w:pPr>
        <w:spacing w:after="0" w:line="240" w:lineRule="auto"/>
        <w:textAlignment w:val="baseline"/>
        <w:rPr>
          <w:rFonts w:eastAsia="Times New Roman"/>
          <w:b/>
          <w:bCs/>
        </w:rPr>
      </w:pPr>
    </w:p>
    <w:p w14:paraId="30C7E45C" w14:textId="1E0E0C23" w:rsidR="009C761F" w:rsidRPr="009C761F" w:rsidRDefault="009C761F" w:rsidP="009C761F">
      <w:pPr>
        <w:spacing w:after="0" w:line="240" w:lineRule="auto"/>
        <w:textAlignment w:val="baseline"/>
        <w:rPr>
          <w:rFonts w:eastAsia="Times New Roman"/>
          <w:sz w:val="22"/>
          <w:szCs w:val="22"/>
        </w:rPr>
      </w:pPr>
      <w:r w:rsidRPr="00863884">
        <w:rPr>
          <w:rFonts w:eastAsia="Times New Roman"/>
          <w:b/>
          <w:bCs/>
        </w:rPr>
        <w:t>Policy</w:t>
      </w:r>
      <w:r w:rsidR="00863884">
        <w:rPr>
          <w:rFonts w:eastAsia="Times New Roman"/>
          <w:b/>
          <w:bCs/>
        </w:rPr>
        <w:t xml:space="preserve"> Statement</w:t>
      </w:r>
      <w:r w:rsidRPr="00863884">
        <w:rPr>
          <w:rFonts w:eastAsia="Times New Roman"/>
          <w:b/>
          <w:bCs/>
        </w:rPr>
        <w:t>: </w:t>
      </w:r>
      <w:r w:rsidRPr="00863884">
        <w:rPr>
          <w:rFonts w:eastAsia="Times New Roman"/>
        </w:rPr>
        <w:t> </w:t>
      </w:r>
    </w:p>
    <w:p w14:paraId="7F906DBE" w14:textId="26169DDB" w:rsidR="009C761F" w:rsidRDefault="009C761F" w:rsidP="009C761F">
      <w:pPr>
        <w:spacing w:after="0" w:line="240" w:lineRule="auto"/>
        <w:textAlignment w:val="baseline"/>
        <w:rPr>
          <w:rFonts w:eastAsia="Times New Roman"/>
        </w:rPr>
      </w:pPr>
      <w:r w:rsidRPr="00863884">
        <w:rPr>
          <w:rFonts w:eastAsia="Times New Roman"/>
          <w:b/>
          <w:bCs/>
          <w:u w:val="single"/>
        </w:rPr>
        <w:t>{Clinic or Agency Name}</w:t>
      </w:r>
      <w:r w:rsidRPr="00863884">
        <w:rPr>
          <w:rFonts w:eastAsia="Times New Roman"/>
        </w:rPr>
        <w:t> is committed to providing staff evidence-based training and/or education to employed CHWs on correct blood pressure measurement, and the basics of blood pressure, cholesterol, diabetes and diabetes prevention. Providing excellent care and services in these areas requires regular training and re-training according to a standard process. </w:t>
      </w:r>
    </w:p>
    <w:p w14:paraId="4CB29A06" w14:textId="7ACBAC3F" w:rsidR="00C23143" w:rsidRDefault="00C23143" w:rsidP="009C761F">
      <w:pPr>
        <w:spacing w:after="0" w:line="240" w:lineRule="auto"/>
        <w:textAlignment w:val="baseline"/>
        <w:rPr>
          <w:rFonts w:eastAsia="Times New Roman"/>
        </w:rPr>
      </w:pPr>
    </w:p>
    <w:p w14:paraId="7571C43F" w14:textId="7F3AB2CA" w:rsidR="00D30133" w:rsidRPr="009C761F" w:rsidRDefault="00C23143" w:rsidP="009C761F">
      <w:pPr>
        <w:spacing w:after="0" w:line="240" w:lineRule="auto"/>
        <w:textAlignment w:val="baseline"/>
        <w:rPr>
          <w:rFonts w:eastAsia="Times New Roman"/>
          <w:b/>
        </w:rPr>
      </w:pPr>
      <w:r>
        <w:rPr>
          <w:rFonts w:eastAsia="Times New Roman"/>
          <w:b/>
        </w:rPr>
        <w:t>Procedure:</w:t>
      </w:r>
    </w:p>
    <w:p w14:paraId="3B5D1F71" w14:textId="7A5F62A6" w:rsidR="009C761F" w:rsidRPr="00D30133" w:rsidRDefault="009C761F" w:rsidP="00401466">
      <w:pPr>
        <w:pStyle w:val="ListParagraph"/>
        <w:numPr>
          <w:ilvl w:val="0"/>
          <w:numId w:val="33"/>
        </w:numPr>
        <w:spacing w:after="0" w:line="240" w:lineRule="auto"/>
        <w:textAlignment w:val="baseline"/>
        <w:rPr>
          <w:rFonts w:eastAsia="Times New Roman"/>
        </w:rPr>
      </w:pPr>
      <w:r w:rsidRPr="00D30133">
        <w:rPr>
          <w:rFonts w:eastAsia="Times New Roman"/>
        </w:rPr>
        <w:t>Training on correct blood pressure measurement will be conducted upon hire and annually for all CHW staff. This training will consist of the following:  </w:t>
      </w:r>
    </w:p>
    <w:p w14:paraId="7E8BFE06" w14:textId="64AC7E10" w:rsidR="009C761F" w:rsidRPr="00D30133" w:rsidRDefault="55644B56" w:rsidP="00401466">
      <w:pPr>
        <w:pStyle w:val="ListParagraph"/>
        <w:numPr>
          <w:ilvl w:val="1"/>
          <w:numId w:val="33"/>
        </w:numPr>
        <w:spacing w:after="0" w:line="240" w:lineRule="auto"/>
        <w:textAlignment w:val="baseline"/>
        <w:rPr>
          <w:rFonts w:eastAsia="Times New Roman"/>
        </w:rPr>
      </w:pPr>
      <w:r w:rsidRPr="55644B56">
        <w:rPr>
          <w:rFonts w:eastAsia="Times New Roman"/>
        </w:rPr>
        <w:t>Staff will remind patients during visits and prior to scheduling future appointments that they should not drink alcohol, use tobacco or exercise 30 minutes prior to appointment </w:t>
      </w:r>
    </w:p>
    <w:p w14:paraId="5B9D336D" w14:textId="5705E084" w:rsidR="009C761F" w:rsidRPr="00D30133" w:rsidRDefault="55644B56" w:rsidP="00401466">
      <w:pPr>
        <w:pStyle w:val="ListParagraph"/>
        <w:numPr>
          <w:ilvl w:val="1"/>
          <w:numId w:val="33"/>
        </w:numPr>
        <w:spacing w:after="0" w:line="240" w:lineRule="auto"/>
        <w:textAlignment w:val="baseline"/>
        <w:rPr>
          <w:rFonts w:eastAsia="Times New Roman"/>
        </w:rPr>
      </w:pPr>
      <w:r w:rsidRPr="55644B56">
        <w:rPr>
          <w:rFonts w:eastAsia="Times New Roman"/>
        </w:rPr>
        <w:t>Staff will remind patients to empty their bladder prior to blood pressure measurement </w:t>
      </w:r>
    </w:p>
    <w:p w14:paraId="38CAB131"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Staff will remind patients to sit quietly for 5 minutes prior to blood pressure measurement </w:t>
      </w:r>
    </w:p>
    <w:p w14:paraId="52FC8169"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During blood pressure measurement, staff will ensure that the patient is sitting upright with back supported and both feet flat on the floor </w:t>
      </w:r>
    </w:p>
    <w:p w14:paraId="3BFD8677" w14:textId="7BCF4612"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Staff will use </w:t>
      </w:r>
      <w:r w:rsidR="00D83319">
        <w:rPr>
          <w:rFonts w:eastAsia="Times New Roman"/>
        </w:rPr>
        <w:t xml:space="preserve">an </w:t>
      </w:r>
      <w:r w:rsidR="00D83319" w:rsidRPr="00D30133">
        <w:rPr>
          <w:rFonts w:eastAsia="Times New Roman"/>
        </w:rPr>
        <w:t>appropriately</w:t>
      </w:r>
      <w:r w:rsidR="00D83319">
        <w:rPr>
          <w:rFonts w:eastAsia="Times New Roman"/>
        </w:rPr>
        <w:t xml:space="preserve"> </w:t>
      </w:r>
      <w:r w:rsidRPr="00D30133">
        <w:rPr>
          <w:rFonts w:eastAsia="Times New Roman"/>
        </w:rPr>
        <w:t>sized blood pressure cuff and fit the cuff snuggly around patient’s upper arm approximately 1 inch above the elbow </w:t>
      </w:r>
    </w:p>
    <w:p w14:paraId="081C5D99"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Staff will support the patients arm so the cuff is at heart level with the person’s elbow slightly bent </w:t>
      </w:r>
    </w:p>
    <w:p w14:paraId="433F6C4E"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During blood pressure reading, the patient and staff will refrain from speaking </w:t>
      </w:r>
    </w:p>
    <w:p w14:paraId="732ACF3D" w14:textId="77777777" w:rsidR="009C761F" w:rsidRPr="00D30133" w:rsidRDefault="009C761F" w:rsidP="00401466">
      <w:pPr>
        <w:pStyle w:val="ListParagraph"/>
        <w:numPr>
          <w:ilvl w:val="0"/>
          <w:numId w:val="33"/>
        </w:numPr>
        <w:spacing w:after="0" w:line="240" w:lineRule="auto"/>
        <w:textAlignment w:val="baseline"/>
        <w:rPr>
          <w:rFonts w:eastAsia="Times New Roman"/>
        </w:rPr>
      </w:pPr>
      <w:r w:rsidRPr="00D30133">
        <w:rPr>
          <w:rFonts w:eastAsia="Times New Roman"/>
        </w:rPr>
        <w:t>Training on correct blood pressure measurement will include return demonstration of correct process for measurement </w:t>
      </w:r>
    </w:p>
    <w:p w14:paraId="4C5D4E5F" w14:textId="77777777" w:rsidR="009C761F" w:rsidRPr="00D30133" w:rsidRDefault="009C761F" w:rsidP="00401466">
      <w:pPr>
        <w:pStyle w:val="ListParagraph"/>
        <w:numPr>
          <w:ilvl w:val="0"/>
          <w:numId w:val="33"/>
        </w:numPr>
        <w:spacing w:after="0" w:line="240" w:lineRule="auto"/>
        <w:textAlignment w:val="baseline"/>
        <w:rPr>
          <w:rFonts w:eastAsia="Times New Roman"/>
        </w:rPr>
      </w:pPr>
      <w:r w:rsidRPr="00D30133">
        <w:rPr>
          <w:rFonts w:eastAsia="Times New Roman"/>
        </w:rPr>
        <w:t>Training on blood pressure, cholesterol, diabetes and diabetes prevention will be conducted upon hire and annually for all CHW staff. Training on the basics of blood pressure, cholesterol, diabetes and diabetes will include:  </w:t>
      </w:r>
    </w:p>
    <w:p w14:paraId="32946C0D"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Information on the basics of the disease  </w:t>
      </w:r>
    </w:p>
    <w:p w14:paraId="03020AE3"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Lab values  </w:t>
      </w:r>
    </w:p>
    <w:p w14:paraId="006869FB"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Dietary guidelines  </w:t>
      </w:r>
    </w:p>
    <w:p w14:paraId="40B6688D" w14:textId="77777777" w:rsidR="009C761F" w:rsidRPr="00D30133" w:rsidRDefault="009C761F" w:rsidP="00401466">
      <w:pPr>
        <w:pStyle w:val="ListParagraph"/>
        <w:numPr>
          <w:ilvl w:val="1"/>
          <w:numId w:val="33"/>
        </w:numPr>
        <w:spacing w:after="0" w:line="240" w:lineRule="auto"/>
        <w:textAlignment w:val="baseline"/>
        <w:rPr>
          <w:rFonts w:eastAsia="Times New Roman"/>
        </w:rPr>
      </w:pPr>
      <w:r w:rsidRPr="00D30133">
        <w:rPr>
          <w:rFonts w:eastAsia="Times New Roman"/>
        </w:rPr>
        <w:t>Physical activity guidelines </w:t>
      </w:r>
    </w:p>
    <w:p w14:paraId="58524934" w14:textId="52102799" w:rsidR="00325468" w:rsidRPr="00631251" w:rsidRDefault="006F681B" w:rsidP="00325468">
      <w:pPr>
        <w:pStyle w:val="ListParagraph"/>
        <w:spacing w:after="0"/>
        <w:ind w:left="1080"/>
      </w:pPr>
      <w:r>
        <w:rPr>
          <w:noProof/>
        </w:rPr>
        <mc:AlternateContent>
          <mc:Choice Requires="wps">
            <w:drawing>
              <wp:anchor distT="0" distB="0" distL="114300" distR="114300" simplePos="0" relativeHeight="251658259" behindDoc="0" locked="0" layoutInCell="1" allowOverlap="1" wp14:anchorId="79CBA51E" wp14:editId="50CC029B">
                <wp:simplePos x="0" y="0"/>
                <wp:positionH relativeFrom="margin">
                  <wp:align>center</wp:align>
                </wp:positionH>
                <wp:positionV relativeFrom="paragraph">
                  <wp:posOffset>51435</wp:posOffset>
                </wp:positionV>
                <wp:extent cx="6136364" cy="15903"/>
                <wp:effectExtent l="0" t="0" r="36195" b="22225"/>
                <wp:wrapNone/>
                <wp:docPr id="22" name="Straight Connector 22"/>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F6608" id="Straight Connector 22" o:spid="_x0000_s1026" style="position:absolute;flip:y;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5pt" to="48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jdxAEAAMcDAAAOAAAAZHJzL2Uyb0RvYy54bWysU02v0zAQvCPxHyzfaZIWKoiavkOf4IKg&#10;4gF3P8duLGyvtTZN+u9ZO21AfEgIcbFs787szni9u5ucZWeF0YDveLOqOVNeQm/8qeOfPr5+9pKz&#10;mITvhQWvOn5Rkd/tnz7ZjaFVaxjA9goZkfjYjqHjQ0qhraooB+VEXEFQnoIa0IlERzxVPYqR2J2t&#10;1nW9rUbAPiBIFSPd3s9Bvi/8WiuZ3msdVWK249RbKiuW9TGv1X4n2hOKMBh5bUP8QxdOGE9FF6p7&#10;kQT7iuYXKmckQgSdVhJcBVobqYoGUtPUP6l5GERQRQuZE8NiU/x/tPLd+YjM9B1frznzwtEbPSQU&#10;5jQkdgDvyUFARkFyagyxJcDBH/F6iuGIWfak0TFtTfhMQ1CMIGlsKj5fFp/VlJiky22z2W62zzmT&#10;FGtevKo3mb2aaTJdwJjeKHAsbzpujc82iFac38Y0p95SCJfbmhspu3SxKidb/0FpkkYF55bKUKmD&#10;RXYWNA79l+ZatmRmiDbWLqC6lPwj6JqbYaoM2t8Cl+xSEXxagM54wN9VTdOtVT3n31TPWrPsR+gv&#10;5VmKHTQtxdDrZOdx/PFc4N//3/4bAAAA//8DAFBLAwQUAAYACAAAACEALL8g7NkAAAAFAQAADwAA&#10;AGRycy9kb3ducmV2LnhtbEyPwW7CMBBE75X6D9ZW4lZsKjAQ4iCKVPVc4MLNiZckarxOYwPp33d7&#10;ao+jGc28ybej78QNh9gGMjCbKhBIVXAt1QZOx7fnFYiYLDnbBUID3xhhWzw+5DZz4U4feDukWnAJ&#10;xcwaaFLqMylj1aC3cRp6JPYuYfA2sRxq6QZ753LfyReltPS2JV5obI/7BqvPw9UbOL57NZap3SN9&#10;LdXu/LrQdF4YM3kadxsQCcf0F4ZffEaHgpnKcCUXRWeAjyQDqxkINtdaz0GUnFIaZJHL//TFDwAA&#10;AP//AwBQSwECLQAUAAYACAAAACEAtoM4kv4AAADhAQAAEwAAAAAAAAAAAAAAAAAAAAAAW0NvbnRl&#10;bnRfVHlwZXNdLnhtbFBLAQItABQABgAIAAAAIQA4/SH/1gAAAJQBAAALAAAAAAAAAAAAAAAAAC8B&#10;AABfcmVscy8ucmVsc1BLAQItABQABgAIAAAAIQD43wjdxAEAAMcDAAAOAAAAAAAAAAAAAAAAAC4C&#10;AABkcnMvZTJvRG9jLnhtbFBLAQItABQABgAIAAAAIQAsvyDs2QAAAAUBAAAPAAAAAAAAAAAAAAAA&#10;AB4EAABkcnMvZG93bnJldi54bWxQSwUGAAAAAAQABADzAAAAJAUAAAAA&#10;" strokecolor="black [3200]" strokeweight=".5pt">
                <v:stroke joinstyle="miter"/>
                <w10:wrap anchorx="margin"/>
              </v:line>
            </w:pict>
          </mc:Fallback>
        </mc:AlternateContent>
      </w:r>
    </w:p>
    <w:p w14:paraId="3C7BBB07" w14:textId="08790C5C" w:rsidR="004F2963" w:rsidRDefault="004F2963" w:rsidP="004F2963">
      <w:r>
        <w:t>Signature of Approval: _________________________________</w:t>
      </w:r>
    </w:p>
    <w:p w14:paraId="485CFF61" w14:textId="753ACEDC" w:rsidR="009C761F" w:rsidRPr="006C2244" w:rsidRDefault="004F2963">
      <w:r>
        <w:t>Date of Implementation: _____________</w:t>
      </w:r>
      <w:r w:rsidR="001E21E6">
        <w:t>_ Last</w:t>
      </w:r>
      <w:r w:rsidR="002C4684">
        <w:t xml:space="preserve"> Reviewed/Updated: ___________</w:t>
      </w:r>
      <w:r w:rsidR="009C761F">
        <w:br w:type="page"/>
      </w:r>
    </w:p>
    <w:p w14:paraId="5A6DB632" w14:textId="77777777" w:rsidR="00A261A4" w:rsidRDefault="00422065" w:rsidP="00422065">
      <w:pPr>
        <w:pStyle w:val="Heading2"/>
      </w:pPr>
      <w:bookmarkStart w:id="29" w:name="_Toc59527470"/>
      <w:r>
        <w:lastRenderedPageBreak/>
        <w:t>Additional Resources</w:t>
      </w:r>
      <w:bookmarkEnd w:id="29"/>
    </w:p>
    <w:p w14:paraId="7ED72855" w14:textId="24C0667B" w:rsidR="00323525" w:rsidRDefault="00323525" w:rsidP="00323525">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CHWs</w:t>
      </w:r>
    </w:p>
    <w:p w14:paraId="5541F6AE" w14:textId="77777777" w:rsidR="00844CA1" w:rsidRDefault="00844CA1" w:rsidP="00323525">
      <w:pPr>
        <w:pStyle w:val="paragraph"/>
        <w:spacing w:before="0" w:beforeAutospacing="0" w:after="0" w:afterAutospacing="0"/>
        <w:textAlignment w:val="baseline"/>
        <w:rPr>
          <w:rStyle w:val="normaltextrun"/>
          <w:rFonts w:ascii="Arial" w:hAnsi="Arial" w:cs="Arial"/>
        </w:rPr>
      </w:pPr>
    </w:p>
    <w:p w14:paraId="69767B85" w14:textId="201130AB" w:rsidR="00323525" w:rsidRPr="007021B9" w:rsidRDefault="005915F4" w:rsidP="00401466">
      <w:pPr>
        <w:pStyle w:val="paragraph"/>
        <w:numPr>
          <w:ilvl w:val="0"/>
          <w:numId w:val="45"/>
        </w:numPr>
        <w:spacing w:before="0" w:beforeAutospacing="0" w:after="0" w:afterAutospacing="0" w:line="276" w:lineRule="auto"/>
        <w:textAlignment w:val="baseline"/>
        <w:rPr>
          <w:rFonts w:ascii="Arial" w:hAnsi="Arial" w:cs="Arial"/>
        </w:rPr>
      </w:pPr>
      <w:hyperlink r:id="rId101" w:history="1">
        <w:r w:rsidR="00323525" w:rsidRPr="001A730C">
          <w:rPr>
            <w:rStyle w:val="Hyperlink"/>
            <w:rFonts w:ascii="Arial" w:hAnsi="Arial" w:cs="Arial"/>
          </w:rPr>
          <w:t>U</w:t>
        </w:r>
        <w:r w:rsidR="00D378F5" w:rsidRPr="001A730C">
          <w:rPr>
            <w:rStyle w:val="Hyperlink"/>
            <w:rFonts w:ascii="Arial" w:hAnsi="Arial" w:cs="Arial"/>
          </w:rPr>
          <w:t>tah Department of Health (U</w:t>
        </w:r>
        <w:r w:rsidR="00323525" w:rsidRPr="001A730C">
          <w:rPr>
            <w:rStyle w:val="Hyperlink"/>
            <w:rFonts w:ascii="Arial" w:hAnsi="Arial" w:cs="Arial"/>
          </w:rPr>
          <w:t>DOH</w:t>
        </w:r>
        <w:r w:rsidR="00D378F5" w:rsidRPr="001A730C">
          <w:rPr>
            <w:rStyle w:val="Hyperlink"/>
            <w:rFonts w:ascii="Arial" w:hAnsi="Arial" w:cs="Arial"/>
          </w:rPr>
          <w:t>)</w:t>
        </w:r>
        <w:r w:rsidR="004D0411" w:rsidRPr="001A730C">
          <w:rPr>
            <w:rStyle w:val="Hyperlink"/>
            <w:rFonts w:ascii="Arial" w:hAnsi="Arial" w:cs="Arial"/>
          </w:rPr>
          <w:t xml:space="preserve"> CHW</w:t>
        </w:r>
        <w:r w:rsidR="00323525" w:rsidRPr="001A730C">
          <w:rPr>
            <w:rStyle w:val="Hyperlink"/>
            <w:rFonts w:ascii="Arial" w:hAnsi="Arial" w:cs="Arial"/>
          </w:rPr>
          <w:t xml:space="preserve"> </w:t>
        </w:r>
        <w:r w:rsidR="00467BA8" w:rsidRPr="001A730C">
          <w:rPr>
            <w:rStyle w:val="Hyperlink"/>
            <w:rFonts w:ascii="Arial" w:hAnsi="Arial" w:cs="Arial"/>
          </w:rPr>
          <w:t>Website</w:t>
        </w:r>
      </w:hyperlink>
      <w:r w:rsidR="00323525" w:rsidRPr="00323525">
        <w:rPr>
          <w:rStyle w:val="eop"/>
          <w:rFonts w:ascii="Arial" w:hAnsi="Arial" w:cs="Arial"/>
        </w:rPr>
        <w:t> </w:t>
      </w:r>
      <w:r w:rsidR="00323525" w:rsidRPr="007021B9">
        <w:rPr>
          <w:rStyle w:val="eop"/>
          <w:rFonts w:ascii="Arial" w:hAnsi="Arial" w:cs="Arial"/>
        </w:rPr>
        <w:t> </w:t>
      </w:r>
    </w:p>
    <w:p w14:paraId="016D81A6" w14:textId="08825880" w:rsidR="00323525" w:rsidRPr="007021B9" w:rsidRDefault="00323525" w:rsidP="00401466">
      <w:pPr>
        <w:pStyle w:val="paragraph"/>
        <w:numPr>
          <w:ilvl w:val="0"/>
          <w:numId w:val="45"/>
        </w:numPr>
        <w:spacing w:before="0" w:beforeAutospacing="0" w:after="0" w:afterAutospacing="0" w:line="276" w:lineRule="auto"/>
        <w:textAlignment w:val="baseline"/>
        <w:rPr>
          <w:rFonts w:ascii="Arial" w:hAnsi="Arial" w:cs="Arial"/>
        </w:rPr>
      </w:pPr>
      <w:r w:rsidRPr="004D0411">
        <w:rPr>
          <w:rStyle w:val="normaltextrun"/>
          <w:rFonts w:ascii="Arial" w:hAnsi="Arial" w:cs="Arial"/>
        </w:rPr>
        <w:t xml:space="preserve">2018 Leavitt Partners white paper, </w:t>
      </w:r>
      <w:r w:rsidRPr="00323525">
        <w:rPr>
          <w:rStyle w:val="normaltextrun"/>
          <w:rFonts w:ascii="Arial" w:hAnsi="Arial" w:cs="Arial"/>
          <w:color w:val="333333"/>
        </w:rPr>
        <w:t>“</w:t>
      </w:r>
      <w:hyperlink r:id="rId102" w:tgtFrame="_blank" w:history="1">
        <w:r w:rsidRPr="00323525">
          <w:rPr>
            <w:rStyle w:val="normaltextrun"/>
            <w:rFonts w:ascii="Arial" w:hAnsi="Arial" w:cs="Arial"/>
            <w:color w:val="702D71"/>
            <w:u w:val="single"/>
          </w:rPr>
          <w:t>Driving Improvements in Utah’s Health Outcomes: the community health worker solution</w:t>
        </w:r>
      </w:hyperlink>
      <w:r w:rsidRPr="00323525">
        <w:rPr>
          <w:rStyle w:val="normaltextrun"/>
          <w:rFonts w:ascii="Arial" w:hAnsi="Arial" w:cs="Arial"/>
          <w:color w:val="702D71"/>
        </w:rPr>
        <w:t xml:space="preserve">” </w:t>
      </w:r>
      <w:r w:rsidRPr="007021B9">
        <w:rPr>
          <w:rStyle w:val="normaltextrun"/>
          <w:rFonts w:ascii="Arial" w:hAnsi="Arial" w:cs="Arial"/>
        </w:rPr>
        <w:t>A</w:t>
      </w:r>
      <w:r w:rsidRPr="00323525">
        <w:rPr>
          <w:rStyle w:val="normaltextrun"/>
          <w:rFonts w:ascii="Arial" w:hAnsi="Arial" w:cs="Arial"/>
          <w:color w:val="702D71"/>
        </w:rPr>
        <w:t> </w:t>
      </w:r>
      <w:hyperlink r:id="rId103" w:tgtFrame="_blank" w:history="1">
        <w:r w:rsidRPr="00323525">
          <w:rPr>
            <w:rStyle w:val="normaltextrun"/>
            <w:rFonts w:ascii="Arial" w:hAnsi="Arial" w:cs="Arial"/>
            <w:color w:val="702D71"/>
            <w:u w:val="single"/>
          </w:rPr>
          <w:t>summary page</w:t>
        </w:r>
      </w:hyperlink>
      <w:r w:rsidRPr="00323525">
        <w:rPr>
          <w:rStyle w:val="normaltextrun"/>
          <w:rFonts w:ascii="Arial" w:hAnsi="Arial" w:cs="Arial"/>
          <w:color w:val="702D71"/>
        </w:rPr>
        <w:t> </w:t>
      </w:r>
      <w:r w:rsidRPr="007021B9">
        <w:rPr>
          <w:rStyle w:val="normaltextrun"/>
          <w:rFonts w:ascii="Arial" w:hAnsi="Arial" w:cs="Arial"/>
        </w:rPr>
        <w:t>is also available.</w:t>
      </w:r>
      <w:r w:rsidRPr="007021B9">
        <w:rPr>
          <w:rStyle w:val="eop"/>
          <w:rFonts w:ascii="Arial" w:hAnsi="Arial" w:cs="Arial"/>
        </w:rPr>
        <w:t> </w:t>
      </w:r>
    </w:p>
    <w:p w14:paraId="2387CA96" w14:textId="154D09E2" w:rsidR="00422065" w:rsidRPr="00A261A4" w:rsidRDefault="00422065" w:rsidP="00A261A4">
      <w:pPr>
        <w:rPr>
          <w:sz w:val="50"/>
          <w:szCs w:val="50"/>
        </w:rPr>
      </w:pPr>
      <w:r>
        <w:br w:type="page"/>
      </w:r>
    </w:p>
    <w:p w14:paraId="6809443B" w14:textId="77777777" w:rsidR="00E57AB6" w:rsidRDefault="00E57AB6" w:rsidP="00E57AB6">
      <w:pPr>
        <w:pStyle w:val="Heading1"/>
        <w:jc w:val="left"/>
        <w:rPr>
          <w:sz w:val="24"/>
          <w:szCs w:val="24"/>
        </w:rPr>
      </w:pPr>
    </w:p>
    <w:p w14:paraId="0F1A438C" w14:textId="77777777" w:rsidR="00E57AB6" w:rsidRDefault="00E57AB6" w:rsidP="00E57AB6">
      <w:pPr>
        <w:pStyle w:val="Heading1"/>
        <w:jc w:val="left"/>
        <w:rPr>
          <w:sz w:val="24"/>
          <w:szCs w:val="24"/>
        </w:rPr>
      </w:pPr>
    </w:p>
    <w:p w14:paraId="446023D2" w14:textId="77777777" w:rsidR="00E57AB6" w:rsidRDefault="00E57AB6" w:rsidP="00E57AB6">
      <w:pPr>
        <w:pStyle w:val="Heading1"/>
        <w:jc w:val="left"/>
        <w:rPr>
          <w:sz w:val="24"/>
          <w:szCs w:val="24"/>
        </w:rPr>
      </w:pPr>
    </w:p>
    <w:p w14:paraId="6C570D2F" w14:textId="77777777" w:rsidR="00E57AB6" w:rsidRDefault="00E57AB6" w:rsidP="00E57AB6">
      <w:pPr>
        <w:pStyle w:val="Heading1"/>
        <w:jc w:val="left"/>
        <w:rPr>
          <w:sz w:val="24"/>
          <w:szCs w:val="24"/>
        </w:rPr>
      </w:pPr>
    </w:p>
    <w:p w14:paraId="7329CEE8" w14:textId="77777777" w:rsidR="00E57AB6" w:rsidRDefault="00E57AB6" w:rsidP="00E57AB6">
      <w:pPr>
        <w:pStyle w:val="Heading1"/>
        <w:jc w:val="left"/>
        <w:rPr>
          <w:sz w:val="24"/>
          <w:szCs w:val="24"/>
        </w:rPr>
      </w:pPr>
    </w:p>
    <w:p w14:paraId="2EC3581A" w14:textId="77777777" w:rsidR="00E57AB6" w:rsidRDefault="00E57AB6" w:rsidP="00E57AB6">
      <w:pPr>
        <w:pStyle w:val="Heading1"/>
        <w:jc w:val="left"/>
        <w:rPr>
          <w:sz w:val="24"/>
          <w:szCs w:val="24"/>
        </w:rPr>
      </w:pPr>
    </w:p>
    <w:p w14:paraId="711A1760" w14:textId="77777777" w:rsidR="00E57AB6" w:rsidRDefault="00E57AB6" w:rsidP="00E57AB6">
      <w:pPr>
        <w:pStyle w:val="Heading1"/>
        <w:jc w:val="left"/>
        <w:rPr>
          <w:sz w:val="24"/>
          <w:szCs w:val="24"/>
        </w:rPr>
      </w:pPr>
    </w:p>
    <w:p w14:paraId="5935157E" w14:textId="77777777" w:rsidR="00E57AB6" w:rsidRDefault="00E57AB6" w:rsidP="00E57AB6">
      <w:pPr>
        <w:pStyle w:val="Heading1"/>
        <w:jc w:val="left"/>
        <w:rPr>
          <w:sz w:val="24"/>
          <w:szCs w:val="24"/>
        </w:rPr>
      </w:pPr>
    </w:p>
    <w:p w14:paraId="573002C6" w14:textId="77777777" w:rsidR="00E57AB6" w:rsidRDefault="00E57AB6" w:rsidP="00E57AB6">
      <w:pPr>
        <w:pStyle w:val="Heading1"/>
        <w:jc w:val="left"/>
        <w:rPr>
          <w:sz w:val="24"/>
          <w:szCs w:val="24"/>
        </w:rPr>
      </w:pPr>
    </w:p>
    <w:p w14:paraId="79A81F58" w14:textId="77777777" w:rsidR="00E57AB6" w:rsidRDefault="00E57AB6" w:rsidP="00E57AB6">
      <w:pPr>
        <w:pStyle w:val="Heading1"/>
        <w:jc w:val="left"/>
        <w:rPr>
          <w:sz w:val="24"/>
          <w:szCs w:val="24"/>
        </w:rPr>
      </w:pPr>
    </w:p>
    <w:p w14:paraId="3063BB92" w14:textId="12524830" w:rsidR="000D7B1A" w:rsidRDefault="000D7B1A" w:rsidP="0081176F">
      <w:pPr>
        <w:pStyle w:val="Heading1"/>
      </w:pPr>
      <w:bookmarkStart w:id="30" w:name="_Toc59527471"/>
      <w:r>
        <w:t>Prediabetes</w:t>
      </w:r>
      <w:bookmarkEnd w:id="30"/>
    </w:p>
    <w:p w14:paraId="4E7DF4BB" w14:textId="77777777" w:rsidR="000D7B1A" w:rsidRDefault="000D7B1A">
      <w:pPr>
        <w:rPr>
          <w:rFonts w:eastAsia="Times New Roman"/>
          <w:color w:val="008575"/>
          <w:sz w:val="50"/>
          <w:szCs w:val="50"/>
        </w:rPr>
      </w:pPr>
      <w:r>
        <w:br w:type="page"/>
      </w:r>
    </w:p>
    <w:p w14:paraId="545D4819" w14:textId="026143A6" w:rsidR="0033139F" w:rsidRPr="0033139F" w:rsidRDefault="0033139F" w:rsidP="0033139F">
      <w:pPr>
        <w:pStyle w:val="Heading2"/>
        <w:rPr>
          <w:rFonts w:ascii="Times New Roman" w:hAnsi="Times New Roman"/>
        </w:rPr>
      </w:pPr>
      <w:bookmarkStart w:id="31" w:name="_Toc59527472"/>
      <w:r w:rsidRPr="0033139F">
        <w:lastRenderedPageBreak/>
        <w:t>Prediabetes Screening and N</w:t>
      </w:r>
      <w:r w:rsidR="00F40795">
        <w:t>ational DPP</w:t>
      </w:r>
      <w:r w:rsidRPr="0033139F">
        <w:t xml:space="preserve"> Referral Policy</w:t>
      </w:r>
      <w:r w:rsidR="000B29CA">
        <w:t xml:space="preserve"> for Clinics</w:t>
      </w:r>
      <w:bookmarkEnd w:id="31"/>
    </w:p>
    <w:p w14:paraId="19A3DBD3" w14:textId="4CFB3A6D" w:rsidR="0033139F" w:rsidRPr="0033139F" w:rsidRDefault="0033139F" w:rsidP="0033139F">
      <w:pPr>
        <w:jc w:val="center"/>
        <w:rPr>
          <w:rFonts w:ascii="Times New Roman" w:hAnsi="Times New Roman"/>
        </w:rPr>
      </w:pPr>
      <w:r w:rsidRPr="0033139F">
        <w:t xml:space="preserve">Sample </w:t>
      </w:r>
      <w:r w:rsidR="000B0E20">
        <w:t>Policy</w:t>
      </w:r>
    </w:p>
    <w:p w14:paraId="0DA7C0EC" w14:textId="3918F228" w:rsidR="0033139F" w:rsidRPr="0033139F" w:rsidRDefault="55644B56" w:rsidP="55644B56">
      <w:pPr>
        <w:rPr>
          <w:rFonts w:ascii="Times New Roman" w:hAnsi="Times New Roman"/>
        </w:rPr>
      </w:pPr>
      <w:r w:rsidRPr="55644B56">
        <w:rPr>
          <w:b/>
          <w:bCs/>
        </w:rPr>
        <w:t xml:space="preserve">Purpose: </w:t>
      </w:r>
      <w:r>
        <w:t>The purpose of the policy is to put into place measures for the healthcare team to identify patient eligibility for the National Diabetes Prevention Program (</w:t>
      </w:r>
      <w:r w:rsidR="002D15AC">
        <w:t>DPP) and</w:t>
      </w:r>
      <w:r>
        <w:t xml:space="preserve"> provide referral to National DPP. </w:t>
      </w:r>
      <w:r w:rsidRPr="55644B56">
        <w:rPr>
          <w:b/>
          <w:bCs/>
          <w:u w:val="single"/>
        </w:rPr>
        <w:t xml:space="preserve">{Clinic or Agency Name} </w:t>
      </w:r>
      <w:r>
        <w:t>believes in providing patient education and evidence-based lifestyle intervention programs to our patients.</w:t>
      </w:r>
    </w:p>
    <w:p w14:paraId="77A0D900" w14:textId="54900D4D" w:rsidR="0033139F" w:rsidRPr="0033139F" w:rsidRDefault="0033139F" w:rsidP="00B352B7">
      <w:pPr>
        <w:spacing w:after="0"/>
        <w:rPr>
          <w:rFonts w:ascii="Times New Roman" w:hAnsi="Times New Roman"/>
          <w:b/>
        </w:rPr>
      </w:pPr>
      <w:r w:rsidRPr="0033139F">
        <w:rPr>
          <w:b/>
        </w:rPr>
        <w:t xml:space="preserve">Policy Statement: </w:t>
      </w:r>
    </w:p>
    <w:p w14:paraId="6F72B30C" w14:textId="65CD20BB" w:rsidR="0033139F" w:rsidRPr="0033139F" w:rsidRDefault="0033139F" w:rsidP="0033139F">
      <w:pPr>
        <w:rPr>
          <w:rFonts w:ascii="Times New Roman" w:hAnsi="Times New Roman"/>
        </w:rPr>
      </w:pPr>
      <w:r w:rsidRPr="0033139F">
        <w:t>1. Patients with prediabetes will be targeted for the program. To be eligible for referral, patients must</w:t>
      </w:r>
      <w:r>
        <w:t xml:space="preserve"> b</w:t>
      </w:r>
      <w:r w:rsidRPr="0033139F">
        <w:t>e at least 18 years old and have a BMI ≥ 2</w:t>
      </w:r>
      <w:r w:rsidR="009F5BB3">
        <w:t>5</w:t>
      </w:r>
      <w:r w:rsidR="00170BF2">
        <w:t xml:space="preserve"> </w:t>
      </w:r>
      <w:r w:rsidR="007D18BC">
        <w:t>(</w:t>
      </w:r>
      <w:r w:rsidRPr="0033139F">
        <w:t>≥ 2</w:t>
      </w:r>
      <w:r w:rsidR="009F5BB3">
        <w:t>3</w:t>
      </w:r>
      <w:r w:rsidRPr="0033139F">
        <w:t xml:space="preserve"> if Asian</w:t>
      </w:r>
      <w:r w:rsidR="007D18BC">
        <w:t>)</w:t>
      </w:r>
      <w:r w:rsidRPr="0033139F">
        <w:t xml:space="preserve"> </w:t>
      </w:r>
      <w:r w:rsidRPr="0033139F">
        <w:rPr>
          <w:b/>
        </w:rPr>
        <w:t>AND</w:t>
      </w:r>
      <w:r>
        <w:rPr>
          <w:b/>
        </w:rPr>
        <w:t xml:space="preserve"> </w:t>
      </w:r>
      <w:r w:rsidRPr="0033139F">
        <w:t xml:space="preserve">meet </w:t>
      </w:r>
      <w:r>
        <w:t xml:space="preserve">at least </w:t>
      </w:r>
      <w:r w:rsidRPr="0033139F">
        <w:t>o</w:t>
      </w:r>
      <w:r>
        <w:t>ne</w:t>
      </w:r>
      <w:r w:rsidRPr="0033139F">
        <w:t xml:space="preserve"> of the following criteria:</w:t>
      </w:r>
    </w:p>
    <w:p w14:paraId="1E4BD690" w14:textId="6A5D1626" w:rsidR="0033139F" w:rsidRPr="0033139F" w:rsidRDefault="0033139F" w:rsidP="00365F5A">
      <w:pPr>
        <w:pStyle w:val="ListParagraph"/>
        <w:numPr>
          <w:ilvl w:val="0"/>
          <w:numId w:val="6"/>
        </w:numPr>
        <w:rPr>
          <w:rFonts w:ascii="Times New Roman" w:hAnsi="Times New Roman"/>
        </w:rPr>
      </w:pPr>
      <w:r w:rsidRPr="0033139F">
        <w:t>Have a blood test result in the prediabetes range within the past year:</w:t>
      </w:r>
    </w:p>
    <w:p w14:paraId="5E7307E2" w14:textId="1027A140" w:rsidR="0033139F" w:rsidRPr="0033139F" w:rsidRDefault="0033139F" w:rsidP="00365F5A">
      <w:pPr>
        <w:pStyle w:val="ListParagraph"/>
        <w:numPr>
          <w:ilvl w:val="1"/>
          <w:numId w:val="6"/>
        </w:numPr>
        <w:rPr>
          <w:rFonts w:ascii="Times New Roman" w:hAnsi="Times New Roman"/>
        </w:rPr>
      </w:pPr>
      <w:r w:rsidRPr="0033139F">
        <w:t xml:space="preserve">Hemoglobin A1C: 5.7%–6.4% or </w:t>
      </w:r>
    </w:p>
    <w:p w14:paraId="7E02646E" w14:textId="5B61C7E0" w:rsidR="0033139F" w:rsidRPr="0033139F" w:rsidRDefault="0033139F" w:rsidP="00365F5A">
      <w:pPr>
        <w:pStyle w:val="ListParagraph"/>
        <w:numPr>
          <w:ilvl w:val="1"/>
          <w:numId w:val="6"/>
        </w:numPr>
        <w:rPr>
          <w:rFonts w:ascii="Times New Roman" w:hAnsi="Times New Roman"/>
        </w:rPr>
      </w:pPr>
      <w:r w:rsidRPr="0033139F">
        <w:t>Fasting plasma glucose: 100–125 mg/dL or</w:t>
      </w:r>
    </w:p>
    <w:p w14:paraId="3CD3CF6A" w14:textId="513DBBFC" w:rsidR="0033139F" w:rsidRPr="0033139F" w:rsidRDefault="0033139F" w:rsidP="00365F5A">
      <w:pPr>
        <w:pStyle w:val="ListParagraph"/>
        <w:numPr>
          <w:ilvl w:val="1"/>
          <w:numId w:val="6"/>
        </w:numPr>
        <w:rPr>
          <w:rFonts w:ascii="Times New Roman" w:hAnsi="Times New Roman"/>
        </w:rPr>
      </w:pPr>
      <w:r w:rsidRPr="0033139F">
        <w:t>Two-hour plasma glucose (after a 75 gm glucose load): 140–199 mg/dL</w:t>
      </w:r>
    </w:p>
    <w:p w14:paraId="24C8EE4D" w14:textId="486183B2" w:rsidR="0033139F" w:rsidRPr="0033139F" w:rsidRDefault="0033139F" w:rsidP="00365F5A">
      <w:pPr>
        <w:pStyle w:val="ListParagraph"/>
        <w:numPr>
          <w:ilvl w:val="0"/>
          <w:numId w:val="6"/>
        </w:numPr>
        <w:rPr>
          <w:rFonts w:ascii="Times New Roman" w:hAnsi="Times New Roman"/>
        </w:rPr>
      </w:pPr>
      <w:r w:rsidRPr="0033139F">
        <w:rPr>
          <w:b/>
          <w:bCs/>
        </w:rPr>
        <w:t>OR</w:t>
      </w:r>
      <w:r w:rsidRPr="0033139F">
        <w:t xml:space="preserve"> have a history of gestational diabetes</w:t>
      </w:r>
    </w:p>
    <w:p w14:paraId="4B6ABCD0" w14:textId="557191FB" w:rsidR="0033139F" w:rsidRPr="0033139F" w:rsidRDefault="0033139F" w:rsidP="0033139F">
      <w:pPr>
        <w:rPr>
          <w:rFonts w:ascii="Times New Roman" w:hAnsi="Times New Roman"/>
        </w:rPr>
      </w:pPr>
      <w:r w:rsidRPr="0033139F">
        <w:t xml:space="preserve">50% of participants can be considered eligible </w:t>
      </w:r>
      <w:r w:rsidR="009F5BB3">
        <w:t>for the N</w:t>
      </w:r>
      <w:r w:rsidR="005267E0">
        <w:t xml:space="preserve">ational </w:t>
      </w:r>
      <w:r w:rsidR="009F5BB3">
        <w:t xml:space="preserve">DPP </w:t>
      </w:r>
      <w:r w:rsidRPr="0033139F">
        <w:t>without a blood test or history of</w:t>
      </w:r>
      <w:r>
        <w:t xml:space="preserve"> </w:t>
      </w:r>
      <w:r w:rsidRPr="0033139F">
        <w:t xml:space="preserve">gestational diabetes if they screen positive for prediabetes based on the </w:t>
      </w:r>
      <w:hyperlink r:id="rId104" w:history="1">
        <w:r w:rsidRPr="009F5BB3">
          <w:rPr>
            <w:rStyle w:val="Hyperlink"/>
          </w:rPr>
          <w:t>CDC Prediabetes Screening Test</w:t>
        </w:r>
        <w:r w:rsidR="00D7472D" w:rsidRPr="009F5BB3">
          <w:rPr>
            <w:rStyle w:val="Hyperlink"/>
          </w:rPr>
          <w:t>.</w:t>
        </w:r>
      </w:hyperlink>
    </w:p>
    <w:p w14:paraId="58DA6448" w14:textId="36839A12" w:rsidR="0033139F" w:rsidRPr="0033139F" w:rsidRDefault="55644B56" w:rsidP="55644B56">
      <w:pPr>
        <w:rPr>
          <w:rFonts w:ascii="Times New Roman" w:hAnsi="Times New Roman"/>
        </w:rPr>
      </w:pPr>
      <w:r>
        <w:t xml:space="preserve">2. During in-person office visits, patients with prediabetes will be referred to DPP. </w:t>
      </w:r>
    </w:p>
    <w:p w14:paraId="4D460D80" w14:textId="029077F0" w:rsidR="0033139F" w:rsidRPr="0033139F" w:rsidRDefault="55644B56" w:rsidP="55644B56">
      <w:pPr>
        <w:rPr>
          <w:rFonts w:ascii="Times New Roman" w:hAnsi="Times New Roman"/>
        </w:rPr>
      </w:pPr>
      <w:r>
        <w:t xml:space="preserve">3. Patients will also be referred to the National DPP retroactively by identifying patients with prediabetes in the patient registry/portal within the A1C range of 5.7-6.4%. Other Electronic Health Record (EHR) filters will be used to refine patients with prediabetes. Patients with prediabetes from this registry report will be contacted via phone, email or letter to inform them of their risk of developing type 2 diabetes and will be referred to the National DPP. This report will be generated every </w:t>
      </w:r>
      <w:r w:rsidRPr="55644B56">
        <w:rPr>
          <w:b/>
          <w:bCs/>
        </w:rPr>
        <w:t>{</w:t>
      </w:r>
      <w:r w:rsidRPr="55644B56">
        <w:rPr>
          <w:b/>
          <w:bCs/>
          <w:u w:val="single"/>
        </w:rPr>
        <w:t>desired frequency}</w:t>
      </w:r>
      <w:r>
        <w:t>.</w:t>
      </w:r>
    </w:p>
    <w:p w14:paraId="1380BE32" w14:textId="6C7C3FF6" w:rsidR="0033139F" w:rsidRPr="0033139F" w:rsidRDefault="55644B56" w:rsidP="005577F7">
      <w:pPr>
        <w:spacing w:after="0"/>
        <w:rPr>
          <w:rFonts w:ascii="Times New Roman" w:hAnsi="Times New Roman"/>
        </w:rPr>
      </w:pPr>
      <w:r>
        <w:t xml:space="preserve">Staff can enroll patients by: </w:t>
      </w:r>
    </w:p>
    <w:p w14:paraId="4D0D3DB5" w14:textId="77777777" w:rsidR="0033139F" w:rsidRPr="0033139F" w:rsidRDefault="0033139F" w:rsidP="005577F7">
      <w:pPr>
        <w:spacing w:after="0"/>
        <w:rPr>
          <w:rFonts w:ascii="Times New Roman" w:hAnsi="Times New Roman"/>
        </w:rPr>
      </w:pPr>
      <w:r w:rsidRPr="0033139F">
        <w:t>1. Calling 1-888-222-2542 OR</w:t>
      </w:r>
    </w:p>
    <w:p w14:paraId="1EEC22AC" w14:textId="03C16B46" w:rsidR="003D5C36" w:rsidRDefault="55644B56" w:rsidP="003D5C36">
      <w:pPr>
        <w:spacing w:after="0"/>
      </w:pPr>
      <w:r>
        <w:t xml:space="preserve">2. Registering for a National DPP workshop at </w:t>
      </w:r>
      <w:hyperlink r:id="rId105">
        <w:r w:rsidRPr="55644B56">
          <w:rPr>
            <w:rStyle w:val="Hyperlink"/>
          </w:rPr>
          <w:t>http://livingwell.utah.gov/ws_find.php</w:t>
        </w:r>
      </w:hyperlink>
    </w:p>
    <w:p w14:paraId="2A76E0F6" w14:textId="77777777" w:rsidR="003D5C36" w:rsidRDefault="003D5C36" w:rsidP="003D5C36">
      <w:pPr>
        <w:spacing w:after="0"/>
        <w:rPr>
          <w:b/>
        </w:rPr>
      </w:pPr>
    </w:p>
    <w:p w14:paraId="4238D23A" w14:textId="63FAE02C" w:rsidR="0033139F" w:rsidRPr="00242FAB" w:rsidRDefault="0033139F" w:rsidP="003D5C36">
      <w:pPr>
        <w:spacing w:after="0"/>
        <w:rPr>
          <w:rFonts w:ascii="Times New Roman" w:hAnsi="Times New Roman"/>
          <w:b/>
        </w:rPr>
      </w:pPr>
      <w:r w:rsidRPr="00242FAB">
        <w:rPr>
          <w:b/>
        </w:rPr>
        <w:t>S</w:t>
      </w:r>
      <w:r w:rsidR="00242FAB" w:rsidRPr="00242FAB">
        <w:rPr>
          <w:b/>
        </w:rPr>
        <w:t>upporting Activities:</w:t>
      </w:r>
    </w:p>
    <w:p w14:paraId="18E5DC7B" w14:textId="31BD2187" w:rsidR="0033139F" w:rsidRPr="0033139F" w:rsidRDefault="0033139F" w:rsidP="0033139F">
      <w:pPr>
        <w:rPr>
          <w:rFonts w:ascii="Times New Roman" w:hAnsi="Times New Roman"/>
        </w:rPr>
      </w:pPr>
      <w:r w:rsidRPr="0033139F">
        <w:t xml:space="preserve">The </w:t>
      </w:r>
      <w:hyperlink r:id="rId106" w:history="1">
        <w:r w:rsidRPr="003D5C36">
          <w:rPr>
            <w:rStyle w:val="Hyperlink"/>
            <w:bCs/>
          </w:rPr>
          <w:t>National Diabetes Prevention</w:t>
        </w:r>
        <w:r w:rsidRPr="003D5C36">
          <w:rPr>
            <w:rStyle w:val="Hyperlink"/>
            <w:b/>
            <w:bCs/>
          </w:rPr>
          <w:t xml:space="preserve"> </w:t>
        </w:r>
        <w:r w:rsidRPr="003D5C36">
          <w:rPr>
            <w:rStyle w:val="Hyperlink"/>
            <w:bCs/>
          </w:rPr>
          <w:t>Program</w:t>
        </w:r>
      </w:hyperlink>
      <w:r w:rsidRPr="0033139F">
        <w:rPr>
          <w:b/>
          <w:bCs/>
        </w:rPr>
        <w:t xml:space="preserve"> </w:t>
      </w:r>
      <w:r w:rsidRPr="0033139F">
        <w:t xml:space="preserve">is an evidence-based lifestyle change intervention that targets improving diet, increasing physical activity and achieving moderate weight loss. The program is founded on scientific research studies which showed that making modest behavior changes helped participants </w:t>
      </w:r>
      <w:r w:rsidRPr="0033139F">
        <w:rPr>
          <w:b/>
          <w:bCs/>
        </w:rPr>
        <w:t>lose 5% to 7% of their body weight and experienced a 58% lower incidence of type 2 diabetes.</w:t>
      </w:r>
    </w:p>
    <w:p w14:paraId="45481341" w14:textId="77777777" w:rsidR="0033139F" w:rsidRPr="0033139F" w:rsidRDefault="0033139F" w:rsidP="00F40CFF">
      <w:pPr>
        <w:spacing w:after="0"/>
        <w:rPr>
          <w:rFonts w:ascii="Times New Roman" w:hAnsi="Times New Roman"/>
        </w:rPr>
      </w:pPr>
      <w:r w:rsidRPr="0033139F">
        <w:t>The goal for each participant is to lose 5-7% of their body weight by:</w:t>
      </w:r>
    </w:p>
    <w:p w14:paraId="791783C5" w14:textId="391F81B5" w:rsidR="0033139F" w:rsidRPr="0019378C" w:rsidRDefault="0033139F" w:rsidP="00365F5A">
      <w:pPr>
        <w:pStyle w:val="ListParagraph"/>
        <w:numPr>
          <w:ilvl w:val="0"/>
          <w:numId w:val="7"/>
        </w:numPr>
        <w:rPr>
          <w:rFonts w:ascii="Times New Roman" w:hAnsi="Times New Roman"/>
        </w:rPr>
      </w:pPr>
      <w:r w:rsidRPr="0033139F">
        <w:t>Progressively reducing dietary intake of calories through improved food choices</w:t>
      </w:r>
    </w:p>
    <w:p w14:paraId="162710A2" w14:textId="42141CD7" w:rsidR="0033139F" w:rsidRPr="0019378C" w:rsidRDefault="0033139F" w:rsidP="00365F5A">
      <w:pPr>
        <w:pStyle w:val="ListParagraph"/>
        <w:numPr>
          <w:ilvl w:val="0"/>
          <w:numId w:val="7"/>
        </w:numPr>
        <w:rPr>
          <w:rFonts w:ascii="Times New Roman" w:hAnsi="Times New Roman"/>
        </w:rPr>
      </w:pPr>
      <w:r w:rsidRPr="0033139F">
        <w:t>Gradually increasing moderate physical activity to ≥150 minutes per week</w:t>
      </w:r>
    </w:p>
    <w:p w14:paraId="73B5D843" w14:textId="4924C33E" w:rsidR="0033139F" w:rsidRPr="0019378C" w:rsidRDefault="0033139F" w:rsidP="00365F5A">
      <w:pPr>
        <w:pStyle w:val="ListParagraph"/>
        <w:numPr>
          <w:ilvl w:val="0"/>
          <w:numId w:val="7"/>
        </w:numPr>
        <w:rPr>
          <w:rFonts w:ascii="Times New Roman" w:hAnsi="Times New Roman"/>
        </w:rPr>
      </w:pPr>
      <w:r w:rsidRPr="0033139F">
        <w:lastRenderedPageBreak/>
        <w:t>Developing behavioral problem-solving and coping skills</w:t>
      </w:r>
    </w:p>
    <w:p w14:paraId="22367223" w14:textId="77777777" w:rsidR="0033139F" w:rsidRPr="0033139F" w:rsidRDefault="0033139F" w:rsidP="00B352B7">
      <w:pPr>
        <w:spacing w:after="0"/>
        <w:rPr>
          <w:rFonts w:ascii="Times New Roman" w:hAnsi="Times New Roman"/>
        </w:rPr>
      </w:pPr>
      <w:r w:rsidRPr="0033139F">
        <w:t>Features include:</w:t>
      </w:r>
    </w:p>
    <w:p w14:paraId="1DC55C7E" w14:textId="08DC385A" w:rsidR="0033139F" w:rsidRPr="00EB728E" w:rsidRDefault="0033139F" w:rsidP="00365F5A">
      <w:pPr>
        <w:pStyle w:val="ListParagraph"/>
        <w:numPr>
          <w:ilvl w:val="0"/>
          <w:numId w:val="8"/>
        </w:numPr>
        <w:rPr>
          <w:rFonts w:ascii="Times New Roman" w:hAnsi="Times New Roman"/>
        </w:rPr>
      </w:pPr>
      <w:r w:rsidRPr="00EB728E">
        <w:t xml:space="preserve">A </w:t>
      </w:r>
      <w:r w:rsidRPr="00EB728E">
        <w:rPr>
          <w:bCs/>
        </w:rPr>
        <w:t xml:space="preserve">year-long structured program </w:t>
      </w:r>
      <w:r w:rsidRPr="00EB728E">
        <w:t xml:space="preserve">consisting </w:t>
      </w:r>
      <w:r w:rsidR="002D15AC" w:rsidRPr="00EB728E">
        <w:t>of</w:t>
      </w:r>
      <w:r w:rsidRPr="00EB728E">
        <w:t xml:space="preserve"> 16 sessions during the first six months followed by monthly sessions during the last six months</w:t>
      </w:r>
    </w:p>
    <w:p w14:paraId="377A14F5" w14:textId="57CF1A4F" w:rsidR="0033139F" w:rsidRPr="00EB728E" w:rsidRDefault="0033139F" w:rsidP="00365F5A">
      <w:pPr>
        <w:pStyle w:val="ListParagraph"/>
        <w:numPr>
          <w:ilvl w:val="0"/>
          <w:numId w:val="8"/>
        </w:numPr>
        <w:rPr>
          <w:rFonts w:ascii="Times New Roman" w:hAnsi="Times New Roman"/>
        </w:rPr>
      </w:pPr>
      <w:r w:rsidRPr="00EB728E">
        <w:t xml:space="preserve">Facilitation by a </w:t>
      </w:r>
      <w:r w:rsidRPr="00EB728E">
        <w:rPr>
          <w:bCs/>
        </w:rPr>
        <w:t>trained lifestyle coach using a CDC-approved curriculum</w:t>
      </w:r>
    </w:p>
    <w:p w14:paraId="6182C3E8" w14:textId="5EB1220B" w:rsidR="0033139F" w:rsidRPr="0019378C" w:rsidRDefault="55644B56" w:rsidP="00365F5A">
      <w:pPr>
        <w:pStyle w:val="ListParagraph"/>
        <w:numPr>
          <w:ilvl w:val="0"/>
          <w:numId w:val="8"/>
        </w:numPr>
        <w:rPr>
          <w:rFonts w:ascii="Times New Roman" w:hAnsi="Times New Roman"/>
        </w:rPr>
      </w:pPr>
      <w:r>
        <w:t>Regular direct interaction between the lifestyle coach and other participants</w:t>
      </w:r>
    </w:p>
    <w:p w14:paraId="70A2915E" w14:textId="06FC062D" w:rsidR="0033139F" w:rsidRPr="0019378C" w:rsidRDefault="0033139F" w:rsidP="00365F5A">
      <w:pPr>
        <w:pStyle w:val="ListParagraph"/>
        <w:numPr>
          <w:ilvl w:val="0"/>
          <w:numId w:val="8"/>
        </w:numPr>
        <w:rPr>
          <w:rFonts w:ascii="Times New Roman" w:hAnsi="Times New Roman"/>
        </w:rPr>
      </w:pPr>
      <w:r w:rsidRPr="0033139F">
        <w:t>An emphasis on behavior modification, managing stress, and peer support</w:t>
      </w:r>
    </w:p>
    <w:p w14:paraId="4964C778" w14:textId="77777777" w:rsidR="00730550" w:rsidRDefault="00012660" w:rsidP="00730550">
      <w:r>
        <w:rPr>
          <w:noProof/>
        </w:rPr>
        <mc:AlternateContent>
          <mc:Choice Requires="wps">
            <w:drawing>
              <wp:anchor distT="0" distB="0" distL="114300" distR="114300" simplePos="0" relativeHeight="251658242" behindDoc="0" locked="0" layoutInCell="1" allowOverlap="1" wp14:anchorId="2602B08F" wp14:editId="73C902B9">
                <wp:simplePos x="0" y="0"/>
                <wp:positionH relativeFrom="margin">
                  <wp:align>left</wp:align>
                </wp:positionH>
                <wp:positionV relativeFrom="paragraph">
                  <wp:posOffset>49613</wp:posOffset>
                </wp:positionV>
                <wp:extent cx="6114470" cy="23854"/>
                <wp:effectExtent l="0" t="0" r="19685" b="33655"/>
                <wp:wrapNone/>
                <wp:docPr id="6" name="Straight Connector 6"/>
                <wp:cNvGraphicFramePr/>
                <a:graphic xmlns:a="http://schemas.openxmlformats.org/drawingml/2006/main">
                  <a:graphicData uri="http://schemas.microsoft.com/office/word/2010/wordprocessingShape">
                    <wps:wsp>
                      <wps:cNvCnPr/>
                      <wps:spPr>
                        <a:xfrm flipV="1">
                          <a:off x="0" y="0"/>
                          <a:ext cx="6114470"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312C5" id="Straight Connector 6" o:spid="_x0000_s102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pt" to="481.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bVwwEAAMUDAAAOAAAAZHJzL2Uyb0RvYy54bWysU8GO0zAQvSPxD5bvNEkpZRU13UNXcEFQ&#10;sQt3r2M3FrbHGps2/XvGThsQsNIKcbFi+703854nm9vRWXZUGA34jjeLmjPlJfTGHzr+5eHdqxvO&#10;YhK+Fxa86vhZRX67fflicwqtWsIAtlfISMTH9hQ6PqQU2qqKclBOxAUE5elSAzqRaIuHqkdxInVn&#10;q2Vdr6sTYB8QpIqRTu+mS74t+lormT5pHVVituPUWyorlvUxr9V2I9oDijAYeWlD/EMXThhPRWep&#10;O5EE+47mDylnJEIEnRYSXAVaG6mKB3LT1L+5uR9EUMULhRPDHFP8f7Ly43GPzPQdX3PmhaMnuk8o&#10;zGFIbAfeU4CAbJ1zOoXYEnzn93jZxbDHbHrU6Ji2JnylESgxkDE2lpTPc8pqTEzS4bppVqu39BiS&#10;7pavb96ssno1yWS5gDG9V+BY/ui4NT6HIFpx/BDTBL1CiJfbmhopX+lsVQZb/1lpMkYFp5bKSKmd&#10;RXYUNAz9t+ZStiAzRRtrZ1JdSj5JumAzTZUxey5xRpeK4NNMdMYD/q1qGq+t6gl/dT15zbYfoT+X&#10;Zylx0KyUQC9znYfx132h//z7tj8AAAD//wMAUEsDBBQABgAIAAAAIQCKd5tP2QAAAAUBAAAPAAAA&#10;ZHJzL2Rvd25yZXYueG1sTI/BTsMwEETvSPyDtUjcqN1KTWkapyqVEGdaLr1t4m0SEa9D7Lbh71lO&#10;cBzNaOZNsZ18r640xi6whfnMgCKug+u4sfBxfH16BhUTssM+MFn4pgjb8v6uwNyFG7/T9ZAaJSUc&#10;c7TQpjTkWse6JY9xFgZi8c5h9JhEjo12I96k3Pd6YUymPXYsCy0OtG+p/jxcvIXjmzdTlbo98dfK&#10;7E4vy4xPS2sfH6bdBlSiKf2F4Rdf0KEUpipc2EXVW5AjycJK8MVcZ4s1qEpS8wx0Wej/9OUPAAAA&#10;//8DAFBLAQItABQABgAIAAAAIQC2gziS/gAAAOEBAAATAAAAAAAAAAAAAAAAAAAAAABbQ29udGVu&#10;dF9UeXBlc10ueG1sUEsBAi0AFAAGAAgAAAAhADj9If/WAAAAlAEAAAsAAAAAAAAAAAAAAAAALwEA&#10;AF9yZWxzLy5yZWxzUEsBAi0AFAAGAAgAAAAhAEwWhtXDAQAAxQMAAA4AAAAAAAAAAAAAAAAALgIA&#10;AGRycy9lMm9Eb2MueG1sUEsBAi0AFAAGAAgAAAAhAIp3m0/ZAAAABQEAAA8AAAAAAAAAAAAAAAAA&#10;HQQAAGRycy9kb3ducmV2LnhtbFBLBQYAAAAABAAEAPMAAAAjBQAAAAA=&#10;" strokecolor="black [3200]" strokeweight=".5pt">
                <v:stroke joinstyle="miter"/>
                <w10:wrap anchorx="margin"/>
              </v:line>
            </w:pict>
          </mc:Fallback>
        </mc:AlternateContent>
      </w:r>
      <w:r w:rsidR="0033139F" w:rsidRPr="0033139F">
        <w:rPr>
          <w:rFonts w:ascii="Times New Roman" w:hAnsi="Times New Roman"/>
        </w:rPr>
        <w:br/>
      </w:r>
      <w:r w:rsidR="00730550">
        <w:t>Signature of Approval: _________________________________</w:t>
      </w:r>
    </w:p>
    <w:p w14:paraId="3A45327E" w14:textId="77777777" w:rsidR="00730550" w:rsidRDefault="00730550" w:rsidP="00730550">
      <w:r>
        <w:t>Date of Implementation: ____________________</w:t>
      </w:r>
    </w:p>
    <w:p w14:paraId="3503B9D8" w14:textId="176E4057" w:rsidR="000B29CA" w:rsidRPr="000B29CA" w:rsidRDefault="00730550" w:rsidP="000B29CA">
      <w:pPr>
        <w:spacing w:after="100" w:line="360" w:lineRule="auto"/>
      </w:pPr>
      <w:r>
        <w:t>Last Reviewed/Updated: ___________________</w:t>
      </w:r>
      <w:r w:rsidR="00242FAB">
        <w:br w:type="page"/>
      </w:r>
    </w:p>
    <w:p w14:paraId="1B79637D" w14:textId="3EB99310" w:rsidR="000B29CA" w:rsidRPr="0033139F" w:rsidRDefault="000B29CA" w:rsidP="000B29CA">
      <w:pPr>
        <w:pStyle w:val="Heading2"/>
        <w:rPr>
          <w:rFonts w:ascii="Times New Roman" w:hAnsi="Times New Roman"/>
        </w:rPr>
      </w:pPr>
      <w:bookmarkStart w:id="32" w:name="_Toc509321191"/>
      <w:bookmarkStart w:id="33" w:name="_Toc59527473"/>
      <w:r w:rsidRPr="0033139F">
        <w:lastRenderedPageBreak/>
        <w:t>Prediabetes Screening and N</w:t>
      </w:r>
      <w:r w:rsidR="00E37B87">
        <w:t xml:space="preserve">ational </w:t>
      </w:r>
      <w:r w:rsidRPr="0033139F">
        <w:t>DPP Referral Policy</w:t>
      </w:r>
      <w:bookmarkEnd w:id="32"/>
      <w:r>
        <w:t xml:space="preserve"> for Pharmacies</w:t>
      </w:r>
      <w:bookmarkEnd w:id="33"/>
    </w:p>
    <w:p w14:paraId="1AEA6F7B" w14:textId="77777777" w:rsidR="000B29CA" w:rsidRPr="0033139F" w:rsidRDefault="000B29CA" w:rsidP="000B29CA">
      <w:pPr>
        <w:jc w:val="center"/>
        <w:rPr>
          <w:rFonts w:ascii="Times New Roman" w:hAnsi="Times New Roman"/>
        </w:rPr>
      </w:pPr>
      <w:r w:rsidRPr="0033139F">
        <w:t>Sample Template</w:t>
      </w:r>
    </w:p>
    <w:p w14:paraId="2EC37696" w14:textId="33F2B628" w:rsidR="000B29CA" w:rsidRPr="0033139F" w:rsidRDefault="000B29CA" w:rsidP="000B29CA">
      <w:pPr>
        <w:rPr>
          <w:rFonts w:ascii="Times New Roman" w:hAnsi="Times New Roman"/>
        </w:rPr>
      </w:pPr>
      <w:r w:rsidRPr="0033139F">
        <w:rPr>
          <w:b/>
        </w:rPr>
        <w:t>Purpose:</w:t>
      </w:r>
      <w:r>
        <w:rPr>
          <w:b/>
        </w:rPr>
        <w:t xml:space="preserve"> </w:t>
      </w:r>
      <w:r w:rsidRPr="0033139F">
        <w:t xml:space="preserve">The purpose of the policy is to put into place measures for the healthcare team to identify patient eligibility for the National Diabetes Prevention Program (DPP) and </w:t>
      </w:r>
      <w:r>
        <w:t xml:space="preserve">provide </w:t>
      </w:r>
      <w:r w:rsidRPr="0033139F">
        <w:t>referral to N</w:t>
      </w:r>
      <w:r w:rsidR="00E37B87">
        <w:t xml:space="preserve">ational </w:t>
      </w:r>
      <w:r w:rsidRPr="0033139F">
        <w:t xml:space="preserve">DPP. </w:t>
      </w:r>
      <w:r>
        <w:rPr>
          <w:b/>
          <w:u w:val="single"/>
        </w:rPr>
        <w:t xml:space="preserve">{Pharmacy Name} </w:t>
      </w:r>
      <w:r w:rsidRPr="0033139F">
        <w:t>believes in providing patient education and evidence-based lifestyle intervention programs to our patients.</w:t>
      </w:r>
    </w:p>
    <w:p w14:paraId="1BA9151D" w14:textId="77777777" w:rsidR="000B29CA" w:rsidRPr="0033139F" w:rsidRDefault="000B29CA" w:rsidP="000B29CA">
      <w:pPr>
        <w:spacing w:after="0"/>
        <w:rPr>
          <w:rFonts w:ascii="Times New Roman" w:hAnsi="Times New Roman"/>
          <w:b/>
        </w:rPr>
      </w:pPr>
      <w:r w:rsidRPr="0033139F">
        <w:rPr>
          <w:b/>
        </w:rPr>
        <w:t xml:space="preserve">Policy Statement: </w:t>
      </w:r>
    </w:p>
    <w:p w14:paraId="409BAAFD" w14:textId="62632779" w:rsidR="000B29CA" w:rsidRDefault="000B29CA" w:rsidP="000B29CA">
      <w:pPr>
        <w:spacing w:after="0"/>
      </w:pPr>
      <w:r>
        <w:t>1. Patients will be provided the prediabetes risk assessment and information about N</w:t>
      </w:r>
      <w:r w:rsidR="00E37B87">
        <w:t xml:space="preserve">ational </w:t>
      </w:r>
      <w:r>
        <w:t>DPP in the waiting area.</w:t>
      </w:r>
    </w:p>
    <w:p w14:paraId="2EFB8141" w14:textId="668D94C0" w:rsidR="000B29CA" w:rsidRDefault="000B29CA" w:rsidP="000B29CA">
      <w:pPr>
        <w:spacing w:after="0"/>
      </w:pPr>
      <w:r>
        <w:t>2. Patients will also be provided the risk assessment and N</w:t>
      </w:r>
      <w:r w:rsidR="00E37B87">
        <w:t xml:space="preserve">ational </w:t>
      </w:r>
      <w:r>
        <w:t xml:space="preserve">DPP information along with their medications. </w:t>
      </w:r>
    </w:p>
    <w:p w14:paraId="019A702F" w14:textId="6C43D577" w:rsidR="000B29CA" w:rsidRPr="004F3FE4" w:rsidRDefault="000B29CA" w:rsidP="000B29CA">
      <w:pPr>
        <w:spacing w:after="0"/>
      </w:pPr>
      <w:r>
        <w:t xml:space="preserve">3. </w:t>
      </w:r>
      <w:r w:rsidRPr="0033139F">
        <w:t xml:space="preserve">Patients with </w:t>
      </w:r>
      <w:r>
        <w:t xml:space="preserve">a positive result on the </w:t>
      </w:r>
      <w:r w:rsidRPr="0033139F">
        <w:t xml:space="preserve">prediabetes </w:t>
      </w:r>
      <w:r>
        <w:t>risk assessment will be educated about lifestyle modifications to reduce their risk for type 2 diabetes and will</w:t>
      </w:r>
      <w:r w:rsidR="00B163B1">
        <w:t xml:space="preserve"> be</w:t>
      </w:r>
      <w:r>
        <w:t xml:space="preserve"> referred to the N</w:t>
      </w:r>
      <w:r w:rsidR="00E37B87">
        <w:t xml:space="preserve">ational </w:t>
      </w:r>
      <w:r>
        <w:t>DPP.</w:t>
      </w:r>
      <w:r w:rsidRPr="0033139F">
        <w:t xml:space="preserve"> </w:t>
      </w:r>
      <w:r>
        <w:t>T</w:t>
      </w:r>
      <w:r w:rsidRPr="0033139F">
        <w:t>o be eligible for referral, patients must</w:t>
      </w:r>
      <w:r>
        <w:t xml:space="preserve"> b</w:t>
      </w:r>
      <w:r w:rsidRPr="0033139F">
        <w:t>e at least 18 years old and have a BMI ≥ 2</w:t>
      </w:r>
      <w:r>
        <w:t>5</w:t>
      </w:r>
      <w:r w:rsidRPr="0033139F">
        <w:t>; ≥ 2</w:t>
      </w:r>
      <w:r>
        <w:t>3</w:t>
      </w:r>
      <w:r w:rsidRPr="0033139F">
        <w:t xml:space="preserve"> if Asian </w:t>
      </w:r>
      <w:r w:rsidRPr="0033139F">
        <w:rPr>
          <w:b/>
        </w:rPr>
        <w:t>AND</w:t>
      </w:r>
      <w:r>
        <w:rPr>
          <w:b/>
        </w:rPr>
        <w:t xml:space="preserve"> </w:t>
      </w:r>
      <w:r w:rsidRPr="0033139F">
        <w:t xml:space="preserve">meet </w:t>
      </w:r>
      <w:r>
        <w:t xml:space="preserve">at least </w:t>
      </w:r>
      <w:r w:rsidRPr="0033139F">
        <w:t>o</w:t>
      </w:r>
      <w:r>
        <w:t>ne</w:t>
      </w:r>
      <w:r w:rsidRPr="0033139F">
        <w:t xml:space="preserve"> of the following criteria:</w:t>
      </w:r>
    </w:p>
    <w:p w14:paraId="1CCE7F30" w14:textId="77777777" w:rsidR="000B29CA" w:rsidRPr="0033139F" w:rsidRDefault="000B29CA" w:rsidP="00365F5A">
      <w:pPr>
        <w:pStyle w:val="ListParagraph"/>
        <w:numPr>
          <w:ilvl w:val="0"/>
          <w:numId w:val="6"/>
        </w:numPr>
        <w:rPr>
          <w:rFonts w:ascii="Times New Roman" w:hAnsi="Times New Roman"/>
        </w:rPr>
      </w:pPr>
      <w:r w:rsidRPr="0033139F">
        <w:t>Have a blood test result in the prediabetes range within the past year:</w:t>
      </w:r>
    </w:p>
    <w:p w14:paraId="38F20C30" w14:textId="77777777" w:rsidR="000B29CA" w:rsidRPr="0033139F" w:rsidRDefault="000B29CA" w:rsidP="00365F5A">
      <w:pPr>
        <w:pStyle w:val="ListParagraph"/>
        <w:numPr>
          <w:ilvl w:val="1"/>
          <w:numId w:val="6"/>
        </w:numPr>
        <w:rPr>
          <w:rFonts w:ascii="Times New Roman" w:hAnsi="Times New Roman"/>
        </w:rPr>
      </w:pPr>
      <w:r w:rsidRPr="0033139F">
        <w:t xml:space="preserve">Hemoglobin A1C: 5.7%–6.4% or </w:t>
      </w:r>
    </w:p>
    <w:p w14:paraId="38CA51CF" w14:textId="77777777" w:rsidR="000B29CA" w:rsidRPr="0033139F" w:rsidRDefault="000B29CA" w:rsidP="00365F5A">
      <w:pPr>
        <w:pStyle w:val="ListParagraph"/>
        <w:numPr>
          <w:ilvl w:val="1"/>
          <w:numId w:val="6"/>
        </w:numPr>
        <w:rPr>
          <w:rFonts w:ascii="Times New Roman" w:hAnsi="Times New Roman"/>
        </w:rPr>
      </w:pPr>
      <w:r w:rsidRPr="0033139F">
        <w:t>Fasting plasma glucose: 100–125 mg/dL or</w:t>
      </w:r>
    </w:p>
    <w:p w14:paraId="44B1558E" w14:textId="77777777" w:rsidR="000B29CA" w:rsidRPr="0033139F" w:rsidRDefault="000B29CA" w:rsidP="00365F5A">
      <w:pPr>
        <w:pStyle w:val="ListParagraph"/>
        <w:numPr>
          <w:ilvl w:val="1"/>
          <w:numId w:val="6"/>
        </w:numPr>
        <w:rPr>
          <w:rFonts w:ascii="Times New Roman" w:hAnsi="Times New Roman"/>
        </w:rPr>
      </w:pPr>
      <w:r w:rsidRPr="0033139F">
        <w:t>Two-hour plasma glucose (after a 75 gm glucose load): 140–199 mg/dL</w:t>
      </w:r>
    </w:p>
    <w:p w14:paraId="622BFCE1" w14:textId="77777777" w:rsidR="000B29CA" w:rsidRPr="0033139F" w:rsidRDefault="000B29CA" w:rsidP="00365F5A">
      <w:pPr>
        <w:pStyle w:val="ListParagraph"/>
        <w:numPr>
          <w:ilvl w:val="0"/>
          <w:numId w:val="6"/>
        </w:numPr>
        <w:spacing w:after="0"/>
        <w:rPr>
          <w:rFonts w:ascii="Times New Roman" w:hAnsi="Times New Roman"/>
        </w:rPr>
      </w:pPr>
      <w:r w:rsidRPr="0033139F">
        <w:rPr>
          <w:b/>
          <w:bCs/>
        </w:rPr>
        <w:t>OR</w:t>
      </w:r>
      <w:r w:rsidRPr="0033139F">
        <w:t xml:space="preserve"> have a history of gestational diabetes</w:t>
      </w:r>
    </w:p>
    <w:p w14:paraId="4C912AD7" w14:textId="612D6D36" w:rsidR="000B29CA" w:rsidRPr="0033139F" w:rsidRDefault="55644B56" w:rsidP="000B29CA">
      <w:pPr>
        <w:spacing w:after="0"/>
        <w:rPr>
          <w:rFonts w:ascii="Times New Roman" w:hAnsi="Times New Roman"/>
        </w:rPr>
      </w:pPr>
      <w:r>
        <w:t xml:space="preserve">50% of participants can be considered eligible for the National DPP without a blood test or history of gestational diabetes if they screen positive for prediabetes based on the </w:t>
      </w:r>
      <w:hyperlink r:id="rId107">
        <w:r w:rsidRPr="55644B56">
          <w:rPr>
            <w:rStyle w:val="Hyperlink"/>
          </w:rPr>
          <w:t>CDC Prediabetes Screening Test.</w:t>
        </w:r>
      </w:hyperlink>
    </w:p>
    <w:p w14:paraId="5CE9235F" w14:textId="1F06461F" w:rsidR="55644B56" w:rsidRDefault="55644B56" w:rsidP="55644B56">
      <w:pPr>
        <w:spacing w:after="0"/>
      </w:pPr>
      <w:r>
        <w:t>Staff can enroll patients by:</w:t>
      </w:r>
    </w:p>
    <w:p w14:paraId="4AB640B9" w14:textId="77777777" w:rsidR="000B29CA" w:rsidRPr="0033139F" w:rsidRDefault="000B29CA" w:rsidP="000B29CA">
      <w:pPr>
        <w:spacing w:after="0"/>
        <w:rPr>
          <w:rFonts w:ascii="Times New Roman" w:hAnsi="Times New Roman"/>
        </w:rPr>
      </w:pPr>
      <w:r w:rsidRPr="0033139F">
        <w:t>1. Calling 1-888-222-2542 OR</w:t>
      </w:r>
    </w:p>
    <w:p w14:paraId="4CDDE388" w14:textId="3A8E0635" w:rsidR="000B29CA" w:rsidRDefault="55644B56" w:rsidP="55644B56">
      <w:pPr>
        <w:rPr>
          <w:rStyle w:val="Hyperlink"/>
        </w:rPr>
      </w:pPr>
      <w:r>
        <w:t xml:space="preserve">2. Registering for a National DPP workshop at </w:t>
      </w:r>
      <w:hyperlink r:id="rId108">
        <w:r w:rsidRPr="55644B56">
          <w:rPr>
            <w:rStyle w:val="Hyperlink"/>
          </w:rPr>
          <w:t>http://livingwell.utah.gov/ws_find.php</w:t>
        </w:r>
      </w:hyperlink>
    </w:p>
    <w:p w14:paraId="776EA894" w14:textId="77777777" w:rsidR="000B29CA" w:rsidRPr="00242FAB" w:rsidRDefault="000B29CA" w:rsidP="000B29CA">
      <w:pPr>
        <w:spacing w:after="0"/>
        <w:rPr>
          <w:rFonts w:ascii="Times New Roman" w:hAnsi="Times New Roman"/>
          <w:b/>
        </w:rPr>
      </w:pPr>
      <w:r>
        <w:rPr>
          <w:b/>
        </w:rPr>
        <w:t xml:space="preserve">Supporting Activities: </w:t>
      </w:r>
    </w:p>
    <w:p w14:paraId="6B461D3D" w14:textId="77777777" w:rsidR="000B29CA" w:rsidRPr="0033139F" w:rsidRDefault="000B29CA" w:rsidP="000B29CA">
      <w:pPr>
        <w:spacing w:after="0"/>
        <w:rPr>
          <w:rFonts w:ascii="Times New Roman" w:hAnsi="Times New Roman"/>
        </w:rPr>
      </w:pPr>
      <w:r w:rsidRPr="0033139F">
        <w:t xml:space="preserve">The </w:t>
      </w:r>
      <w:hyperlink r:id="rId109" w:history="1">
        <w:r w:rsidRPr="004F3FE4">
          <w:rPr>
            <w:rStyle w:val="Hyperlink"/>
            <w:bCs/>
          </w:rPr>
          <w:t>National Diabetes Prevention</w:t>
        </w:r>
        <w:r w:rsidRPr="004F3FE4">
          <w:rPr>
            <w:rStyle w:val="Hyperlink"/>
            <w:b/>
            <w:bCs/>
          </w:rPr>
          <w:t xml:space="preserve"> </w:t>
        </w:r>
        <w:r w:rsidRPr="004F3FE4">
          <w:rPr>
            <w:rStyle w:val="Hyperlink"/>
            <w:bCs/>
          </w:rPr>
          <w:t>Program</w:t>
        </w:r>
      </w:hyperlink>
      <w:r w:rsidRPr="0033139F">
        <w:rPr>
          <w:b/>
          <w:bCs/>
        </w:rPr>
        <w:t xml:space="preserve"> </w:t>
      </w:r>
      <w:r w:rsidRPr="0033139F">
        <w:t xml:space="preserve">is an evidence-based lifestyle change intervention that targets improving diet, increasing physical activity and achieving moderate weight loss. The program is founded on scientific research studies which showed that making modest behavior changes helped participants </w:t>
      </w:r>
      <w:r w:rsidRPr="0033139F">
        <w:rPr>
          <w:b/>
          <w:bCs/>
        </w:rPr>
        <w:t>lose 5% to 7% of their body weight and experienced a 58% lower incidence of type 2 diabetes.</w:t>
      </w:r>
    </w:p>
    <w:p w14:paraId="7BDCA784" w14:textId="77777777" w:rsidR="000B29CA" w:rsidRPr="0033139F" w:rsidRDefault="000B29CA" w:rsidP="000B29CA">
      <w:pPr>
        <w:spacing w:after="0"/>
        <w:rPr>
          <w:rFonts w:ascii="Times New Roman" w:hAnsi="Times New Roman"/>
        </w:rPr>
      </w:pPr>
      <w:r w:rsidRPr="0033139F">
        <w:t>The goal for each participant is to lose 5-7% of their body weight by:</w:t>
      </w:r>
    </w:p>
    <w:p w14:paraId="5B13649E" w14:textId="77777777" w:rsidR="000B29CA" w:rsidRPr="0019378C" w:rsidRDefault="000B29CA" w:rsidP="00365F5A">
      <w:pPr>
        <w:pStyle w:val="ListParagraph"/>
        <w:numPr>
          <w:ilvl w:val="0"/>
          <w:numId w:val="7"/>
        </w:numPr>
        <w:spacing w:after="0"/>
        <w:rPr>
          <w:rFonts w:ascii="Times New Roman" w:hAnsi="Times New Roman"/>
        </w:rPr>
      </w:pPr>
      <w:r w:rsidRPr="0033139F">
        <w:t>Progressively reducing dietary intake of calories through improved food choices</w:t>
      </w:r>
    </w:p>
    <w:p w14:paraId="1207F05F" w14:textId="77777777" w:rsidR="000B29CA" w:rsidRPr="0019378C" w:rsidRDefault="000B29CA" w:rsidP="00365F5A">
      <w:pPr>
        <w:pStyle w:val="ListParagraph"/>
        <w:numPr>
          <w:ilvl w:val="0"/>
          <w:numId w:val="7"/>
        </w:numPr>
        <w:spacing w:after="0"/>
        <w:rPr>
          <w:rFonts w:ascii="Times New Roman" w:hAnsi="Times New Roman"/>
        </w:rPr>
      </w:pPr>
      <w:r w:rsidRPr="0033139F">
        <w:t>Gradually increasing moderate physical activity to ≥150 minutes per week</w:t>
      </w:r>
    </w:p>
    <w:p w14:paraId="559D205C" w14:textId="77777777" w:rsidR="000B29CA" w:rsidRPr="0019378C" w:rsidRDefault="000B29CA" w:rsidP="00365F5A">
      <w:pPr>
        <w:pStyle w:val="ListParagraph"/>
        <w:numPr>
          <w:ilvl w:val="0"/>
          <w:numId w:val="7"/>
        </w:numPr>
        <w:spacing w:after="0"/>
        <w:rPr>
          <w:rFonts w:ascii="Times New Roman" w:hAnsi="Times New Roman"/>
        </w:rPr>
      </w:pPr>
      <w:r w:rsidRPr="0033139F">
        <w:t>Developing behavioral problem-solving and coping skills</w:t>
      </w:r>
    </w:p>
    <w:p w14:paraId="07EF5DF0" w14:textId="77777777" w:rsidR="000B29CA" w:rsidRPr="0033139F" w:rsidRDefault="000B29CA" w:rsidP="000B29CA">
      <w:pPr>
        <w:spacing w:after="0"/>
        <w:rPr>
          <w:rFonts w:ascii="Times New Roman" w:hAnsi="Times New Roman"/>
        </w:rPr>
      </w:pPr>
      <w:r w:rsidRPr="0033139F">
        <w:t>Features include:</w:t>
      </w:r>
    </w:p>
    <w:p w14:paraId="04F384FA" w14:textId="11C84F76" w:rsidR="000B29CA" w:rsidRPr="004F3FE4" w:rsidRDefault="000B29CA" w:rsidP="00365F5A">
      <w:pPr>
        <w:pStyle w:val="ListParagraph"/>
        <w:numPr>
          <w:ilvl w:val="0"/>
          <w:numId w:val="8"/>
        </w:numPr>
        <w:spacing w:after="0"/>
        <w:rPr>
          <w:rFonts w:ascii="Times New Roman" w:hAnsi="Times New Roman"/>
        </w:rPr>
      </w:pPr>
      <w:r w:rsidRPr="004F3FE4">
        <w:t xml:space="preserve">A </w:t>
      </w:r>
      <w:r w:rsidRPr="004F3FE4">
        <w:rPr>
          <w:bCs/>
        </w:rPr>
        <w:t xml:space="preserve">year-long structured program </w:t>
      </w:r>
      <w:r w:rsidRPr="004F3FE4">
        <w:t xml:space="preserve">consisting </w:t>
      </w:r>
      <w:r w:rsidR="00815D8D" w:rsidRPr="004F3FE4">
        <w:t>of</w:t>
      </w:r>
      <w:r w:rsidRPr="004F3FE4">
        <w:t xml:space="preserve"> 16 sessions during the first six months followed by monthly sessions during the last six months</w:t>
      </w:r>
    </w:p>
    <w:p w14:paraId="0D41148F" w14:textId="77777777" w:rsidR="000B29CA" w:rsidRPr="004F3FE4" w:rsidRDefault="000B29CA" w:rsidP="00365F5A">
      <w:pPr>
        <w:pStyle w:val="ListParagraph"/>
        <w:numPr>
          <w:ilvl w:val="0"/>
          <w:numId w:val="8"/>
        </w:numPr>
        <w:rPr>
          <w:rFonts w:ascii="Times New Roman" w:hAnsi="Times New Roman"/>
        </w:rPr>
      </w:pPr>
      <w:r w:rsidRPr="004F3FE4">
        <w:t xml:space="preserve">Facilitation by a </w:t>
      </w:r>
      <w:r w:rsidRPr="004F3FE4">
        <w:rPr>
          <w:bCs/>
        </w:rPr>
        <w:t>trained lifestyle coach using a CDC-approved curriculum</w:t>
      </w:r>
    </w:p>
    <w:p w14:paraId="14BE6C19" w14:textId="0E095D37" w:rsidR="000B29CA" w:rsidRPr="0019378C" w:rsidRDefault="55644B56" w:rsidP="55644B56">
      <w:pPr>
        <w:pStyle w:val="ListParagraph"/>
        <w:numPr>
          <w:ilvl w:val="0"/>
          <w:numId w:val="8"/>
        </w:numPr>
      </w:pPr>
      <w:r>
        <w:t xml:space="preserve">Regular direct interaction between the lifestyle coach and other participants </w:t>
      </w:r>
    </w:p>
    <w:p w14:paraId="6845ACC2" w14:textId="77777777" w:rsidR="000B29CA" w:rsidRPr="0019378C" w:rsidRDefault="000B29CA" w:rsidP="00365F5A">
      <w:pPr>
        <w:pStyle w:val="ListParagraph"/>
        <w:numPr>
          <w:ilvl w:val="0"/>
          <w:numId w:val="8"/>
        </w:numPr>
        <w:rPr>
          <w:rFonts w:ascii="Times New Roman" w:hAnsi="Times New Roman"/>
        </w:rPr>
      </w:pPr>
      <w:r w:rsidRPr="0033139F">
        <w:lastRenderedPageBreak/>
        <w:t>An emphasis on behavior modification, managing stress, and peer support</w:t>
      </w:r>
    </w:p>
    <w:p w14:paraId="540178B9" w14:textId="0E0A0A98" w:rsidR="000B29CA" w:rsidRDefault="000B29CA" w:rsidP="000B29CA">
      <w:pPr>
        <w:spacing w:after="100" w:line="360" w:lineRule="auto"/>
      </w:pPr>
      <w:r>
        <w:rPr>
          <w:noProof/>
        </w:rPr>
        <mc:AlternateContent>
          <mc:Choice Requires="wps">
            <w:drawing>
              <wp:anchor distT="0" distB="0" distL="114300" distR="114300" simplePos="0" relativeHeight="251658254" behindDoc="0" locked="0" layoutInCell="1" allowOverlap="1" wp14:anchorId="3CAB4DA3" wp14:editId="12CE4082">
                <wp:simplePos x="0" y="0"/>
                <wp:positionH relativeFrom="margin">
                  <wp:align>left</wp:align>
                </wp:positionH>
                <wp:positionV relativeFrom="paragraph">
                  <wp:posOffset>49613</wp:posOffset>
                </wp:positionV>
                <wp:extent cx="6114470" cy="23854"/>
                <wp:effectExtent l="0" t="0" r="19685" b="33655"/>
                <wp:wrapNone/>
                <wp:docPr id="18" name="Straight Connector 18"/>
                <wp:cNvGraphicFramePr/>
                <a:graphic xmlns:a="http://schemas.openxmlformats.org/drawingml/2006/main">
                  <a:graphicData uri="http://schemas.microsoft.com/office/word/2010/wordprocessingShape">
                    <wps:wsp>
                      <wps:cNvCnPr/>
                      <wps:spPr>
                        <a:xfrm flipV="1">
                          <a:off x="0" y="0"/>
                          <a:ext cx="6114470"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A2C96" id="Straight Connector 18" o:spid="_x0000_s1026" style="position:absolute;flip:y;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pt" to="481.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ePwwEAAMcDAAAOAAAAZHJzL2Uyb0RvYy54bWysU02P0zAQvSPxHyzfaZJSllXUdA9dwQVB&#10;xS7cvY7dWNgea2ya9N8zdtqA+JAQ4mLFnnlv5r2ZbO8mZ9lJYTTgO96sas6Ul9Abf+z4p8c3L245&#10;i0n4XljwquNnFfnd7vmz7RhatYYBbK+QEYmP7Rg6PqQU2qqKclBOxBUE5SmoAZ1IdMVj1aMYid3Z&#10;al3XN9UI2AcEqWKk1/s5yHeFX2sl0weto0rMdpx6S+XEcj7ls9ptRXtEEQYjL22If+jCCeOp6EJ1&#10;L5JgX9H8QuWMRIig00qCq0BrI1XRQGqa+ic1D4MIqmghc2JYbIr/j1a+Px2QmZ5mR5PywtGMHhIK&#10;cxwS24P35CAgoyA5NYbYEmDvD3i5xXDALHvS6Ji2JnwmomIESWNT8fm8+KymxCQ93jTNZvOaxiEp&#10;tn55+2qT2auZJtMFjOmtAsfyR8et8dkG0YrTu5jm1GsK4XJbcyPlK52tysnWf1SapFHBuaWyVGpv&#10;kZ0ErUP/pbmULZkZoo21C6guJf8IuuRmmCqL9rfAJbtUBJ8WoDMe8HdV03RtVc/5V9Wz1iz7Cfpz&#10;GUuxg7alGHrZ7LyOP94L/Pv/t/sGAAD//wMAUEsDBBQABgAIAAAAIQCKd5tP2QAAAAUBAAAPAAAA&#10;ZHJzL2Rvd25yZXYueG1sTI/BTsMwEETvSPyDtUjcqN1KTWkapyqVEGdaLr1t4m0SEa9D7Lbh71lO&#10;cBzNaOZNsZ18r640xi6whfnMgCKug+u4sfBxfH16BhUTssM+MFn4pgjb8v6uwNyFG7/T9ZAaJSUc&#10;c7TQpjTkWse6JY9xFgZi8c5h9JhEjo12I96k3Pd6YUymPXYsCy0OtG+p/jxcvIXjmzdTlbo98dfK&#10;7E4vy4xPS2sfH6bdBlSiKf2F4Rdf0KEUpipc2EXVW5AjycJK8MVcZ4s1qEpS8wx0Wej/9OUPAAAA&#10;//8DAFBLAQItABQABgAIAAAAIQC2gziS/gAAAOEBAAATAAAAAAAAAAAAAAAAAAAAAABbQ29udGVu&#10;dF9UeXBlc10ueG1sUEsBAi0AFAAGAAgAAAAhADj9If/WAAAAlAEAAAsAAAAAAAAAAAAAAAAALwEA&#10;AF9yZWxzLy5yZWxzUEsBAi0AFAAGAAgAAAAhAEsBZ4/DAQAAxwMAAA4AAAAAAAAAAAAAAAAALgIA&#10;AGRycy9lMm9Eb2MueG1sUEsBAi0AFAAGAAgAAAAhAIp3m0/ZAAAABQEAAA8AAAAAAAAAAAAAAAAA&#10;HQQAAGRycy9kb3ducmV2LnhtbFBLBQYAAAAABAAEAPMAAAAjBQAAAAA=&#10;" strokecolor="black [3200]" strokeweight=".5pt">
                <v:stroke joinstyle="miter"/>
                <w10:wrap anchorx="margin"/>
              </v:line>
            </w:pict>
          </mc:Fallback>
        </mc:AlternateContent>
      </w:r>
      <w:r w:rsidRPr="0033139F">
        <w:rPr>
          <w:rFonts w:ascii="Times New Roman" w:hAnsi="Times New Roman"/>
        </w:rPr>
        <w:br/>
      </w:r>
      <w:r>
        <w:t>Signature of Approv</w:t>
      </w:r>
      <w:r w:rsidR="00E07DCC">
        <w:t>al</w:t>
      </w:r>
      <w:r>
        <w:t>: _________________________________</w:t>
      </w:r>
    </w:p>
    <w:p w14:paraId="578140C6" w14:textId="77777777" w:rsidR="000B29CA" w:rsidRDefault="000B29CA" w:rsidP="000B29CA">
      <w:r>
        <w:t>Date of Implementation: ________________</w:t>
      </w:r>
    </w:p>
    <w:p w14:paraId="149ED788" w14:textId="77777777" w:rsidR="000B29CA" w:rsidRDefault="000B29CA" w:rsidP="000B29CA">
      <w:r>
        <w:t>Late Reviewed/Updated: ________________________</w:t>
      </w:r>
    </w:p>
    <w:p w14:paraId="2CBF2997" w14:textId="77777777" w:rsidR="000B29CA" w:rsidRDefault="000B29CA" w:rsidP="000B29CA"/>
    <w:p w14:paraId="0527A937" w14:textId="77777777" w:rsidR="000B29CA" w:rsidRDefault="000B29CA">
      <w:pPr>
        <w:rPr>
          <w:rFonts w:eastAsia="Times New Roman"/>
          <w:color w:val="008575"/>
          <w:sz w:val="28"/>
          <w:szCs w:val="28"/>
        </w:rPr>
      </w:pPr>
      <w:r>
        <w:br w:type="page"/>
      </w:r>
    </w:p>
    <w:p w14:paraId="0D75AC31" w14:textId="0D8D69FC" w:rsidR="00F6335D" w:rsidRPr="00F6335D" w:rsidRDefault="008859E4" w:rsidP="008859E4">
      <w:pPr>
        <w:pStyle w:val="Heading2"/>
        <w:rPr>
          <w:rFonts w:ascii="Times New Roman" w:hAnsi="Times New Roman"/>
        </w:rPr>
      </w:pPr>
      <w:bookmarkStart w:id="34" w:name="_Toc59527474"/>
      <w:r>
        <w:lastRenderedPageBreak/>
        <w:t>Annual</w:t>
      </w:r>
      <w:r w:rsidR="00F6335D" w:rsidRPr="00F6335D">
        <w:t xml:space="preserve"> Prediabetes Training Policy</w:t>
      </w:r>
      <w:bookmarkEnd w:id="34"/>
    </w:p>
    <w:p w14:paraId="765B95BC" w14:textId="75BCB40E" w:rsidR="00F6335D" w:rsidRPr="008859E4" w:rsidRDefault="00F6335D" w:rsidP="008859E4">
      <w:pPr>
        <w:jc w:val="center"/>
        <w:rPr>
          <w:rFonts w:ascii="Times New Roman" w:hAnsi="Times New Roman"/>
        </w:rPr>
      </w:pPr>
      <w:r w:rsidRPr="008859E4">
        <w:t xml:space="preserve">Sample </w:t>
      </w:r>
      <w:r w:rsidR="000B0E20">
        <w:t>Policy</w:t>
      </w:r>
    </w:p>
    <w:p w14:paraId="4AA00398" w14:textId="4E1168BA" w:rsidR="00F6335D" w:rsidRPr="00F6335D" w:rsidRDefault="008859E4" w:rsidP="00F6335D">
      <w:pPr>
        <w:spacing w:before="120" w:after="0" w:line="240" w:lineRule="auto"/>
        <w:rPr>
          <w:rFonts w:eastAsia="Times New Roman"/>
        </w:rPr>
      </w:pPr>
      <w:r w:rsidRPr="008859E4">
        <w:rPr>
          <w:rFonts w:eastAsia="Times New Roman"/>
          <w:b/>
          <w:color w:val="000000"/>
        </w:rPr>
        <w:t>Purpose:</w:t>
      </w:r>
      <w:r w:rsidR="00B352B7">
        <w:rPr>
          <w:rFonts w:eastAsia="Times New Roman"/>
          <w:b/>
          <w:color w:val="000000"/>
        </w:rPr>
        <w:t xml:space="preserve"> </w:t>
      </w:r>
      <w:r w:rsidR="00F6335D">
        <w:rPr>
          <w:b/>
          <w:u w:val="single"/>
        </w:rPr>
        <w:t>{Clinic or Agency Name}</w:t>
      </w:r>
      <w:r w:rsidR="00F6335D" w:rsidRPr="00F6335D">
        <w:t xml:space="preserve"> i</w:t>
      </w:r>
      <w:r w:rsidR="00F6335D" w:rsidRPr="00F6335D">
        <w:rPr>
          <w:rFonts w:eastAsia="Times New Roman"/>
          <w:color w:val="000000"/>
        </w:rPr>
        <w:t>s committed to providing the healthcare team/staff a yearly training on prediabetes processes and policies. Excellence in prediabetes identification and referral to the National Diabetes Prevention Program (DPP) requires regular training and re-training according to a standard process so our patients can be properly identified and referred.</w:t>
      </w:r>
    </w:p>
    <w:p w14:paraId="35588950" w14:textId="77777777" w:rsidR="00B352B7" w:rsidRDefault="00F6335D" w:rsidP="00B352B7">
      <w:pPr>
        <w:spacing w:before="120" w:after="0" w:line="240" w:lineRule="auto"/>
        <w:rPr>
          <w:rFonts w:eastAsia="Times New Roman"/>
          <w:b/>
          <w:color w:val="000000"/>
        </w:rPr>
      </w:pPr>
      <w:r w:rsidRPr="00F6335D">
        <w:rPr>
          <w:rFonts w:eastAsia="Times New Roman"/>
          <w:b/>
          <w:color w:val="000000"/>
        </w:rPr>
        <w:t>P</w:t>
      </w:r>
      <w:r w:rsidR="008859E4" w:rsidRPr="008859E4">
        <w:rPr>
          <w:rFonts w:eastAsia="Times New Roman"/>
          <w:b/>
          <w:color w:val="000000"/>
        </w:rPr>
        <w:t>olicy Statement:</w:t>
      </w:r>
    </w:p>
    <w:p w14:paraId="366418C5" w14:textId="4712BFE5" w:rsidR="00F6335D" w:rsidRPr="00F6335D" w:rsidRDefault="008859E4" w:rsidP="00B352B7">
      <w:pPr>
        <w:spacing w:after="0" w:line="240" w:lineRule="auto"/>
        <w:rPr>
          <w:rFonts w:eastAsia="Times New Roman"/>
        </w:rPr>
      </w:pPr>
      <w:r>
        <w:rPr>
          <w:b/>
          <w:u w:val="single"/>
        </w:rPr>
        <w:t>{Clinic or Agency Name}</w:t>
      </w:r>
      <w:r w:rsidRPr="00F6335D">
        <w:rPr>
          <w:rFonts w:eastAsia="Times New Roman"/>
          <w:color w:val="000000"/>
        </w:rPr>
        <w:t xml:space="preserve"> </w:t>
      </w:r>
      <w:r w:rsidR="00F6335D" w:rsidRPr="00F6335D">
        <w:rPr>
          <w:rFonts w:eastAsia="Times New Roman"/>
          <w:color w:val="000000"/>
        </w:rPr>
        <w:t>prediabetes training will provide information on:</w:t>
      </w:r>
    </w:p>
    <w:p w14:paraId="0A78AEC9" w14:textId="0277C1BE" w:rsidR="008859E4" w:rsidRPr="008859E4" w:rsidRDefault="00F6335D" w:rsidP="00365F5A">
      <w:pPr>
        <w:pStyle w:val="ListParagraph"/>
        <w:numPr>
          <w:ilvl w:val="0"/>
          <w:numId w:val="7"/>
        </w:numPr>
        <w:spacing w:after="0" w:line="240" w:lineRule="auto"/>
        <w:rPr>
          <w:rFonts w:eastAsia="Times New Roman"/>
        </w:rPr>
      </w:pPr>
      <w:r w:rsidRPr="008859E4">
        <w:rPr>
          <w:rFonts w:eastAsia="Times New Roman"/>
          <w:color w:val="000000"/>
        </w:rPr>
        <w:t>Prediabetes, the National Diabetes Prevention Program, prediabetes identification</w:t>
      </w:r>
      <w:r w:rsidR="00B650B6">
        <w:rPr>
          <w:rFonts w:eastAsia="Times New Roman"/>
          <w:color w:val="000000"/>
        </w:rPr>
        <w:t>,</w:t>
      </w:r>
      <w:r w:rsidRPr="008859E4">
        <w:rPr>
          <w:rFonts w:eastAsia="Times New Roman"/>
          <w:color w:val="000000"/>
        </w:rPr>
        <w:t xml:space="preserve"> and N</w:t>
      </w:r>
      <w:r w:rsidR="00B14719">
        <w:rPr>
          <w:rFonts w:eastAsia="Times New Roman"/>
          <w:color w:val="000000"/>
        </w:rPr>
        <w:t xml:space="preserve">ational </w:t>
      </w:r>
      <w:r w:rsidRPr="008859E4">
        <w:rPr>
          <w:rFonts w:eastAsia="Times New Roman"/>
          <w:color w:val="000000"/>
        </w:rPr>
        <w:t>DPP referral</w:t>
      </w:r>
    </w:p>
    <w:p w14:paraId="45D8833B" w14:textId="62BE65B9" w:rsidR="00F6335D" w:rsidRPr="008859E4" w:rsidRDefault="55644B56" w:rsidP="55644B56">
      <w:pPr>
        <w:pStyle w:val="ListParagraph"/>
        <w:numPr>
          <w:ilvl w:val="0"/>
          <w:numId w:val="7"/>
        </w:numPr>
        <w:spacing w:before="120" w:after="0" w:line="240" w:lineRule="auto"/>
        <w:rPr>
          <w:rFonts w:eastAsia="Times New Roman"/>
        </w:rPr>
      </w:pPr>
      <w:r w:rsidRPr="55644B56">
        <w:rPr>
          <w:rFonts w:eastAsia="Times New Roman"/>
          <w:color w:val="000000" w:themeColor="text1"/>
        </w:rPr>
        <w:t xml:space="preserve">Information about </w:t>
      </w:r>
      <w:hyperlink r:id="rId110">
        <w:r w:rsidRPr="55644B56">
          <w:rPr>
            <w:rStyle w:val="Hyperlink"/>
            <w:rFonts w:eastAsia="Times New Roman"/>
          </w:rPr>
          <w:t>M.A.P. (Measure, Act, Partner)</w:t>
        </w:r>
      </w:hyperlink>
      <w:r w:rsidRPr="55644B56">
        <w:rPr>
          <w:rFonts w:eastAsia="Times New Roman"/>
          <w:color w:val="000000" w:themeColor="text1"/>
        </w:rPr>
        <w:t xml:space="preserve"> to review prediabetes roles and responsibilities for identifying patients with prediabetes and referring to DPP  </w:t>
      </w:r>
    </w:p>
    <w:p w14:paraId="14D80F6B" w14:textId="08B785C3" w:rsidR="00F6335D" w:rsidRPr="00F6335D" w:rsidRDefault="00F6335D" w:rsidP="00F6335D">
      <w:pPr>
        <w:spacing w:before="120" w:after="0" w:line="240" w:lineRule="auto"/>
        <w:rPr>
          <w:rFonts w:eastAsia="Times New Roman"/>
        </w:rPr>
      </w:pPr>
      <w:r w:rsidRPr="00F6335D">
        <w:rPr>
          <w:rFonts w:eastAsia="Times New Roman"/>
          <w:color w:val="000000"/>
        </w:rPr>
        <w:t xml:space="preserve">All employees shall participate in the yearly prediabetes training during the month of </w:t>
      </w:r>
      <w:r w:rsidR="008859E4" w:rsidRPr="008859E4">
        <w:rPr>
          <w:rFonts w:eastAsia="Times New Roman"/>
          <w:b/>
          <w:color w:val="000000"/>
          <w:u w:val="single"/>
        </w:rPr>
        <w:t xml:space="preserve">{month of </w:t>
      </w:r>
      <w:r w:rsidR="008859E4">
        <w:rPr>
          <w:rFonts w:eastAsia="Times New Roman"/>
          <w:b/>
          <w:color w:val="000000"/>
          <w:u w:val="single"/>
        </w:rPr>
        <w:t xml:space="preserve">annual </w:t>
      </w:r>
      <w:r w:rsidR="008859E4" w:rsidRPr="008859E4">
        <w:rPr>
          <w:rFonts w:eastAsia="Times New Roman"/>
          <w:b/>
          <w:color w:val="000000"/>
          <w:u w:val="single"/>
        </w:rPr>
        <w:t>training}</w:t>
      </w:r>
      <w:r w:rsidRPr="00F6335D">
        <w:rPr>
          <w:rFonts w:eastAsia="Times New Roman"/>
          <w:color w:val="000000"/>
        </w:rPr>
        <w:t>.</w:t>
      </w:r>
      <w:r w:rsidR="008859E4">
        <w:rPr>
          <w:rFonts w:eastAsia="Times New Roman"/>
          <w:color w:val="000000"/>
        </w:rPr>
        <w:t xml:space="preserve"> </w:t>
      </w:r>
      <w:r w:rsidRPr="00F6335D">
        <w:rPr>
          <w:rFonts w:eastAsia="Times New Roman"/>
          <w:color w:val="000000"/>
        </w:rPr>
        <w:t>Employee attendance at the training will be recorded.</w:t>
      </w:r>
    </w:p>
    <w:p w14:paraId="4B376ED9" w14:textId="2BF647BA" w:rsidR="00F6335D" w:rsidRPr="00F6335D" w:rsidRDefault="008859E4" w:rsidP="002565E9">
      <w:pPr>
        <w:spacing w:before="120" w:after="0" w:line="240" w:lineRule="auto"/>
        <w:rPr>
          <w:rFonts w:eastAsia="Times New Roman"/>
        </w:rPr>
      </w:pPr>
      <w:r w:rsidRPr="008859E4">
        <w:rPr>
          <w:rFonts w:eastAsia="Times New Roman"/>
          <w:b/>
          <w:color w:val="000000"/>
        </w:rPr>
        <w:t>Scope:</w:t>
      </w:r>
      <w:r w:rsidR="00F6335D" w:rsidRPr="00F6335D">
        <w:rPr>
          <w:rFonts w:eastAsia="Times New Roman"/>
          <w:color w:val="000000"/>
        </w:rPr>
        <w:t xml:space="preserve"> This policy applies to all providers, staff, employees, interns and volunteers of </w:t>
      </w:r>
      <w:r>
        <w:rPr>
          <w:b/>
          <w:u w:val="single"/>
        </w:rPr>
        <w:t>{Clinic or Agency Name}</w:t>
      </w:r>
      <w:r w:rsidRPr="008859E4">
        <w:t xml:space="preserve"> r</w:t>
      </w:r>
      <w:r w:rsidR="00F6335D" w:rsidRPr="00F6335D">
        <w:rPr>
          <w:rFonts w:eastAsia="Times New Roman"/>
          <w:color w:val="000000"/>
        </w:rPr>
        <w:t>egardless of age, cultural practices, sexual orientation</w:t>
      </w:r>
      <w:r>
        <w:rPr>
          <w:rFonts w:eastAsia="Times New Roman"/>
          <w:color w:val="000000"/>
        </w:rPr>
        <w:t>,</w:t>
      </w:r>
      <w:r w:rsidR="00F6335D" w:rsidRPr="00F6335D">
        <w:rPr>
          <w:rFonts w:eastAsia="Times New Roman"/>
          <w:color w:val="000000"/>
        </w:rPr>
        <w:t xml:space="preserve"> or disability status.</w:t>
      </w:r>
    </w:p>
    <w:p w14:paraId="28A4507A" w14:textId="67BC4A14" w:rsidR="00F6335D" w:rsidRPr="00F6335D" w:rsidRDefault="008859E4" w:rsidP="00F6335D">
      <w:pPr>
        <w:spacing w:before="120" w:after="0" w:line="240" w:lineRule="auto"/>
        <w:rPr>
          <w:rFonts w:eastAsia="Times New Roman"/>
        </w:rPr>
      </w:pPr>
      <w:r w:rsidRPr="008859E4">
        <w:rPr>
          <w:rFonts w:eastAsia="Times New Roman"/>
          <w:b/>
          <w:color w:val="000000"/>
        </w:rPr>
        <w:t>Supporting Activities/Information:</w:t>
      </w:r>
    </w:p>
    <w:p w14:paraId="42B02366" w14:textId="77777777" w:rsidR="00F6335D" w:rsidRPr="00F6335D" w:rsidRDefault="00F6335D" w:rsidP="00B352B7">
      <w:pPr>
        <w:spacing w:after="0" w:line="240" w:lineRule="auto"/>
        <w:rPr>
          <w:rFonts w:eastAsia="Times New Roman"/>
        </w:rPr>
      </w:pPr>
      <w:r w:rsidRPr="00F6335D">
        <w:rPr>
          <w:rFonts w:eastAsia="Times New Roman"/>
          <w:color w:val="000000"/>
        </w:rPr>
        <w:t>Why focus on diabetes prevention?</w:t>
      </w:r>
    </w:p>
    <w:p w14:paraId="16BA57B8" w14:textId="77777777" w:rsidR="00B650B6" w:rsidRPr="00B650B6" w:rsidRDefault="00F6335D" w:rsidP="00365F5A">
      <w:pPr>
        <w:pStyle w:val="ListParagraph"/>
        <w:numPr>
          <w:ilvl w:val="0"/>
          <w:numId w:val="9"/>
        </w:numPr>
        <w:spacing w:after="0" w:line="240" w:lineRule="auto"/>
        <w:rPr>
          <w:rFonts w:eastAsia="Times New Roman"/>
        </w:rPr>
      </w:pPr>
      <w:r w:rsidRPr="008859E4">
        <w:rPr>
          <w:rFonts w:eastAsia="Times New Roman"/>
          <w:color w:val="000000"/>
        </w:rPr>
        <w:t xml:space="preserve">Prediabetes is common and underdiagnosed. One out of 3 adults in America have prediabetes and 9 out of 10 don’t know it. </w:t>
      </w:r>
    </w:p>
    <w:p w14:paraId="2C6BAC5D" w14:textId="4925FBC0" w:rsidR="008859E4" w:rsidRPr="008859E4" w:rsidRDefault="00F6335D" w:rsidP="00365F5A">
      <w:pPr>
        <w:pStyle w:val="ListParagraph"/>
        <w:numPr>
          <w:ilvl w:val="0"/>
          <w:numId w:val="9"/>
        </w:numPr>
        <w:spacing w:after="0" w:line="240" w:lineRule="auto"/>
        <w:rPr>
          <w:rFonts w:eastAsia="Times New Roman"/>
        </w:rPr>
      </w:pPr>
      <w:r w:rsidRPr="008859E4">
        <w:rPr>
          <w:rFonts w:eastAsia="Times New Roman"/>
          <w:color w:val="000000"/>
        </w:rPr>
        <w:t>Without intervention, up to 30% of people with prediabetes develop type 2 diabetes within 3-5 years.</w:t>
      </w:r>
    </w:p>
    <w:p w14:paraId="31F53791" w14:textId="77777777" w:rsidR="008859E4" w:rsidRPr="008859E4" w:rsidRDefault="00F6335D" w:rsidP="00365F5A">
      <w:pPr>
        <w:pStyle w:val="ListParagraph"/>
        <w:numPr>
          <w:ilvl w:val="0"/>
          <w:numId w:val="9"/>
        </w:numPr>
        <w:spacing w:after="0" w:line="240" w:lineRule="auto"/>
        <w:rPr>
          <w:rFonts w:eastAsia="Times New Roman"/>
        </w:rPr>
      </w:pPr>
      <w:r w:rsidRPr="008859E4">
        <w:rPr>
          <w:rFonts w:eastAsia="Times New Roman"/>
          <w:color w:val="000000"/>
        </w:rPr>
        <w:t xml:space="preserve">Progression to diabetes can be prevented or delayed. Studies have shown that individuals in lifestyle interventions had a 58% reduction in the rate of conversion to diabetes. Those 60 and older had a 71% reduction. </w:t>
      </w:r>
    </w:p>
    <w:p w14:paraId="10A5D9B4" w14:textId="77777777" w:rsidR="008859E4" w:rsidRPr="008859E4" w:rsidRDefault="00F6335D" w:rsidP="00365F5A">
      <w:pPr>
        <w:pStyle w:val="ListParagraph"/>
        <w:numPr>
          <w:ilvl w:val="0"/>
          <w:numId w:val="9"/>
        </w:numPr>
        <w:spacing w:after="0" w:line="240" w:lineRule="auto"/>
        <w:rPr>
          <w:rFonts w:eastAsia="Times New Roman"/>
        </w:rPr>
      </w:pPr>
      <w:r w:rsidRPr="008859E4">
        <w:rPr>
          <w:rFonts w:eastAsia="Times New Roman"/>
          <w:color w:val="000000"/>
        </w:rPr>
        <w:t>Diabetes prevention is cost effective.</w:t>
      </w:r>
    </w:p>
    <w:p w14:paraId="0E36057B" w14:textId="208104E7" w:rsidR="00F6335D" w:rsidRPr="008859E4" w:rsidRDefault="00F6335D" w:rsidP="00365F5A">
      <w:pPr>
        <w:pStyle w:val="ListParagraph"/>
        <w:numPr>
          <w:ilvl w:val="0"/>
          <w:numId w:val="9"/>
        </w:numPr>
        <w:spacing w:after="0" w:line="240" w:lineRule="auto"/>
        <w:rPr>
          <w:rFonts w:eastAsia="Times New Roman"/>
        </w:rPr>
      </w:pPr>
      <w:r w:rsidRPr="008859E4">
        <w:rPr>
          <w:rFonts w:eastAsia="Times New Roman"/>
          <w:color w:val="000000"/>
        </w:rPr>
        <w:t>Diabetes prevention is a shared responsibility for promoting population health.</w:t>
      </w:r>
    </w:p>
    <w:p w14:paraId="497D0465" w14:textId="77777777" w:rsidR="00F6335D" w:rsidRPr="00F6335D" w:rsidRDefault="00F6335D" w:rsidP="002565E9">
      <w:pPr>
        <w:spacing w:after="0" w:line="240" w:lineRule="auto"/>
        <w:rPr>
          <w:rFonts w:eastAsia="Times New Roman"/>
        </w:rPr>
      </w:pPr>
      <w:r w:rsidRPr="00F6335D">
        <w:rPr>
          <w:rFonts w:eastAsia="Times New Roman"/>
          <w:color w:val="000000"/>
        </w:rPr>
        <w:t>The National Diabetes Prevention Program is an evidence</w:t>
      </w:r>
      <w:r w:rsidRPr="00F6335D">
        <w:rPr>
          <w:rFonts w:ascii="Cambria Math" w:eastAsia="Times New Roman" w:hAnsi="Cambria Math" w:cs="Cambria Math"/>
          <w:color w:val="000000"/>
        </w:rPr>
        <w:t>‐</w:t>
      </w:r>
      <w:r w:rsidRPr="00F6335D">
        <w:rPr>
          <w:rFonts w:eastAsia="Times New Roman"/>
          <w:color w:val="000000"/>
        </w:rPr>
        <w:t>based lifestyle change intervention that helps participants improve their diet, increase physical activity and achieve 5-7% of body weight loss to decrease the incidence of type 2 diabetes.</w:t>
      </w:r>
    </w:p>
    <w:p w14:paraId="5C1E5FD2" w14:textId="77777777" w:rsidR="00F6335D" w:rsidRPr="00F6335D" w:rsidRDefault="00F6335D" w:rsidP="00F6335D">
      <w:pPr>
        <w:spacing w:before="120" w:after="0" w:line="240" w:lineRule="auto"/>
        <w:rPr>
          <w:rFonts w:eastAsia="Times New Roman"/>
        </w:rPr>
      </w:pPr>
      <w:r w:rsidRPr="00F6335D">
        <w:rPr>
          <w:rFonts w:eastAsia="Times New Roman"/>
          <w:color w:val="000000"/>
        </w:rPr>
        <w:t>The following activities will be provided to employees to further support prediabetes trainings:</w:t>
      </w:r>
    </w:p>
    <w:p w14:paraId="50EC436C" w14:textId="77777777" w:rsidR="008859E4" w:rsidRPr="008859E4" w:rsidRDefault="00F6335D" w:rsidP="00365F5A">
      <w:pPr>
        <w:pStyle w:val="ListParagraph"/>
        <w:numPr>
          <w:ilvl w:val="0"/>
          <w:numId w:val="10"/>
        </w:numPr>
        <w:spacing w:after="0" w:line="240" w:lineRule="auto"/>
        <w:rPr>
          <w:rFonts w:eastAsia="Times New Roman"/>
        </w:rPr>
      </w:pPr>
      <w:r w:rsidRPr="008859E4">
        <w:rPr>
          <w:rFonts w:eastAsia="Times New Roman"/>
          <w:color w:val="000000"/>
        </w:rPr>
        <w:t>Display prediabetes awareness posters and/or videos in the clinic</w:t>
      </w:r>
    </w:p>
    <w:p w14:paraId="29C77DD8" w14:textId="0DA0713F" w:rsidR="008859E4" w:rsidRPr="008859E4" w:rsidRDefault="00F6335D" w:rsidP="00365F5A">
      <w:pPr>
        <w:pStyle w:val="ListParagraph"/>
        <w:numPr>
          <w:ilvl w:val="0"/>
          <w:numId w:val="10"/>
        </w:numPr>
        <w:spacing w:before="120" w:after="0" w:line="240" w:lineRule="auto"/>
        <w:rPr>
          <w:rFonts w:eastAsia="Times New Roman"/>
        </w:rPr>
      </w:pPr>
      <w:r w:rsidRPr="008859E4">
        <w:rPr>
          <w:rFonts w:eastAsia="Times New Roman"/>
          <w:color w:val="000000"/>
        </w:rPr>
        <w:t>Distribute information and studies regarding the evidence-base for the prevention of diabetes through lifestyle change interventions like N</w:t>
      </w:r>
      <w:r w:rsidR="002B0E36">
        <w:rPr>
          <w:rFonts w:eastAsia="Times New Roman"/>
          <w:color w:val="000000"/>
        </w:rPr>
        <w:t xml:space="preserve">ational </w:t>
      </w:r>
      <w:r w:rsidRPr="008859E4">
        <w:rPr>
          <w:rFonts w:eastAsia="Times New Roman"/>
          <w:color w:val="000000"/>
        </w:rPr>
        <w:t>DPP</w:t>
      </w:r>
    </w:p>
    <w:p w14:paraId="15FA509C" w14:textId="24A27C70" w:rsidR="004A26E9" w:rsidRPr="002565E9" w:rsidRDefault="001E21E6" w:rsidP="55644B56">
      <w:pPr>
        <w:pStyle w:val="ListParagraph"/>
        <w:numPr>
          <w:ilvl w:val="0"/>
          <w:numId w:val="10"/>
        </w:numPr>
        <w:spacing w:before="80" w:line="240" w:lineRule="auto"/>
        <w:rPr>
          <w:rFonts w:eastAsia="Times New Roman"/>
        </w:rPr>
      </w:pPr>
      <w:r>
        <w:rPr>
          <w:noProof/>
        </w:rPr>
        <mc:AlternateContent>
          <mc:Choice Requires="wps">
            <w:drawing>
              <wp:anchor distT="0" distB="0" distL="114300" distR="114300" simplePos="0" relativeHeight="251658243" behindDoc="0" locked="0" layoutInCell="1" allowOverlap="1" wp14:anchorId="51907621" wp14:editId="56EC38C2">
                <wp:simplePos x="0" y="0"/>
                <wp:positionH relativeFrom="margin">
                  <wp:align>right</wp:align>
                </wp:positionH>
                <wp:positionV relativeFrom="paragraph">
                  <wp:posOffset>568960</wp:posOffset>
                </wp:positionV>
                <wp:extent cx="59626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E710F" id="Straight Connector 7" o:spid="_x0000_s1026" style="position:absolute;flip:y;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8.3pt,44.8pt" to="887.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87wAEAAMEDAAAOAAAAZHJzL2Uyb0RvYy54bWysU01vEzEQvSP1P1i+N7uJ1BRW2fSQil4Q&#10;RBS4u95x1sJfGpvs5t8z9iYLoiChqhfLY795M+95vLkbrWFHwKi9a/lyUXMGTvpOu0PLv355f/2W&#10;s5iE64TxDlp+gsjvtldvNkNoYOV7bzpARiQuNkNoeZ9SaKoqyh6siAsfwNGl8mhFohAPVYdiIHZr&#10;qlVdr6vBYxfQS4iRTu+nS74t/EqBTJ+UipCYaTn1lsqKZX3Ka7XdiOaAIvRantsQL+jCCu2o6Ex1&#10;L5JgP1A/o7Jaoo9epYX0tvJKaQlFA6lZ1n+oeexFgKKFzIlhtim+Hq38eNwj013LbzlzwtITPSYU&#10;+tAntvPOkYEe2W32aQixIfjO7fEcxbDHLHpUaJkyOnyjESg2kDA2FpdPs8swJibp8ObderW+oceQ&#10;l7tqoshUAWN6AG9Z3rTcaJcNEI04foiJyhL0AqEgtzQ1UXbpZCCDjfsMikRRsamdMk6wM8iOggah&#10;+77MgoirIHOK0sbMSXUp+c+kMzanQRmx/02c0aWid2lOtNp5/FvVNF5aVRP+onrSmmU/+e5UnqTY&#10;QXNSlJ1nOg/i73FJ//Xztj8BAAD//wMAUEsDBBQABgAIAAAAIQDh1s/32AAAAAYBAAAPAAAAZHJz&#10;L2Rvd25yZXYueG1sTI/BTsMwEETvSPyDtUjcqA2ooQnZVKUS4kzLpTcnXpKIeB1itw1/zyIOcJyZ&#10;1czbcj37QZ1oin1ghNuFAUXcBNdzi/C2f75ZgYrJsrNDYEL4ogjr6vKitIULZ36l0y61Sko4Fhah&#10;S2kstI5NR97GRRiJJXsPk7dJ5NRqN9mzlPtB3xmTaW97loXOjrTtqPnYHT3C/sWbuU79lvjzwWwO&#10;T8uMD0vE66t58wgq0Zz+juEHX9ChEqY6HNlFNSDIIwlhlWegJM3vczHqX0NXpf6PX30DAAD//wMA&#10;UEsBAi0AFAAGAAgAAAAhALaDOJL+AAAA4QEAABMAAAAAAAAAAAAAAAAAAAAAAFtDb250ZW50X1R5&#10;cGVzXS54bWxQSwECLQAUAAYACAAAACEAOP0h/9YAAACUAQAACwAAAAAAAAAAAAAAAAAvAQAAX3Jl&#10;bHMvLnJlbHNQSwECLQAUAAYACAAAACEApy0fO8ABAADBAwAADgAAAAAAAAAAAAAAAAAuAgAAZHJz&#10;L2Uyb0RvYy54bWxQSwECLQAUAAYACAAAACEA4dbP99gAAAAGAQAADwAAAAAAAAAAAAAAAAAaBAAA&#10;ZHJzL2Rvd25yZXYueG1sUEsFBgAAAAAEAAQA8wAAAB8FAAAAAA==&#10;" strokecolor="black [3200]" strokeweight=".5pt">
                <v:stroke joinstyle="miter"/>
                <w10:wrap anchorx="margin"/>
              </v:line>
            </w:pict>
          </mc:Fallback>
        </mc:AlternateContent>
      </w:r>
      <w:r w:rsidR="00F6335D" w:rsidRPr="008859E4">
        <w:rPr>
          <w:rFonts w:eastAsia="Times New Roman"/>
          <w:color w:val="000000"/>
        </w:rPr>
        <w:t xml:space="preserve">Distribute the </w:t>
      </w:r>
      <w:hyperlink r:id="rId111" w:history="1">
        <w:r w:rsidR="00F6335D" w:rsidRPr="001D19A5">
          <w:rPr>
            <w:rStyle w:val="Hyperlink"/>
            <w:rFonts w:eastAsia="Times New Roman"/>
          </w:rPr>
          <w:t xml:space="preserve">Prevent Diabetes STAT (Screen. Test. Act Today.) </w:t>
        </w:r>
        <w:r w:rsidR="00B82508">
          <w:rPr>
            <w:rStyle w:val="Hyperlink"/>
            <w:rFonts w:eastAsia="Times New Roman"/>
          </w:rPr>
          <w:t>Toolkit</w:t>
        </w:r>
      </w:hyperlink>
      <w:r w:rsidR="00F6335D" w:rsidRPr="008859E4">
        <w:rPr>
          <w:rFonts w:eastAsia="Times New Roman"/>
          <w:color w:val="000000"/>
        </w:rPr>
        <w:t xml:space="preserve"> by the AMA and CDC. This is a clinical guide to refer patients with prediabetes to an evidence-based diabetes prevention program</w:t>
      </w:r>
    </w:p>
    <w:p w14:paraId="2CC5DF79" w14:textId="77777777" w:rsidR="0056099C" w:rsidRDefault="00730550" w:rsidP="00697931">
      <w:pPr>
        <w:spacing w:line="240" w:lineRule="auto"/>
      </w:pPr>
      <w:r>
        <w:t>Signature of Approval: _________________________________</w:t>
      </w:r>
    </w:p>
    <w:p w14:paraId="210D786D" w14:textId="0F2DBB46" w:rsidR="00730550" w:rsidRDefault="00730550" w:rsidP="00697931">
      <w:pPr>
        <w:spacing w:line="240" w:lineRule="auto"/>
      </w:pPr>
      <w:r>
        <w:t>Date of Implementation: ________</w:t>
      </w:r>
      <w:r w:rsidR="0056099C">
        <w:t>____</w:t>
      </w:r>
      <w:r>
        <w:t xml:space="preserve"> </w:t>
      </w:r>
      <w:r w:rsidR="00CA3BB9">
        <w:t xml:space="preserve">  </w:t>
      </w:r>
      <w:r>
        <w:t>Last Reviewed/Updated: _________</w:t>
      </w:r>
      <w:r w:rsidR="0056099C">
        <w:t>___</w:t>
      </w:r>
    </w:p>
    <w:p w14:paraId="70698788" w14:textId="7F8B27D3" w:rsidR="00FD552B" w:rsidRPr="00F36043" w:rsidRDefault="0056099C" w:rsidP="00F36043">
      <w:pPr>
        <w:pStyle w:val="Heading2"/>
      </w:pPr>
      <w:r>
        <w:br w:type="page"/>
      </w:r>
      <w:bookmarkStart w:id="35" w:name="_Toc59527475"/>
      <w:r w:rsidR="00FD552B" w:rsidRPr="00FD552B">
        <w:lastRenderedPageBreak/>
        <w:t>Letter/Email Follow-up N</w:t>
      </w:r>
      <w:r w:rsidR="00C92A3F">
        <w:t xml:space="preserve">ational </w:t>
      </w:r>
      <w:r w:rsidR="00FD552B" w:rsidRPr="00FD552B">
        <w:t>DPP Referral</w:t>
      </w:r>
      <w:bookmarkEnd w:id="35"/>
      <w:r w:rsidR="00FD552B" w:rsidRPr="00FD552B">
        <w:t xml:space="preserve"> </w:t>
      </w:r>
    </w:p>
    <w:p w14:paraId="1B815575" w14:textId="2D3EC787" w:rsidR="00FD552B" w:rsidRPr="00FD552B" w:rsidRDefault="00FD552B" w:rsidP="00FD552B">
      <w:pPr>
        <w:jc w:val="center"/>
        <w:rPr>
          <w:rFonts w:ascii="Times New Roman" w:hAnsi="Times New Roman"/>
        </w:rPr>
      </w:pPr>
      <w:r w:rsidRPr="00FD552B">
        <w:t xml:space="preserve">Sample </w:t>
      </w:r>
      <w:r w:rsidR="000B0E20">
        <w:t>Letter</w:t>
      </w:r>
    </w:p>
    <w:p w14:paraId="00BE6679" w14:textId="23315F0C" w:rsidR="00FD552B" w:rsidRDefault="00FD552B" w:rsidP="00FD552B">
      <w:pPr>
        <w:spacing w:after="0" w:line="240" w:lineRule="auto"/>
        <w:rPr>
          <w:b/>
          <w:u w:val="single"/>
        </w:rPr>
      </w:pPr>
      <w:r>
        <w:rPr>
          <w:b/>
          <w:u w:val="single"/>
        </w:rPr>
        <w:t>{Your Letterhead}</w:t>
      </w:r>
    </w:p>
    <w:p w14:paraId="38181A37" w14:textId="0D0224EE" w:rsidR="00FD552B" w:rsidRDefault="00FD552B" w:rsidP="00FD552B">
      <w:pPr>
        <w:spacing w:after="0" w:line="240" w:lineRule="auto"/>
        <w:rPr>
          <w:b/>
          <w:u w:val="single"/>
        </w:rPr>
      </w:pPr>
      <w:r>
        <w:rPr>
          <w:b/>
          <w:u w:val="single"/>
        </w:rPr>
        <w:t>{Address}</w:t>
      </w:r>
    </w:p>
    <w:p w14:paraId="264F6979" w14:textId="0A7663A9" w:rsidR="00FD552B" w:rsidRDefault="00FD552B" w:rsidP="00FD552B">
      <w:pPr>
        <w:spacing w:after="0" w:line="240" w:lineRule="auto"/>
        <w:rPr>
          <w:b/>
          <w:u w:val="single"/>
        </w:rPr>
      </w:pPr>
      <w:r>
        <w:rPr>
          <w:b/>
          <w:u w:val="single"/>
        </w:rPr>
        <w:t>{Phone Number}</w:t>
      </w:r>
    </w:p>
    <w:p w14:paraId="7ADA1073" w14:textId="1AB6059D" w:rsidR="00FD552B" w:rsidRDefault="00FD552B" w:rsidP="00FD552B">
      <w:pPr>
        <w:spacing w:after="0" w:line="240" w:lineRule="auto"/>
        <w:rPr>
          <w:b/>
          <w:u w:val="single"/>
        </w:rPr>
      </w:pPr>
    </w:p>
    <w:p w14:paraId="540218FF" w14:textId="6D1B49E1" w:rsidR="00FD552B" w:rsidRDefault="00FD552B" w:rsidP="00FD552B">
      <w:pPr>
        <w:spacing w:after="0" w:line="240" w:lineRule="auto"/>
        <w:rPr>
          <w:b/>
          <w:u w:val="single"/>
        </w:rPr>
      </w:pPr>
      <w:r>
        <w:rPr>
          <w:b/>
          <w:u w:val="single"/>
        </w:rPr>
        <w:t>{Date}</w:t>
      </w:r>
    </w:p>
    <w:p w14:paraId="4AEE37B2" w14:textId="2FDB845A" w:rsidR="00FD552B" w:rsidRDefault="00FD552B" w:rsidP="00FD552B">
      <w:pPr>
        <w:spacing w:after="0" w:line="240" w:lineRule="auto"/>
        <w:rPr>
          <w:b/>
          <w:u w:val="single"/>
        </w:rPr>
      </w:pPr>
    </w:p>
    <w:p w14:paraId="13713EA0" w14:textId="6828676D" w:rsidR="00FD552B" w:rsidRDefault="00FD552B" w:rsidP="00FD552B">
      <w:pPr>
        <w:spacing w:after="0" w:line="240" w:lineRule="auto"/>
        <w:rPr>
          <w:b/>
          <w:u w:val="single"/>
        </w:rPr>
      </w:pPr>
      <w:r>
        <w:rPr>
          <w:b/>
          <w:u w:val="single"/>
        </w:rPr>
        <w:t>{Patient Name}</w:t>
      </w:r>
    </w:p>
    <w:p w14:paraId="7114AB11" w14:textId="03E80826" w:rsidR="00FD552B" w:rsidRDefault="00FD552B" w:rsidP="00FD552B">
      <w:pPr>
        <w:spacing w:after="0" w:line="240" w:lineRule="auto"/>
        <w:rPr>
          <w:b/>
          <w:u w:val="single"/>
        </w:rPr>
      </w:pPr>
      <w:r>
        <w:rPr>
          <w:b/>
          <w:u w:val="single"/>
        </w:rPr>
        <w:t>{Patient Address}</w:t>
      </w:r>
    </w:p>
    <w:p w14:paraId="778D41AA" w14:textId="011D08E1" w:rsidR="00FD552B" w:rsidRDefault="00FD552B" w:rsidP="00FD552B">
      <w:pPr>
        <w:spacing w:after="0" w:line="240" w:lineRule="auto"/>
        <w:rPr>
          <w:b/>
          <w:u w:val="single"/>
        </w:rPr>
      </w:pPr>
    </w:p>
    <w:p w14:paraId="51EA456D" w14:textId="4C2B621C" w:rsidR="00FD552B" w:rsidRDefault="00FD552B" w:rsidP="00FD552B">
      <w:pPr>
        <w:spacing w:after="0" w:line="240" w:lineRule="auto"/>
      </w:pPr>
      <w:r>
        <w:t xml:space="preserve">Dear </w:t>
      </w:r>
      <w:r w:rsidRPr="00FD552B">
        <w:rPr>
          <w:b/>
        </w:rPr>
        <w:t>{Mr./Mrs.} {Patient Last Name}</w:t>
      </w:r>
      <w:r>
        <w:t>,</w:t>
      </w:r>
    </w:p>
    <w:p w14:paraId="375F9959" w14:textId="698AC89E" w:rsidR="00FD552B" w:rsidRDefault="00FD552B" w:rsidP="00FD552B">
      <w:pPr>
        <w:spacing w:after="0" w:line="240" w:lineRule="auto"/>
      </w:pPr>
    </w:p>
    <w:p w14:paraId="3D526CAC" w14:textId="55AE018C" w:rsidR="0026663A" w:rsidRDefault="00FD552B" w:rsidP="0026663A">
      <w:pPr>
        <w:spacing w:line="240" w:lineRule="auto"/>
      </w:pPr>
      <w:r>
        <w:t xml:space="preserve">Thank you for being a patient of the </w:t>
      </w:r>
      <w:r w:rsidR="0026663A">
        <w:rPr>
          <w:b/>
          <w:u w:val="single"/>
        </w:rPr>
        <w:t>{Clinic or Agency Name}</w:t>
      </w:r>
      <w:r w:rsidR="0026663A">
        <w:t xml:space="preserve">. We are writing to tell you about a service to help you make your health better. </w:t>
      </w:r>
    </w:p>
    <w:p w14:paraId="0F7E3C44" w14:textId="4B198429" w:rsidR="0026663A" w:rsidRDefault="0026663A" w:rsidP="0026663A">
      <w:pPr>
        <w:spacing w:line="240" w:lineRule="auto"/>
      </w:pPr>
      <w:r>
        <w:t xml:space="preserve">Based on our review of your medical chart, you have a condition known as prediabetes. This means your blood sugar is higher than normal, which increases your risk of developing serious health problems including type 2 diabetes, as well as heart disease and stroke. </w:t>
      </w:r>
    </w:p>
    <w:p w14:paraId="2CEFF06A" w14:textId="1D9C827C" w:rsidR="0026663A" w:rsidRDefault="0026663A" w:rsidP="0026663A">
      <w:pPr>
        <w:spacing w:line="240" w:lineRule="auto"/>
      </w:pPr>
      <w:r>
        <w:t xml:space="preserve">We have some good news. Our office wants you to know that you may be eligible for a diabetes prevention program run by our partners, </w:t>
      </w:r>
      <w:r>
        <w:rPr>
          <w:b/>
          <w:u w:val="single"/>
        </w:rPr>
        <w:t>{Name of Program Provider}</w:t>
      </w:r>
      <w:r>
        <w:t xml:space="preserve">. This program is proven to reduce your risk of developing diabetes and other health problems. </w:t>
      </w:r>
    </w:p>
    <w:p w14:paraId="18468A2B" w14:textId="14BE35B8" w:rsidR="0026663A" w:rsidRDefault="0026663A" w:rsidP="0026663A">
      <w:pPr>
        <w:spacing w:line="240" w:lineRule="auto"/>
      </w:pPr>
      <w:r>
        <w:t xml:space="preserve">We have sent a referral to </w:t>
      </w:r>
      <w:r>
        <w:rPr>
          <w:b/>
          <w:u w:val="single"/>
        </w:rPr>
        <w:t>{Name of Program Provider}</w:t>
      </w:r>
      <w:r>
        <w:t xml:space="preserve"> and someone will call you to discuss the program, answer any questions you may have and, if you are interested, enroll you in the program. </w:t>
      </w:r>
    </w:p>
    <w:p w14:paraId="601FA19E" w14:textId="1242A191" w:rsidR="0026663A" w:rsidRDefault="0026663A" w:rsidP="0026663A">
      <w:pPr>
        <w:spacing w:line="240" w:lineRule="auto"/>
      </w:pPr>
      <w:r>
        <w:t xml:space="preserve">Please feel free to give </w:t>
      </w:r>
      <w:r>
        <w:rPr>
          <w:b/>
          <w:u w:val="single"/>
        </w:rPr>
        <w:t>{Name of Program Provider}</w:t>
      </w:r>
      <w:r>
        <w:t xml:space="preserve"> a call at </w:t>
      </w:r>
      <w:r>
        <w:rPr>
          <w:b/>
          <w:u w:val="single"/>
        </w:rPr>
        <w:t>{Phone Number}</w:t>
      </w:r>
      <w:r>
        <w:t>.</w:t>
      </w:r>
    </w:p>
    <w:p w14:paraId="213CEAA1" w14:textId="37A716F5" w:rsidR="0026663A" w:rsidRDefault="0026663A" w:rsidP="0026663A">
      <w:pPr>
        <w:spacing w:line="240" w:lineRule="auto"/>
        <w:rPr>
          <w:b/>
          <w:u w:val="single"/>
        </w:rPr>
      </w:pPr>
      <w:r w:rsidRPr="0026663A">
        <w:rPr>
          <w:b/>
          <w:u w:val="single"/>
        </w:rPr>
        <w:t xml:space="preserve">OR </w:t>
      </w:r>
    </w:p>
    <w:p w14:paraId="202877C4" w14:textId="55F08051" w:rsidR="0026663A" w:rsidRDefault="0026663A" w:rsidP="0026663A">
      <w:pPr>
        <w:spacing w:line="240" w:lineRule="auto"/>
      </w:pPr>
      <w:r>
        <w:t xml:space="preserve">We have sent a referral to </w:t>
      </w:r>
      <w:r>
        <w:rPr>
          <w:b/>
          <w:u w:val="single"/>
        </w:rPr>
        <w:t>{Name of Program Provider}</w:t>
      </w:r>
      <w:r w:rsidRPr="0026663A">
        <w:t xml:space="preserve"> and we</w:t>
      </w:r>
      <w:r>
        <w:t xml:space="preserve"> urge you to call </w:t>
      </w:r>
      <w:r>
        <w:rPr>
          <w:b/>
          <w:u w:val="single"/>
        </w:rPr>
        <w:t>{Phone Number}</w:t>
      </w:r>
      <w:r>
        <w:t xml:space="preserve"> to learn more about the program and enroll. </w:t>
      </w:r>
    </w:p>
    <w:p w14:paraId="067790AD" w14:textId="28A2D6FE" w:rsidR="0026663A" w:rsidRDefault="0026663A" w:rsidP="0026663A">
      <w:pPr>
        <w:spacing w:line="240" w:lineRule="auto"/>
      </w:pPr>
      <w:r>
        <w:t xml:space="preserve">We hope you will take advantage of this program, which can help prevent you from developing serious health problems. </w:t>
      </w:r>
    </w:p>
    <w:p w14:paraId="126A5E97" w14:textId="62A616C3" w:rsidR="0026663A" w:rsidRDefault="0026663A" w:rsidP="0026663A">
      <w:pPr>
        <w:spacing w:line="240" w:lineRule="auto"/>
      </w:pPr>
      <w:r>
        <w:t>Sincerely,</w:t>
      </w:r>
    </w:p>
    <w:p w14:paraId="18C43339" w14:textId="03F2E43F" w:rsidR="0080570B" w:rsidRDefault="0026663A" w:rsidP="0026663A">
      <w:pPr>
        <w:spacing w:line="240" w:lineRule="auto"/>
      </w:pPr>
      <w:r>
        <w:t xml:space="preserve">Dr. </w:t>
      </w:r>
      <w:r>
        <w:rPr>
          <w:b/>
          <w:u w:val="single"/>
        </w:rPr>
        <w:t xml:space="preserve">{Physician Last Name} </w:t>
      </w:r>
    </w:p>
    <w:p w14:paraId="182B0507" w14:textId="77777777" w:rsidR="0080570B" w:rsidRDefault="0080570B">
      <w:r>
        <w:br w:type="page"/>
      </w:r>
    </w:p>
    <w:p w14:paraId="2A5F58A7" w14:textId="6C9DD424" w:rsidR="0080570B" w:rsidRPr="0080570B" w:rsidRDefault="0080570B" w:rsidP="0080570B">
      <w:pPr>
        <w:pStyle w:val="Heading2"/>
        <w:rPr>
          <w:rFonts w:ascii="Times New Roman" w:hAnsi="Times New Roman"/>
        </w:rPr>
      </w:pPr>
      <w:bookmarkStart w:id="36" w:name="_Toc59527476"/>
      <w:r w:rsidRPr="0080570B">
        <w:lastRenderedPageBreak/>
        <w:t>Phone Follow-up N</w:t>
      </w:r>
      <w:r w:rsidR="00C92A3F">
        <w:t xml:space="preserve">ational </w:t>
      </w:r>
      <w:r w:rsidRPr="0080570B">
        <w:t>DPP Referral</w:t>
      </w:r>
      <w:bookmarkEnd w:id="36"/>
      <w:r w:rsidRPr="0080570B">
        <w:t xml:space="preserve"> </w:t>
      </w:r>
    </w:p>
    <w:p w14:paraId="26D8D98F" w14:textId="4D814BC5" w:rsidR="0080570B" w:rsidRPr="0080570B" w:rsidRDefault="0080570B" w:rsidP="0080570B">
      <w:pPr>
        <w:jc w:val="center"/>
        <w:rPr>
          <w:rFonts w:ascii="Times New Roman" w:hAnsi="Times New Roman"/>
        </w:rPr>
      </w:pPr>
      <w:r w:rsidRPr="0080570B">
        <w:t xml:space="preserve">Sample </w:t>
      </w:r>
      <w:r w:rsidR="000B0E20">
        <w:t>Phone Script</w:t>
      </w:r>
    </w:p>
    <w:p w14:paraId="61065F2D" w14:textId="621B1CC1" w:rsidR="00524BFC" w:rsidRPr="00524BFC" w:rsidRDefault="00524BFC" w:rsidP="00F40CFF">
      <w:pPr>
        <w:spacing w:after="0" w:line="240" w:lineRule="auto"/>
        <w:rPr>
          <w:b/>
        </w:rPr>
      </w:pPr>
      <w:r w:rsidRPr="00524BFC">
        <w:rPr>
          <w:b/>
        </w:rPr>
        <w:t>Talking points for phone outreach</w:t>
      </w:r>
      <w:r w:rsidR="000609B3">
        <w:rPr>
          <w:b/>
        </w:rPr>
        <w:t>:</w:t>
      </w:r>
    </w:p>
    <w:p w14:paraId="71203D84" w14:textId="77777777" w:rsidR="00524BFC" w:rsidRDefault="0080570B" w:rsidP="00365F5A">
      <w:pPr>
        <w:pStyle w:val="ListParagraph"/>
        <w:numPr>
          <w:ilvl w:val="0"/>
          <w:numId w:val="11"/>
        </w:numPr>
        <w:spacing w:line="240" w:lineRule="auto"/>
      </w:pPr>
      <w:r>
        <w:t xml:space="preserve">Hello </w:t>
      </w:r>
      <w:r w:rsidR="00524BFC" w:rsidRPr="00524BFC">
        <w:rPr>
          <w:b/>
          <w:u w:val="single"/>
        </w:rPr>
        <w:t>{Patient Name}</w:t>
      </w:r>
    </w:p>
    <w:p w14:paraId="549FFBDB" w14:textId="4DF20BA2" w:rsidR="00524BFC" w:rsidRDefault="0080570B" w:rsidP="00365F5A">
      <w:pPr>
        <w:pStyle w:val="ListParagraph"/>
        <w:numPr>
          <w:ilvl w:val="0"/>
          <w:numId w:val="11"/>
        </w:numPr>
        <w:spacing w:line="240" w:lineRule="auto"/>
      </w:pPr>
      <w:r>
        <w:t xml:space="preserve">I am calling from </w:t>
      </w:r>
      <w:r w:rsidR="00524BFC" w:rsidRPr="00524BFC">
        <w:rPr>
          <w:b/>
          <w:u w:val="single"/>
        </w:rPr>
        <w:t>{Clinic or Agency Name</w:t>
      </w:r>
      <w:r w:rsidR="00524BFC">
        <w:rPr>
          <w:b/>
          <w:u w:val="single"/>
        </w:rPr>
        <w:t>}</w:t>
      </w:r>
      <w:r>
        <w:t xml:space="preserve">. </w:t>
      </w:r>
    </w:p>
    <w:p w14:paraId="19C4B20C" w14:textId="77777777" w:rsidR="00524BFC" w:rsidRDefault="0080570B" w:rsidP="00365F5A">
      <w:pPr>
        <w:pStyle w:val="ListParagraph"/>
        <w:numPr>
          <w:ilvl w:val="0"/>
          <w:numId w:val="11"/>
        </w:numPr>
        <w:spacing w:line="240" w:lineRule="auto"/>
      </w:pPr>
      <w:r>
        <w:t xml:space="preserve">I’m calling to tell you about a program we’d like you to consider, to help you prevent some serious health problems. </w:t>
      </w:r>
    </w:p>
    <w:p w14:paraId="5ED759FA" w14:textId="1C9A540E" w:rsidR="00524BFC" w:rsidRDefault="0080570B" w:rsidP="00365F5A">
      <w:pPr>
        <w:pStyle w:val="ListParagraph"/>
        <w:numPr>
          <w:ilvl w:val="0"/>
          <w:numId w:val="11"/>
        </w:numPr>
        <w:spacing w:line="240" w:lineRule="auto"/>
      </w:pPr>
      <w:r>
        <w:t>Based on our review of your medical chart, you have a condition known as prediabetes. This means your blood sugar is higher than normal, which makes you more likely to develop serious health problems including type 2 diabetes, stroke</w:t>
      </w:r>
      <w:r w:rsidR="00A60571">
        <w:t>,</w:t>
      </w:r>
      <w:r>
        <w:t xml:space="preserve"> and heart disease. </w:t>
      </w:r>
    </w:p>
    <w:p w14:paraId="0248EAE4" w14:textId="6BE9EF25" w:rsidR="00524BFC" w:rsidRDefault="0080570B" w:rsidP="00365F5A">
      <w:pPr>
        <w:pStyle w:val="ListParagraph"/>
        <w:numPr>
          <w:ilvl w:val="0"/>
          <w:numId w:val="11"/>
        </w:numPr>
        <w:spacing w:line="240" w:lineRule="auto"/>
      </w:pPr>
      <w:r>
        <w:t xml:space="preserve">We have some good news. </w:t>
      </w:r>
    </w:p>
    <w:p w14:paraId="2A43CE23" w14:textId="77777777" w:rsidR="00524BFC" w:rsidRDefault="0080570B" w:rsidP="00365F5A">
      <w:pPr>
        <w:pStyle w:val="ListParagraph"/>
        <w:numPr>
          <w:ilvl w:val="0"/>
          <w:numId w:val="11"/>
        </w:numPr>
        <w:spacing w:line="240" w:lineRule="auto"/>
      </w:pPr>
      <w:r>
        <w:t xml:space="preserve">You may be eligible for a diabetes prevention program run by our partners, </w:t>
      </w:r>
      <w:r w:rsidR="00524BFC" w:rsidRPr="00524BFC">
        <w:rPr>
          <w:b/>
          <w:u w:val="single"/>
        </w:rPr>
        <w:t>{Name of Program Provider}</w:t>
      </w:r>
      <w:r>
        <w:t xml:space="preserve">. </w:t>
      </w:r>
    </w:p>
    <w:p w14:paraId="61CC9390" w14:textId="77777777" w:rsidR="00524BFC" w:rsidRDefault="0080570B" w:rsidP="00365F5A">
      <w:pPr>
        <w:pStyle w:val="ListParagraph"/>
        <w:numPr>
          <w:ilvl w:val="1"/>
          <w:numId w:val="11"/>
        </w:numPr>
        <w:spacing w:after="0" w:line="240" w:lineRule="auto"/>
      </w:pPr>
      <w:r>
        <w:t xml:space="preserve">Their program is based on research proven to reduce your risk of developing diabetes and other health problems. </w:t>
      </w:r>
    </w:p>
    <w:p w14:paraId="6935EBBA" w14:textId="77777777" w:rsidR="00524BFC" w:rsidRDefault="00524BFC" w:rsidP="000609B3">
      <w:pPr>
        <w:spacing w:after="0" w:line="240" w:lineRule="auto"/>
      </w:pPr>
    </w:p>
    <w:p w14:paraId="36E66E39" w14:textId="425B9B3C" w:rsidR="00524BFC" w:rsidRPr="000609B3" w:rsidRDefault="0080570B" w:rsidP="00F40CFF">
      <w:pPr>
        <w:spacing w:after="0" w:line="240" w:lineRule="auto"/>
        <w:rPr>
          <w:b/>
        </w:rPr>
      </w:pPr>
      <w:r w:rsidRPr="000609B3">
        <w:rPr>
          <w:b/>
        </w:rPr>
        <w:t>Option A</w:t>
      </w:r>
      <w:r w:rsidR="000609B3">
        <w:rPr>
          <w:b/>
        </w:rPr>
        <w:t>:</w:t>
      </w:r>
      <w:r w:rsidRPr="000609B3">
        <w:rPr>
          <w:b/>
        </w:rPr>
        <w:t xml:space="preserve"> </w:t>
      </w:r>
    </w:p>
    <w:p w14:paraId="134D9202" w14:textId="7EE8B7F1" w:rsidR="00524BFC" w:rsidRDefault="0080570B" w:rsidP="00365F5A">
      <w:pPr>
        <w:pStyle w:val="ListParagraph"/>
        <w:numPr>
          <w:ilvl w:val="0"/>
          <w:numId w:val="12"/>
        </w:numPr>
        <w:spacing w:line="240" w:lineRule="auto"/>
      </w:pPr>
      <w:r>
        <w:t xml:space="preserve">We have sent a referral to </w:t>
      </w:r>
      <w:r w:rsidR="00524BFC" w:rsidRPr="00524BFC">
        <w:rPr>
          <w:b/>
          <w:u w:val="single"/>
        </w:rPr>
        <w:t>{Name of Program Provider}</w:t>
      </w:r>
      <w:r>
        <w:t xml:space="preserve"> and someone will call you to discuss the program, answer any questions you may have and, if you are interested, enroll you in the program. </w:t>
      </w:r>
    </w:p>
    <w:p w14:paraId="64EADEDB" w14:textId="10C80BE0" w:rsidR="00524BFC" w:rsidRDefault="0080570B" w:rsidP="00365F5A">
      <w:pPr>
        <w:pStyle w:val="ListParagraph"/>
        <w:numPr>
          <w:ilvl w:val="0"/>
          <w:numId w:val="12"/>
        </w:numPr>
        <w:spacing w:line="240" w:lineRule="auto"/>
      </w:pPr>
      <w:r>
        <w:t xml:space="preserve">Please feel free to give </w:t>
      </w:r>
      <w:r w:rsidR="00524BFC" w:rsidRPr="00524BFC">
        <w:rPr>
          <w:b/>
          <w:u w:val="single"/>
        </w:rPr>
        <w:t>{Name of Program Provider}</w:t>
      </w:r>
      <w:r>
        <w:t xml:space="preserve"> a call at </w:t>
      </w:r>
      <w:r w:rsidR="00524BFC">
        <w:rPr>
          <w:b/>
          <w:u w:val="single"/>
        </w:rPr>
        <w:t>{Phone Number}</w:t>
      </w:r>
      <w:r>
        <w:t xml:space="preserve">. </w:t>
      </w:r>
    </w:p>
    <w:p w14:paraId="7AC67671" w14:textId="77777777" w:rsidR="00524BFC" w:rsidRDefault="0080570B" w:rsidP="00365F5A">
      <w:pPr>
        <w:pStyle w:val="ListParagraph"/>
        <w:numPr>
          <w:ilvl w:val="0"/>
          <w:numId w:val="12"/>
        </w:numPr>
        <w:spacing w:line="240" w:lineRule="auto"/>
      </w:pPr>
      <w:r>
        <w:t xml:space="preserve">Do you have any questions for me? </w:t>
      </w:r>
    </w:p>
    <w:p w14:paraId="5ABD2FCE" w14:textId="77777777" w:rsidR="00524BFC" w:rsidRDefault="0080570B" w:rsidP="00365F5A">
      <w:pPr>
        <w:pStyle w:val="ListParagraph"/>
        <w:numPr>
          <w:ilvl w:val="0"/>
          <w:numId w:val="12"/>
        </w:numPr>
        <w:spacing w:after="0" w:line="240" w:lineRule="auto"/>
      </w:pPr>
      <w:r>
        <w:t xml:space="preserve">Thank you for your time and be well. </w:t>
      </w:r>
    </w:p>
    <w:p w14:paraId="754FFE17" w14:textId="77777777" w:rsidR="00524BFC" w:rsidRDefault="00524BFC" w:rsidP="000609B3">
      <w:pPr>
        <w:pStyle w:val="ListParagraph"/>
        <w:spacing w:after="0" w:line="240" w:lineRule="auto"/>
      </w:pPr>
    </w:p>
    <w:p w14:paraId="40A5CCDE" w14:textId="0DC022C4" w:rsidR="00524BFC" w:rsidRPr="000609B3" w:rsidRDefault="0080570B" w:rsidP="00F40CFF">
      <w:pPr>
        <w:spacing w:after="0" w:line="240" w:lineRule="auto"/>
        <w:rPr>
          <w:b/>
        </w:rPr>
      </w:pPr>
      <w:r w:rsidRPr="000609B3">
        <w:rPr>
          <w:b/>
        </w:rPr>
        <w:t>Option B</w:t>
      </w:r>
      <w:r w:rsidR="000609B3">
        <w:rPr>
          <w:b/>
        </w:rPr>
        <w:t>:</w:t>
      </w:r>
    </w:p>
    <w:p w14:paraId="06C403A7" w14:textId="54F12EA7" w:rsidR="00524BFC" w:rsidRDefault="0080570B" w:rsidP="00365F5A">
      <w:pPr>
        <w:pStyle w:val="ListParagraph"/>
        <w:numPr>
          <w:ilvl w:val="0"/>
          <w:numId w:val="13"/>
        </w:numPr>
        <w:spacing w:line="240" w:lineRule="auto"/>
      </w:pPr>
      <w:r>
        <w:t xml:space="preserve">We have sent a referral to </w:t>
      </w:r>
      <w:r w:rsidR="00524BFC" w:rsidRPr="00524BFC">
        <w:rPr>
          <w:b/>
          <w:u w:val="single"/>
        </w:rPr>
        <w:t>{Name of Program Provider}</w:t>
      </w:r>
      <w:r>
        <w:t xml:space="preserve"> and we urge you to call</w:t>
      </w:r>
      <w:r w:rsidR="00524BFC">
        <w:t xml:space="preserve"> </w:t>
      </w:r>
      <w:r w:rsidR="00524BFC">
        <w:rPr>
          <w:b/>
          <w:u w:val="single"/>
        </w:rPr>
        <w:t>{Phone Number}</w:t>
      </w:r>
      <w:r>
        <w:t xml:space="preserve"> to learn more about the program and enroll.</w:t>
      </w:r>
    </w:p>
    <w:p w14:paraId="2025E133" w14:textId="77777777" w:rsidR="00524BFC" w:rsidRDefault="0080570B" w:rsidP="00365F5A">
      <w:pPr>
        <w:pStyle w:val="ListParagraph"/>
        <w:numPr>
          <w:ilvl w:val="0"/>
          <w:numId w:val="13"/>
        </w:numPr>
        <w:spacing w:line="240" w:lineRule="auto"/>
      </w:pPr>
      <w:r>
        <w:t xml:space="preserve">We hope you will take advantage of this program, which can help prevent you from developing serious health problems. </w:t>
      </w:r>
    </w:p>
    <w:p w14:paraId="529F4A97" w14:textId="77777777" w:rsidR="00524BFC" w:rsidRDefault="0080570B" w:rsidP="00365F5A">
      <w:pPr>
        <w:pStyle w:val="ListParagraph"/>
        <w:numPr>
          <w:ilvl w:val="0"/>
          <w:numId w:val="13"/>
        </w:numPr>
        <w:spacing w:line="240" w:lineRule="auto"/>
      </w:pPr>
      <w:r>
        <w:t xml:space="preserve">Do you have any questions for me? </w:t>
      </w:r>
    </w:p>
    <w:p w14:paraId="34358317" w14:textId="4E434F64" w:rsidR="0026663A" w:rsidRDefault="0080570B" w:rsidP="00365F5A">
      <w:pPr>
        <w:pStyle w:val="ListParagraph"/>
        <w:numPr>
          <w:ilvl w:val="0"/>
          <w:numId w:val="13"/>
        </w:numPr>
        <w:spacing w:line="240" w:lineRule="auto"/>
      </w:pPr>
      <w:r>
        <w:t>Thank you for your time and be well.</w:t>
      </w:r>
    </w:p>
    <w:p w14:paraId="07498D24" w14:textId="6BF3A760" w:rsidR="00F64F10" w:rsidRDefault="00F64F10">
      <w:r>
        <w:br w:type="page"/>
      </w:r>
    </w:p>
    <w:p w14:paraId="67E9CB45" w14:textId="47CECB35" w:rsidR="00F64F10" w:rsidRPr="00F64F10" w:rsidRDefault="00F64F10" w:rsidP="00F64F10">
      <w:pPr>
        <w:pStyle w:val="Heading2"/>
        <w:rPr>
          <w:rFonts w:ascii="Times New Roman" w:hAnsi="Times New Roman"/>
        </w:rPr>
      </w:pPr>
      <w:bookmarkStart w:id="37" w:name="_Toc59527477"/>
      <w:r w:rsidRPr="00F64F10">
        <w:lastRenderedPageBreak/>
        <w:t>N</w:t>
      </w:r>
      <w:r w:rsidR="00397C01">
        <w:t xml:space="preserve">ational </w:t>
      </w:r>
      <w:r w:rsidRPr="00F64F10">
        <w:t>DPP &amp; Community Resource Bi-directional Referral Policy</w:t>
      </w:r>
      <w:bookmarkEnd w:id="37"/>
    </w:p>
    <w:p w14:paraId="0F2811B4" w14:textId="46BE09EC" w:rsidR="00F64F10" w:rsidRPr="00F64F10" w:rsidRDefault="00F64F10" w:rsidP="00F64F10">
      <w:pPr>
        <w:jc w:val="center"/>
        <w:rPr>
          <w:rFonts w:ascii="Times New Roman" w:hAnsi="Times New Roman"/>
        </w:rPr>
      </w:pPr>
      <w:r w:rsidRPr="00F64F10">
        <w:t xml:space="preserve">Sample </w:t>
      </w:r>
      <w:r w:rsidR="000B0E20">
        <w:t>Policy</w:t>
      </w:r>
    </w:p>
    <w:p w14:paraId="0F3BCEA1" w14:textId="5E920E9B" w:rsidR="00F64F10" w:rsidRPr="00F64F10" w:rsidRDefault="00F64F10" w:rsidP="00F40CFF">
      <w:pPr>
        <w:spacing w:after="0"/>
        <w:rPr>
          <w:rFonts w:ascii="Times New Roman" w:hAnsi="Times New Roman"/>
          <w:b/>
        </w:rPr>
      </w:pPr>
      <w:r w:rsidRPr="00F64F10">
        <w:rPr>
          <w:b/>
        </w:rPr>
        <w:t>Purpose:</w:t>
      </w:r>
    </w:p>
    <w:p w14:paraId="0472BEB9" w14:textId="184A286A" w:rsidR="00F64F10" w:rsidRPr="00F64F10" w:rsidRDefault="55644B56" w:rsidP="55644B56">
      <w:pPr>
        <w:rPr>
          <w:rFonts w:ascii="Times New Roman" w:hAnsi="Times New Roman"/>
        </w:rPr>
      </w:pPr>
      <w:r>
        <w:t xml:space="preserve">The purpose of the policy is to put into place a process for the healthcare team/staff to implement a bi-directional referral policy between the clinical practice and the National Diabetes Prevention Program (DPP) and other community resources. </w:t>
      </w:r>
      <w:r w:rsidRPr="55644B56">
        <w:rPr>
          <w:b/>
          <w:bCs/>
          <w:u w:val="single"/>
        </w:rPr>
        <w:t>{Clinic or Agency Name}</w:t>
      </w:r>
      <w:r>
        <w:t xml:space="preserve"> is committed to directly referring patients to lifestyle intervention programs or community resources whenever possible to help patients achieve improved overall health.</w:t>
      </w:r>
    </w:p>
    <w:p w14:paraId="744D300D" w14:textId="77777777" w:rsidR="008975A4" w:rsidRDefault="00F64F10" w:rsidP="008975A4">
      <w:pPr>
        <w:spacing w:after="0"/>
        <w:rPr>
          <w:rFonts w:ascii="Times New Roman" w:hAnsi="Times New Roman"/>
          <w:b/>
        </w:rPr>
      </w:pPr>
      <w:r w:rsidRPr="00F64F10">
        <w:rPr>
          <w:b/>
        </w:rPr>
        <w:t>Policy Statement:</w:t>
      </w:r>
    </w:p>
    <w:p w14:paraId="6FD0EE85" w14:textId="410719B2" w:rsidR="00F64F10" w:rsidRPr="008975A4" w:rsidRDefault="55644B56" w:rsidP="55644B56">
      <w:pPr>
        <w:spacing w:after="0"/>
        <w:rPr>
          <w:rFonts w:ascii="Times New Roman" w:hAnsi="Times New Roman"/>
          <w:b/>
          <w:bCs/>
        </w:rPr>
      </w:pPr>
      <w:r>
        <w:t xml:space="preserve">1. Patients with </w:t>
      </w:r>
      <w:r w:rsidR="00CC7982">
        <w:t>prediabetes</w:t>
      </w:r>
      <w:r>
        <w:t xml:space="preserve"> will be referred to the National DPP and other community resources through the EHR or other e-referral software. </w:t>
      </w:r>
    </w:p>
    <w:p w14:paraId="337BD3DF" w14:textId="72BD86F1" w:rsidR="003352DF" w:rsidRDefault="55644B56" w:rsidP="55644B56">
      <w:pPr>
        <w:spacing w:after="0"/>
        <w:rPr>
          <w:rFonts w:ascii="Times New Roman" w:hAnsi="Times New Roman"/>
        </w:rPr>
      </w:pPr>
      <w:r>
        <w:t xml:space="preserve">2. The National DPP Program Coordinator will prepare and send a progress report for the healthcare provider at different times during the program. </w:t>
      </w:r>
    </w:p>
    <w:p w14:paraId="16141B6F" w14:textId="75CF81B9" w:rsidR="003352DF" w:rsidRDefault="55644B56" w:rsidP="003352DF">
      <w:pPr>
        <w:spacing w:after="0"/>
        <w:rPr>
          <w:rFonts w:ascii="Times New Roman" w:hAnsi="Times New Roman"/>
        </w:rPr>
      </w:pPr>
      <w:r>
        <w:t>3. The progress reports will be added to the patients EHR or medical records.</w:t>
      </w:r>
    </w:p>
    <w:p w14:paraId="022BA60C" w14:textId="43E412D9" w:rsidR="00F64F10" w:rsidRPr="003352DF" w:rsidRDefault="55644B56" w:rsidP="55644B56">
      <w:pPr>
        <w:spacing w:after="0"/>
        <w:rPr>
          <w:rFonts w:ascii="Times New Roman" w:hAnsi="Times New Roman"/>
        </w:rPr>
      </w:pPr>
      <w:r>
        <w:t xml:space="preserve">4.  At the next patient medical appointment, the healthcare provider views the update and continues to work with the patient as appropriate. </w:t>
      </w:r>
    </w:p>
    <w:p w14:paraId="06F4D67F" w14:textId="7A4AC2D9" w:rsidR="55644B56" w:rsidRDefault="55644B56" w:rsidP="55644B56">
      <w:pPr>
        <w:spacing w:after="0"/>
      </w:pPr>
    </w:p>
    <w:p w14:paraId="5F8DC391" w14:textId="2D84BF4F" w:rsidR="00F64F10" w:rsidRDefault="55644B56" w:rsidP="00F64F10">
      <w:r w:rsidRPr="55644B56">
        <w:rPr>
          <w:b/>
          <w:bCs/>
          <w:u w:val="single"/>
        </w:rPr>
        <w:t>{Clinic or Agency Name}</w:t>
      </w:r>
      <w:r>
        <w:t xml:space="preserve"> has established a collaborative bi-directional referral relationship with the </w:t>
      </w:r>
      <w:r w:rsidRPr="55644B56">
        <w:rPr>
          <w:b/>
          <w:bCs/>
          <w:u w:val="single"/>
        </w:rPr>
        <w:t>{Name of National DPP Program Provider}</w:t>
      </w:r>
      <w:r>
        <w:t>.</w:t>
      </w:r>
    </w:p>
    <w:p w14:paraId="0D13A2E8" w14:textId="604A637A" w:rsidR="00F64F10" w:rsidRPr="00F64F10" w:rsidRDefault="00012660" w:rsidP="00F64F10">
      <w:pPr>
        <w:rPr>
          <w:rFonts w:ascii="Times New Roman" w:hAnsi="Times New Roman"/>
        </w:rPr>
      </w:pPr>
      <w:r>
        <w:rPr>
          <w:noProof/>
        </w:rPr>
        <mc:AlternateContent>
          <mc:Choice Requires="wps">
            <w:drawing>
              <wp:anchor distT="0" distB="0" distL="114300" distR="114300" simplePos="0" relativeHeight="251658244" behindDoc="0" locked="0" layoutInCell="1" allowOverlap="1" wp14:anchorId="20D721DA" wp14:editId="1033FFFA">
                <wp:simplePos x="0" y="0"/>
                <wp:positionH relativeFrom="margin">
                  <wp:posOffset>-10795</wp:posOffset>
                </wp:positionH>
                <wp:positionV relativeFrom="paragraph">
                  <wp:posOffset>92504</wp:posOffset>
                </wp:positionV>
                <wp:extent cx="6132606" cy="36999"/>
                <wp:effectExtent l="0" t="0" r="20955" b="20320"/>
                <wp:wrapNone/>
                <wp:docPr id="8" name="Straight Connector 8"/>
                <wp:cNvGraphicFramePr/>
                <a:graphic xmlns:a="http://schemas.openxmlformats.org/drawingml/2006/main">
                  <a:graphicData uri="http://schemas.microsoft.com/office/word/2010/wordprocessingShape">
                    <wps:wsp>
                      <wps:cNvCnPr/>
                      <wps:spPr>
                        <a:xfrm flipV="1">
                          <a:off x="0" y="0"/>
                          <a:ext cx="6132606" cy="369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619B5" id="Straight Connector 8"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7.3pt" to="48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1vwgEAAMUDAAAOAAAAZHJzL2Uyb0RvYy54bWysU02P0zAQvSPxHyzfadKuFG2jpnvoCi4I&#10;Kha4ex27sbA91tg06b9n7LQB8SEhxMWK7ffezHue7B4mZ9lZYTTgO75e1ZwpL6E3/tTxTx9fv7rn&#10;LCbhe2HBq45fVOQP+5cvdmNo1QYGsL1CRiI+tmPo+JBSaKsqykE5EVcQlKdLDehEoi2eqh7FSOrO&#10;Vpu6bqoRsA8IUsVIp4/zJd8Xfa2VTO+1jiox23HqLZUVy/qc12q/E+0JRRiMvLYh/qELJ4ynoovU&#10;o0iCfUXzi5QzEiGCTisJrgKtjVTFA7lZ1z+5eRpEUMULhRPDElP8f7Ly3fmIzPQdp4fywtETPSUU&#10;5jQkdgDvKUBAdp9zGkNsCX7wR7zuYjhiNj1pdExbEz7TCJQYyBibSsqXJWU1JSbpsFnfbZq64UzS&#10;3V2z3W6zejXLZLmAMb1R4Fj+6Lg1PocgWnF+G9MMvUGIl9uaGylf6WJVBlv/QWkyRgXnlspIqYNF&#10;dhY0DP2X9bVsQWaKNtYupLqU/CPpis00Vcbsb4kLulQEnxaiMx7wd1XTdGtVz/ib69lrtv0M/aU8&#10;S4mDZqUEep3rPIw/7gv9+9+3/wYAAP//AwBQSwMEFAAGAAgAAAAhAG+3LSPcAAAACAEAAA8AAABk&#10;cnMvZG93bnJldi54bWxMj8FuwjAQRO+V+AdrkXoDOyiENo2DAKnqudALNyfeJlHjdYgNpH/f7ak9&#10;zs5o5m2xnVwvbjiGzpOGZKlAINXedtRo+Di9Lp5AhGjImt4TavjGANty9lCY3Po7vePtGBvBJRRy&#10;o6GNccilDHWLzoSlH5DY+/SjM5Hl2Eg7mjuXu16ulMqkMx3xQmsGPLRYfx2vTsPpzampit0B6bJR&#10;u/N+ndF5rfXjfNq9gIg4xb8w/OIzOpTMVPkr2SB6DYtkw0m+pxkI9p+zNAFRaVipFGRZyP8PlD8A&#10;AAD//wMAUEsBAi0AFAAGAAgAAAAhALaDOJL+AAAA4QEAABMAAAAAAAAAAAAAAAAAAAAAAFtDb250&#10;ZW50X1R5cGVzXS54bWxQSwECLQAUAAYACAAAACEAOP0h/9YAAACUAQAACwAAAAAAAAAAAAAAAAAv&#10;AQAAX3JlbHMvLnJlbHNQSwECLQAUAAYACAAAACEAYGQdb8IBAADFAwAADgAAAAAAAAAAAAAAAAAu&#10;AgAAZHJzL2Uyb0RvYy54bWxQSwECLQAUAAYACAAAACEAb7ctI9wAAAAIAQAADwAAAAAAAAAAAAAA&#10;AAAcBAAAZHJzL2Rvd25yZXYueG1sUEsFBgAAAAAEAAQA8wAAACUFAAAAAA==&#10;" strokecolor="black [3200]" strokeweight=".5pt">
                <v:stroke joinstyle="miter"/>
                <w10:wrap anchorx="margin"/>
              </v:line>
            </w:pict>
          </mc:Fallback>
        </mc:AlternateContent>
      </w:r>
    </w:p>
    <w:p w14:paraId="3C061C47" w14:textId="77777777" w:rsidR="00730550" w:rsidRDefault="00730550" w:rsidP="00730550">
      <w:r>
        <w:t>Signature of Approval: _________________________________</w:t>
      </w:r>
    </w:p>
    <w:p w14:paraId="51779241" w14:textId="77777777" w:rsidR="00730550" w:rsidRDefault="00730550" w:rsidP="00730550">
      <w:r>
        <w:t>Date of Implementation: ____________________</w:t>
      </w:r>
    </w:p>
    <w:p w14:paraId="7D68FC2B" w14:textId="03C8C2F9" w:rsidR="00730550" w:rsidRDefault="00730550" w:rsidP="00730550">
      <w:r>
        <w:t>Last Reviewed/Updated: ___________________</w:t>
      </w:r>
    </w:p>
    <w:p w14:paraId="74AA9EAF" w14:textId="568E2CA9" w:rsidR="00C5056E" w:rsidRDefault="00730550" w:rsidP="00730550">
      <w:pPr>
        <w:pStyle w:val="Heading2"/>
      </w:pPr>
      <w:r>
        <w:br w:type="page"/>
      </w:r>
      <w:bookmarkStart w:id="38" w:name="_Toc59527478"/>
      <w:r w:rsidR="00C5056E">
        <w:lastRenderedPageBreak/>
        <w:t>Additional Resources</w:t>
      </w:r>
      <w:bookmarkEnd w:id="38"/>
    </w:p>
    <w:p w14:paraId="5096A745" w14:textId="65ADC331" w:rsidR="00C5056E" w:rsidRDefault="00C5056E" w:rsidP="00244346">
      <w:pPr>
        <w:jc w:val="center"/>
      </w:pPr>
      <w:r>
        <w:t>Prediabetes</w:t>
      </w:r>
    </w:p>
    <w:p w14:paraId="5CEE667B" w14:textId="4E47ABAD" w:rsidR="00052B0A" w:rsidRDefault="00052B0A" w:rsidP="00AF4AA0">
      <w:pPr>
        <w:spacing w:after="0"/>
      </w:pPr>
      <w:r>
        <w:t>Training</w:t>
      </w:r>
    </w:p>
    <w:p w14:paraId="3C7547F3" w14:textId="5D8BD5AA" w:rsidR="007B086C" w:rsidRDefault="005915F4" w:rsidP="00401466">
      <w:pPr>
        <w:pStyle w:val="ListParagraph"/>
        <w:numPr>
          <w:ilvl w:val="0"/>
          <w:numId w:val="46"/>
        </w:numPr>
      </w:pPr>
      <w:hyperlink r:id="rId112">
        <w:r w:rsidR="006E15F6">
          <w:rPr>
            <w:rStyle w:val="Hyperlink"/>
          </w:rPr>
          <w:t>Association of Gestational Diabetes with Maternal Disorders of Glucose Metabolism and Childhood Adiposity Training</w:t>
        </w:r>
      </w:hyperlink>
      <w:r w:rsidR="006E15F6">
        <w:t xml:space="preserve"> (</w:t>
      </w:r>
      <w:r w:rsidR="00DA025B">
        <w:t>1-hour</w:t>
      </w:r>
      <w:r w:rsidR="006E15F6">
        <w:t xml:space="preserve"> CME available) </w:t>
      </w:r>
    </w:p>
    <w:p w14:paraId="6D8C004A" w14:textId="69E1AF0E" w:rsidR="00DA6C00" w:rsidRDefault="00DA6C00" w:rsidP="00AF4AA0">
      <w:pPr>
        <w:spacing w:after="0"/>
      </w:pPr>
      <w:r>
        <w:t>Toolkits and Other Resources</w:t>
      </w:r>
    </w:p>
    <w:p w14:paraId="4F36018A" w14:textId="53C1708E" w:rsidR="009F5BB3" w:rsidRDefault="009F5BB3" w:rsidP="00401466">
      <w:pPr>
        <w:pStyle w:val="ListParagraph"/>
        <w:numPr>
          <w:ilvl w:val="0"/>
          <w:numId w:val="46"/>
        </w:numPr>
      </w:pPr>
      <w:r>
        <w:t>CDC/AMA/ADA Prediabetes Risk Test</w:t>
      </w:r>
      <w:r w:rsidR="00FB7EBB">
        <w:t xml:space="preserve"> (</w:t>
      </w:r>
      <w:hyperlink r:id="rId113" w:history="1">
        <w:r w:rsidR="00FB7EBB" w:rsidRPr="00A3063B">
          <w:rPr>
            <w:rStyle w:val="Hyperlink"/>
          </w:rPr>
          <w:t>English</w:t>
        </w:r>
      </w:hyperlink>
      <w:r w:rsidR="00FB7EBB">
        <w:t xml:space="preserve"> and </w:t>
      </w:r>
      <w:hyperlink r:id="rId114" w:history="1">
        <w:r w:rsidR="00FB7EBB" w:rsidRPr="00A3063B">
          <w:rPr>
            <w:rStyle w:val="Hyperlink"/>
          </w:rPr>
          <w:t>Spanish</w:t>
        </w:r>
      </w:hyperlink>
      <w:r w:rsidR="00FB7EBB">
        <w:t>)</w:t>
      </w:r>
      <w:r>
        <w:t xml:space="preserve"> </w:t>
      </w:r>
      <w:r w:rsidR="00FB7EBB">
        <w:t xml:space="preserve">  </w:t>
      </w:r>
      <w:r>
        <w:t xml:space="preserve"> </w:t>
      </w:r>
    </w:p>
    <w:p w14:paraId="6BF98500" w14:textId="1AE820A5" w:rsidR="00EB728E" w:rsidRDefault="005915F4" w:rsidP="00401466">
      <w:pPr>
        <w:pStyle w:val="ListParagraph"/>
        <w:numPr>
          <w:ilvl w:val="0"/>
          <w:numId w:val="46"/>
        </w:numPr>
      </w:pPr>
      <w:hyperlink r:id="rId115" w:history="1">
        <w:r w:rsidR="00EB728E" w:rsidRPr="006B34E7">
          <w:rPr>
            <w:rStyle w:val="Hyperlink"/>
          </w:rPr>
          <w:t xml:space="preserve">Online </w:t>
        </w:r>
        <w:r w:rsidR="00B67BD4" w:rsidRPr="006B34E7">
          <w:rPr>
            <w:rStyle w:val="Hyperlink"/>
          </w:rPr>
          <w:t>R</w:t>
        </w:r>
        <w:r w:rsidR="00EB728E" w:rsidRPr="006B34E7">
          <w:rPr>
            <w:rStyle w:val="Hyperlink"/>
          </w:rPr>
          <w:t>egistration for a Utah N</w:t>
        </w:r>
        <w:r w:rsidR="002F2838" w:rsidRPr="006B34E7">
          <w:rPr>
            <w:rStyle w:val="Hyperlink"/>
          </w:rPr>
          <w:t xml:space="preserve">ational </w:t>
        </w:r>
        <w:r w:rsidR="00EB728E" w:rsidRPr="006B34E7">
          <w:rPr>
            <w:rStyle w:val="Hyperlink"/>
          </w:rPr>
          <w:t>DPP</w:t>
        </w:r>
      </w:hyperlink>
      <w:r w:rsidR="00EB728E">
        <w:t xml:space="preserve"> </w:t>
      </w:r>
    </w:p>
    <w:p w14:paraId="00D2211B" w14:textId="58145368" w:rsidR="00B650B6" w:rsidRDefault="005915F4" w:rsidP="00401466">
      <w:pPr>
        <w:pStyle w:val="ListParagraph"/>
        <w:numPr>
          <w:ilvl w:val="0"/>
          <w:numId w:val="46"/>
        </w:numPr>
      </w:pPr>
      <w:hyperlink r:id="rId116" w:history="1">
        <w:r w:rsidR="00B650B6" w:rsidRPr="00536BC8">
          <w:rPr>
            <w:rStyle w:val="Hyperlink"/>
          </w:rPr>
          <w:t>National Diabetes Prevention Program CDC website</w:t>
        </w:r>
      </w:hyperlink>
      <w:r w:rsidR="00B650B6">
        <w:t xml:space="preserve"> </w:t>
      </w:r>
    </w:p>
    <w:p w14:paraId="298F3B7B" w14:textId="4F403D1B" w:rsidR="00B82508" w:rsidRPr="00536BC8" w:rsidRDefault="005915F4" w:rsidP="00401466">
      <w:pPr>
        <w:pStyle w:val="ListParagraph"/>
        <w:numPr>
          <w:ilvl w:val="0"/>
          <w:numId w:val="46"/>
        </w:numPr>
      </w:pPr>
      <w:hyperlink r:id="rId117" w:history="1">
        <w:r w:rsidR="00B82508" w:rsidRPr="00536BC8">
          <w:rPr>
            <w:rStyle w:val="Hyperlink"/>
          </w:rPr>
          <w:t xml:space="preserve">AMA/CDC Prevent Diabetes STAT (Screen. Test. Act Today.) </w:t>
        </w:r>
        <w:r w:rsidR="00B67BD4" w:rsidRPr="00536BC8">
          <w:rPr>
            <w:rStyle w:val="Hyperlink"/>
          </w:rPr>
          <w:t>W</w:t>
        </w:r>
        <w:r w:rsidR="00B82508" w:rsidRPr="00536BC8">
          <w:rPr>
            <w:rStyle w:val="Hyperlink"/>
          </w:rPr>
          <w:t>ebsite</w:t>
        </w:r>
      </w:hyperlink>
      <w:r w:rsidR="00B82508">
        <w:t xml:space="preserve"> </w:t>
      </w:r>
    </w:p>
    <w:p w14:paraId="3884459D" w14:textId="5FDDA96B" w:rsidR="00986263" w:rsidRDefault="005915F4" w:rsidP="00401466">
      <w:pPr>
        <w:pStyle w:val="ListParagraph"/>
        <w:numPr>
          <w:ilvl w:val="0"/>
          <w:numId w:val="46"/>
        </w:numPr>
      </w:pPr>
      <w:hyperlink r:id="rId118" w:history="1">
        <w:r w:rsidR="001D19A5" w:rsidRPr="00F96BF1">
          <w:rPr>
            <w:rStyle w:val="Hyperlink"/>
          </w:rPr>
          <w:t xml:space="preserve">AMA/CDC Prevent Diabetes STAT (Screen. Test. Act Today.) </w:t>
        </w:r>
        <w:r w:rsidR="00930D31" w:rsidRPr="00F96BF1">
          <w:rPr>
            <w:rStyle w:val="Hyperlink"/>
          </w:rPr>
          <w:t>Toolkit</w:t>
        </w:r>
      </w:hyperlink>
    </w:p>
    <w:p w14:paraId="7F69804B" w14:textId="78CC3D11" w:rsidR="00930D31" w:rsidRDefault="55644B56" w:rsidP="00401466">
      <w:pPr>
        <w:pStyle w:val="ListParagraph"/>
        <w:numPr>
          <w:ilvl w:val="1"/>
          <w:numId w:val="46"/>
        </w:numPr>
      </w:pPr>
      <w:r>
        <w:t>This toolkit includes sample workflows, sample National DPP referral forms, and sample patient DPP handouts.</w:t>
      </w:r>
    </w:p>
    <w:p w14:paraId="733F6209" w14:textId="174A4C97" w:rsidR="00930D31" w:rsidRPr="00930D31" w:rsidRDefault="55644B56" w:rsidP="00401466">
      <w:pPr>
        <w:pStyle w:val="ListParagraph"/>
        <w:numPr>
          <w:ilvl w:val="0"/>
          <w:numId w:val="46"/>
        </w:numPr>
      </w:pPr>
      <w:r>
        <w:t xml:space="preserve">Patient Education Prediabetes Awareness Posters/Infographics to Post: </w:t>
      </w:r>
    </w:p>
    <w:p w14:paraId="2B56468F" w14:textId="1E374108" w:rsidR="00930D31" w:rsidRPr="00930D31" w:rsidRDefault="005915F4" w:rsidP="00401466">
      <w:pPr>
        <w:pStyle w:val="ListParagraph"/>
        <w:numPr>
          <w:ilvl w:val="1"/>
          <w:numId w:val="46"/>
        </w:numPr>
      </w:pPr>
      <w:hyperlink r:id="rId119" w:history="1">
        <w:r w:rsidR="0014766B" w:rsidRPr="00377604">
          <w:rPr>
            <w:rStyle w:val="Hyperlink"/>
          </w:rPr>
          <w:t>CDC Infographics</w:t>
        </w:r>
      </w:hyperlink>
      <w:r w:rsidR="0014766B">
        <w:t xml:space="preserve"> </w:t>
      </w:r>
    </w:p>
    <w:p w14:paraId="6A9DDEB0" w14:textId="152EFB78" w:rsidR="00D95832" w:rsidRDefault="00D95832" w:rsidP="00401466">
      <w:pPr>
        <w:pStyle w:val="ListParagraph"/>
        <w:numPr>
          <w:ilvl w:val="1"/>
          <w:numId w:val="46"/>
        </w:numPr>
      </w:pPr>
      <w:r>
        <w:t>Are you at risk? (</w:t>
      </w:r>
      <w:hyperlink r:id="rId120" w:history="1">
        <w:r w:rsidRPr="005377AD">
          <w:rPr>
            <w:rStyle w:val="Hyperlink"/>
          </w:rPr>
          <w:t>English</w:t>
        </w:r>
      </w:hyperlink>
      <w:r w:rsidR="00162B8B">
        <w:t xml:space="preserve"> and </w:t>
      </w:r>
      <w:hyperlink r:id="rId121" w:history="1">
        <w:r w:rsidR="00162B8B" w:rsidRPr="00EC2485">
          <w:rPr>
            <w:rStyle w:val="Hyperlink"/>
          </w:rPr>
          <w:t>Spanish</w:t>
        </w:r>
      </w:hyperlink>
      <w:r>
        <w:t>)</w:t>
      </w:r>
    </w:p>
    <w:p w14:paraId="46F75D61" w14:textId="29E29507" w:rsidR="001C616D" w:rsidRDefault="001C616D" w:rsidP="00401466">
      <w:pPr>
        <w:pStyle w:val="ListParagraph"/>
        <w:numPr>
          <w:ilvl w:val="0"/>
          <w:numId w:val="46"/>
        </w:numPr>
      </w:pPr>
      <w:r>
        <w:t>If you would like a local N</w:t>
      </w:r>
      <w:r w:rsidR="002F2838">
        <w:t xml:space="preserve">ational </w:t>
      </w:r>
      <w:r>
        <w:t xml:space="preserve">DPP flyer to post at your clinic, contact the Salt Lake County Health Department at </w:t>
      </w:r>
      <w:hyperlink r:id="rId122" w:history="1">
        <w:r w:rsidRPr="005165DE">
          <w:rPr>
            <w:rStyle w:val="Hyperlink"/>
          </w:rPr>
          <w:t>healthpromotion@slco.org</w:t>
        </w:r>
      </w:hyperlink>
    </w:p>
    <w:p w14:paraId="37ABF88B" w14:textId="13F49179" w:rsidR="001C616D" w:rsidRPr="001C616D" w:rsidRDefault="55644B56" w:rsidP="00401466">
      <w:pPr>
        <w:pStyle w:val="ListParagraph"/>
        <w:numPr>
          <w:ilvl w:val="0"/>
          <w:numId w:val="46"/>
        </w:numPr>
      </w:pPr>
      <w:r>
        <w:t xml:space="preserve">Prediabetes Awareness Videos/Testimonials for Waiting Room TVs:  </w:t>
      </w:r>
    </w:p>
    <w:p w14:paraId="5B6AB088" w14:textId="7928CDD3" w:rsidR="001C616D" w:rsidRPr="001C616D" w:rsidRDefault="005915F4" w:rsidP="00401466">
      <w:pPr>
        <w:pStyle w:val="ListParagraph"/>
        <w:numPr>
          <w:ilvl w:val="1"/>
          <w:numId w:val="46"/>
        </w:numPr>
        <w:autoSpaceDE w:val="0"/>
        <w:autoSpaceDN w:val="0"/>
        <w:adjustRightInd w:val="0"/>
        <w:spacing w:line="240" w:lineRule="auto"/>
        <w:rPr>
          <w:color w:val="0461C1"/>
        </w:rPr>
      </w:pPr>
      <w:hyperlink r:id="rId123" w:history="1">
        <w:r w:rsidR="00553908" w:rsidRPr="00027764">
          <w:rPr>
            <w:rStyle w:val="Hyperlink"/>
          </w:rPr>
          <w:t>Risk Test Puppies :60</w:t>
        </w:r>
      </w:hyperlink>
      <w:r w:rsidR="00553908">
        <w:rPr>
          <w:color w:val="0461C1"/>
        </w:rPr>
        <w:t xml:space="preserve"> </w:t>
      </w:r>
    </w:p>
    <w:p w14:paraId="71F1F581" w14:textId="0052DFA7" w:rsidR="00930D31" w:rsidRPr="001C616D" w:rsidRDefault="005915F4" w:rsidP="00401466">
      <w:pPr>
        <w:pStyle w:val="ListParagraph"/>
        <w:numPr>
          <w:ilvl w:val="1"/>
          <w:numId w:val="46"/>
        </w:numPr>
      </w:pPr>
      <w:hyperlink r:id="rId124" w:history="1">
        <w:r w:rsidR="003A2EF6" w:rsidRPr="00C2560A">
          <w:rPr>
            <w:rStyle w:val="Hyperlink"/>
          </w:rPr>
          <w:t>Tome la Prueba de Riesgo Prediabetes</w:t>
        </w:r>
      </w:hyperlink>
      <w:r w:rsidR="003A2EF6">
        <w:rPr>
          <w:color w:val="0461C1"/>
        </w:rPr>
        <w:t xml:space="preserve"> </w:t>
      </w:r>
      <w:r w:rsidR="55644B56" w:rsidRPr="55644B56">
        <w:rPr>
          <w:color w:val="000000" w:themeColor="text1"/>
        </w:rPr>
        <w:t>(Spanish)</w:t>
      </w:r>
    </w:p>
    <w:p w14:paraId="391E13EA" w14:textId="77777777" w:rsidR="00273416" w:rsidRPr="00273416" w:rsidRDefault="005915F4" w:rsidP="00401466">
      <w:pPr>
        <w:pStyle w:val="ListParagraph"/>
        <w:numPr>
          <w:ilvl w:val="1"/>
          <w:numId w:val="46"/>
        </w:numPr>
      </w:pPr>
      <w:hyperlink r:id="rId125" w:history="1">
        <w:r w:rsidR="005E679A" w:rsidRPr="006F2BF6">
          <w:rPr>
            <w:rStyle w:val="Hyperlink"/>
          </w:rPr>
          <w:t xml:space="preserve">Mike’s Prediabetes Journey </w:t>
        </w:r>
      </w:hyperlink>
      <w:r w:rsidR="55644B56" w:rsidRPr="55644B56">
        <w:rPr>
          <w:color w:val="000000" w:themeColor="text1"/>
        </w:rPr>
        <w:t xml:space="preserve"> </w:t>
      </w:r>
    </w:p>
    <w:p w14:paraId="1D854F8D" w14:textId="415807DE" w:rsidR="001C616D" w:rsidRPr="001C616D" w:rsidRDefault="005915F4" w:rsidP="00401466">
      <w:pPr>
        <w:pStyle w:val="ListParagraph"/>
        <w:numPr>
          <w:ilvl w:val="1"/>
          <w:numId w:val="46"/>
        </w:numPr>
      </w:pPr>
      <w:hyperlink r:id="rId126" w:history="1">
        <w:r w:rsidR="00273416" w:rsidRPr="005B2A85">
          <w:rPr>
            <w:rStyle w:val="Hyperlink"/>
          </w:rPr>
          <w:t>Dionne’s Prediabetes Journey</w:t>
        </w:r>
      </w:hyperlink>
      <w:r w:rsidR="00273416">
        <w:rPr>
          <w:color w:val="000000" w:themeColor="text1"/>
        </w:rPr>
        <w:t xml:space="preserve"> </w:t>
      </w:r>
    </w:p>
    <w:p w14:paraId="2AF75A1A" w14:textId="04EE5BC5" w:rsidR="001C616D" w:rsidRDefault="005915F4" w:rsidP="00401466">
      <w:pPr>
        <w:pStyle w:val="ListParagraph"/>
        <w:numPr>
          <w:ilvl w:val="0"/>
          <w:numId w:val="46"/>
        </w:numPr>
      </w:pPr>
      <w:hyperlink r:id="rId127" w:history="1">
        <w:r w:rsidR="001C616D" w:rsidRPr="00676007">
          <w:rPr>
            <w:rStyle w:val="Hyperlink"/>
          </w:rPr>
          <w:t xml:space="preserve">The M.A.P. (Measure, Act, Partner) to </w:t>
        </w:r>
        <w:r w:rsidR="00B67BD4" w:rsidRPr="00676007">
          <w:rPr>
            <w:rStyle w:val="Hyperlink"/>
          </w:rPr>
          <w:t>P</w:t>
        </w:r>
        <w:r w:rsidR="001C616D" w:rsidRPr="00676007">
          <w:rPr>
            <w:rStyle w:val="Hyperlink"/>
          </w:rPr>
          <w:t xml:space="preserve">revent </w:t>
        </w:r>
        <w:r w:rsidR="00B67BD4" w:rsidRPr="00676007">
          <w:rPr>
            <w:rStyle w:val="Hyperlink"/>
          </w:rPr>
          <w:t>T</w:t>
        </w:r>
        <w:r w:rsidR="001C616D" w:rsidRPr="00676007">
          <w:rPr>
            <w:rStyle w:val="Hyperlink"/>
          </w:rPr>
          <w:t xml:space="preserve">ype 2 </w:t>
        </w:r>
        <w:r w:rsidR="00B67BD4" w:rsidRPr="00676007">
          <w:rPr>
            <w:rStyle w:val="Hyperlink"/>
          </w:rPr>
          <w:t>D</w:t>
        </w:r>
        <w:r w:rsidR="001C616D" w:rsidRPr="00676007">
          <w:rPr>
            <w:rStyle w:val="Hyperlink"/>
          </w:rPr>
          <w:t>iabetes</w:t>
        </w:r>
      </w:hyperlink>
    </w:p>
    <w:p w14:paraId="217ACB4A" w14:textId="0371C09E" w:rsidR="001C616D" w:rsidRDefault="005915F4" w:rsidP="00401466">
      <w:pPr>
        <w:pStyle w:val="ListParagraph"/>
        <w:numPr>
          <w:ilvl w:val="0"/>
          <w:numId w:val="46"/>
        </w:numPr>
      </w:pPr>
      <w:hyperlink r:id="rId128" w:history="1">
        <w:r w:rsidR="00807E40">
          <w:rPr>
            <w:rStyle w:val="Hyperlink"/>
          </w:rPr>
          <w:t>Commonly Used Prediabetes CPT/ICD Codes</w:t>
        </w:r>
      </w:hyperlink>
    </w:p>
    <w:p w14:paraId="4CABC8A6" w14:textId="655324B3" w:rsidR="00221774" w:rsidRDefault="005915F4" w:rsidP="00401466">
      <w:pPr>
        <w:pStyle w:val="ListParagraph"/>
        <w:numPr>
          <w:ilvl w:val="0"/>
          <w:numId w:val="46"/>
        </w:numPr>
      </w:pPr>
      <w:hyperlink r:id="rId129" w:history="1">
        <w:r w:rsidR="55644B56" w:rsidRPr="002F18B5">
          <w:rPr>
            <w:rStyle w:val="Hyperlink"/>
          </w:rPr>
          <w:t>CDC DPP Resources for Health Care Professionals</w:t>
        </w:r>
      </w:hyperlink>
      <w:r w:rsidR="55644B56">
        <w:t xml:space="preserve"> </w:t>
      </w:r>
    </w:p>
    <w:p w14:paraId="56247D6D" w14:textId="150E7E74" w:rsidR="55644B56" w:rsidRDefault="55644B56" w:rsidP="00401466">
      <w:pPr>
        <w:pStyle w:val="ListParagraph"/>
        <w:numPr>
          <w:ilvl w:val="0"/>
          <w:numId w:val="46"/>
        </w:numPr>
        <w:spacing w:after="0"/>
      </w:pPr>
      <w:r>
        <w:t xml:space="preserve">Medicare Diabetes Prevention Program (MDPP) Expanded Model Healthcare Payment, Billing and Becoming an Enrolled Supplier </w:t>
      </w:r>
    </w:p>
    <w:p w14:paraId="352EAFE2" w14:textId="4FE78411" w:rsidR="55644B56" w:rsidRDefault="005915F4" w:rsidP="00401466">
      <w:pPr>
        <w:pStyle w:val="ListParagraph"/>
        <w:numPr>
          <w:ilvl w:val="1"/>
          <w:numId w:val="46"/>
        </w:numPr>
        <w:spacing w:after="0"/>
      </w:pPr>
      <w:hyperlink r:id="rId130" w:history="1">
        <w:r w:rsidR="00B15072" w:rsidRPr="00C56054">
          <w:rPr>
            <w:rStyle w:val="Hyperlink"/>
          </w:rPr>
          <w:t>Payment and Billing Guide</w:t>
        </w:r>
      </w:hyperlink>
    </w:p>
    <w:p w14:paraId="41155620" w14:textId="4FBC2B99" w:rsidR="00C56054" w:rsidRDefault="005915F4" w:rsidP="00401466">
      <w:pPr>
        <w:pStyle w:val="ListParagraph"/>
        <w:numPr>
          <w:ilvl w:val="1"/>
          <w:numId w:val="46"/>
        </w:numPr>
        <w:spacing w:after="0"/>
      </w:pPr>
      <w:hyperlink r:id="rId131" w:history="1">
        <w:r w:rsidR="00C56054" w:rsidRPr="001C65C1">
          <w:rPr>
            <w:rStyle w:val="Hyperlink"/>
          </w:rPr>
          <w:t>MDPP Supplier Road Map</w:t>
        </w:r>
      </w:hyperlink>
    </w:p>
    <w:p w14:paraId="0F9B1C32" w14:textId="0E116EA1" w:rsidR="00C56054" w:rsidRDefault="005915F4" w:rsidP="00401466">
      <w:pPr>
        <w:pStyle w:val="ListParagraph"/>
        <w:numPr>
          <w:ilvl w:val="1"/>
          <w:numId w:val="46"/>
        </w:numPr>
        <w:spacing w:after="0"/>
      </w:pPr>
      <w:hyperlink r:id="rId132" w:history="1">
        <w:r w:rsidR="008175C8" w:rsidRPr="00927C63">
          <w:rPr>
            <w:rStyle w:val="Hyperlink"/>
          </w:rPr>
          <w:t>Become a MDPP Supplier</w:t>
        </w:r>
        <w:r w:rsidR="000275DC" w:rsidRPr="00927C63">
          <w:rPr>
            <w:rStyle w:val="Hyperlink"/>
          </w:rPr>
          <w:t xml:space="preserve"> Fact Sheet</w:t>
        </w:r>
      </w:hyperlink>
    </w:p>
    <w:p w14:paraId="6F271F21" w14:textId="77777777" w:rsidR="00927C63" w:rsidRDefault="005915F4" w:rsidP="00401466">
      <w:pPr>
        <w:pStyle w:val="ListParagraph"/>
        <w:numPr>
          <w:ilvl w:val="1"/>
          <w:numId w:val="46"/>
        </w:numPr>
        <w:spacing w:after="0"/>
      </w:pPr>
      <w:hyperlink r:id="rId133" w:history="1">
        <w:r w:rsidR="00927C63" w:rsidRPr="008D51CB">
          <w:rPr>
            <w:rStyle w:val="Hyperlink"/>
          </w:rPr>
          <w:t>Expanded Model Fact Sheet</w:t>
        </w:r>
      </w:hyperlink>
    </w:p>
    <w:p w14:paraId="3DDD8F34" w14:textId="2B56D282" w:rsidR="55644B56" w:rsidRDefault="005915F4" w:rsidP="00401466">
      <w:pPr>
        <w:pStyle w:val="ListParagraph"/>
        <w:numPr>
          <w:ilvl w:val="0"/>
          <w:numId w:val="46"/>
        </w:numPr>
        <w:spacing w:after="0"/>
      </w:pPr>
      <w:hyperlink r:id="rId134" w:history="1">
        <w:r w:rsidR="55644B56" w:rsidRPr="000610CD">
          <w:rPr>
            <w:rStyle w:val="Hyperlink"/>
          </w:rPr>
          <w:t>Rx for the National DPP: Action Guide for Community Pharmacists</w:t>
        </w:r>
      </w:hyperlink>
      <w:r w:rsidR="55644B56">
        <w:t xml:space="preserve"> </w:t>
      </w:r>
    </w:p>
    <w:p w14:paraId="7245D2D0" w14:textId="5B3EA902" w:rsidR="55644B56" w:rsidRDefault="005915F4" w:rsidP="00401466">
      <w:pPr>
        <w:pStyle w:val="ListParagraph"/>
        <w:numPr>
          <w:ilvl w:val="0"/>
          <w:numId w:val="30"/>
        </w:numPr>
      </w:pPr>
      <w:hyperlink r:id="rId135" w:history="1">
        <w:r w:rsidR="55644B56" w:rsidRPr="00AF0732">
          <w:rPr>
            <w:rStyle w:val="Hyperlink"/>
          </w:rPr>
          <w:t>AMA Evidence and Research Supporting DPP</w:t>
        </w:r>
      </w:hyperlink>
      <w:r w:rsidR="55644B56">
        <w:t xml:space="preserve"> </w:t>
      </w:r>
    </w:p>
    <w:p w14:paraId="314D1BAB" w14:textId="0CA652EF" w:rsidR="00C5056E" w:rsidRDefault="00C5056E" w:rsidP="00244346">
      <w:pPr>
        <w:pStyle w:val="ListParagraph"/>
      </w:pPr>
      <w:r>
        <w:br w:type="page"/>
      </w:r>
    </w:p>
    <w:p w14:paraId="0C1C72F9" w14:textId="77777777" w:rsidR="008C5A74" w:rsidRDefault="008C5A74" w:rsidP="008C5A74">
      <w:pPr>
        <w:pStyle w:val="Heading1"/>
        <w:jc w:val="left"/>
        <w:rPr>
          <w:sz w:val="24"/>
          <w:szCs w:val="24"/>
        </w:rPr>
      </w:pPr>
    </w:p>
    <w:p w14:paraId="5EB291A4" w14:textId="77777777" w:rsidR="008C5A74" w:rsidRDefault="008C5A74" w:rsidP="008C5A74">
      <w:pPr>
        <w:pStyle w:val="Heading1"/>
        <w:jc w:val="left"/>
        <w:rPr>
          <w:sz w:val="24"/>
          <w:szCs w:val="24"/>
        </w:rPr>
      </w:pPr>
    </w:p>
    <w:p w14:paraId="01B737C3" w14:textId="77777777" w:rsidR="008C5A74" w:rsidRDefault="008C5A74" w:rsidP="008C5A74">
      <w:pPr>
        <w:pStyle w:val="Heading1"/>
        <w:jc w:val="left"/>
        <w:rPr>
          <w:sz w:val="24"/>
          <w:szCs w:val="24"/>
        </w:rPr>
      </w:pPr>
    </w:p>
    <w:p w14:paraId="61848F66" w14:textId="77777777" w:rsidR="008C5A74" w:rsidRDefault="008C5A74" w:rsidP="008C5A74">
      <w:pPr>
        <w:pStyle w:val="Heading1"/>
        <w:jc w:val="left"/>
        <w:rPr>
          <w:sz w:val="24"/>
          <w:szCs w:val="24"/>
        </w:rPr>
      </w:pPr>
    </w:p>
    <w:p w14:paraId="632F1C6D" w14:textId="77777777" w:rsidR="008C5A74" w:rsidRDefault="008C5A74" w:rsidP="008C5A74">
      <w:pPr>
        <w:pStyle w:val="Heading1"/>
        <w:jc w:val="left"/>
        <w:rPr>
          <w:sz w:val="24"/>
          <w:szCs w:val="24"/>
        </w:rPr>
      </w:pPr>
    </w:p>
    <w:p w14:paraId="5B5AB81D" w14:textId="77777777" w:rsidR="008C5A74" w:rsidRDefault="008C5A74" w:rsidP="008C5A74">
      <w:pPr>
        <w:pStyle w:val="Heading1"/>
        <w:jc w:val="left"/>
        <w:rPr>
          <w:sz w:val="24"/>
          <w:szCs w:val="24"/>
        </w:rPr>
      </w:pPr>
    </w:p>
    <w:p w14:paraId="3C225D6D" w14:textId="77777777" w:rsidR="008C5A74" w:rsidRDefault="008C5A74" w:rsidP="008C5A74">
      <w:pPr>
        <w:pStyle w:val="Heading1"/>
        <w:jc w:val="left"/>
        <w:rPr>
          <w:sz w:val="24"/>
          <w:szCs w:val="24"/>
        </w:rPr>
      </w:pPr>
    </w:p>
    <w:p w14:paraId="6602A2E6" w14:textId="77777777" w:rsidR="008C5A74" w:rsidRDefault="008C5A74" w:rsidP="008C5A74">
      <w:pPr>
        <w:pStyle w:val="Heading1"/>
        <w:jc w:val="left"/>
        <w:rPr>
          <w:sz w:val="24"/>
          <w:szCs w:val="24"/>
        </w:rPr>
      </w:pPr>
    </w:p>
    <w:p w14:paraId="576F6525" w14:textId="77777777" w:rsidR="008C5A74" w:rsidRDefault="008C5A74" w:rsidP="008C5A74">
      <w:pPr>
        <w:pStyle w:val="Heading1"/>
        <w:jc w:val="left"/>
        <w:rPr>
          <w:sz w:val="24"/>
          <w:szCs w:val="24"/>
        </w:rPr>
      </w:pPr>
    </w:p>
    <w:p w14:paraId="0EDD5D3D" w14:textId="77777777" w:rsidR="008C5A74" w:rsidRDefault="008C5A74" w:rsidP="008C5A74">
      <w:pPr>
        <w:pStyle w:val="Heading1"/>
        <w:jc w:val="left"/>
        <w:rPr>
          <w:sz w:val="24"/>
          <w:szCs w:val="24"/>
        </w:rPr>
      </w:pPr>
    </w:p>
    <w:p w14:paraId="5F87836C" w14:textId="5C20E206" w:rsidR="006C2244" w:rsidRDefault="009904B2" w:rsidP="008C5A74">
      <w:pPr>
        <w:pStyle w:val="Heading1"/>
      </w:pPr>
      <w:bookmarkStart w:id="39" w:name="_Toc59527479"/>
      <w:r>
        <w:t>Diabetes</w:t>
      </w:r>
      <w:bookmarkEnd w:id="39"/>
    </w:p>
    <w:p w14:paraId="748BD6F2" w14:textId="33C1E8CB" w:rsidR="008C5A74" w:rsidRDefault="008C5A74">
      <w:r>
        <w:br w:type="page"/>
      </w:r>
    </w:p>
    <w:p w14:paraId="350D882A" w14:textId="64C4459C" w:rsidR="007E0DF9" w:rsidRPr="008C5A74" w:rsidRDefault="007E0DF9" w:rsidP="008C5A74">
      <w:pPr>
        <w:pStyle w:val="Heading2"/>
        <w:rPr>
          <w:rFonts w:eastAsiaTheme="minorHAnsi"/>
          <w:color w:val="auto"/>
          <w:sz w:val="24"/>
          <w:szCs w:val="24"/>
        </w:rPr>
      </w:pPr>
      <w:bookmarkStart w:id="40" w:name="_Toc59527480"/>
      <w:r w:rsidRPr="007E0DF9">
        <w:lastRenderedPageBreak/>
        <w:t>Type 2 Diabetes Screening and DSMES Referral Policy for Clinics</w:t>
      </w:r>
      <w:bookmarkEnd w:id="40"/>
      <w:r w:rsidRPr="007E0DF9">
        <w:t>  </w:t>
      </w:r>
    </w:p>
    <w:p w14:paraId="632D7AD0" w14:textId="77777777" w:rsidR="007E0DF9" w:rsidRPr="007E0DF9" w:rsidRDefault="007E0DF9" w:rsidP="007E0DF9">
      <w:pPr>
        <w:spacing w:after="0" w:line="240" w:lineRule="auto"/>
        <w:jc w:val="center"/>
        <w:textAlignment w:val="baseline"/>
        <w:rPr>
          <w:rFonts w:ascii="Segoe UI" w:eastAsia="Times New Roman" w:hAnsi="Segoe UI" w:cs="Segoe UI"/>
          <w:sz w:val="18"/>
          <w:szCs w:val="18"/>
        </w:rPr>
      </w:pPr>
      <w:r w:rsidRPr="007E0DF9">
        <w:rPr>
          <w:rFonts w:eastAsia="Times New Roman"/>
        </w:rPr>
        <w:t>Sample Policy  </w:t>
      </w:r>
    </w:p>
    <w:p w14:paraId="563CC72E" w14:textId="77777777" w:rsidR="007E0DF9" w:rsidRDefault="007E0DF9" w:rsidP="007E0DF9">
      <w:pPr>
        <w:spacing w:after="0" w:line="240" w:lineRule="auto"/>
        <w:textAlignment w:val="baseline"/>
        <w:rPr>
          <w:rFonts w:eastAsia="Times New Roman"/>
          <w:b/>
          <w:bCs/>
        </w:rPr>
      </w:pPr>
    </w:p>
    <w:p w14:paraId="62CD694F" w14:textId="65D5C197" w:rsidR="007E0DF9" w:rsidRPr="007E0DF9" w:rsidRDefault="007E0DF9" w:rsidP="007E0DF9">
      <w:pPr>
        <w:spacing w:after="0" w:line="240" w:lineRule="auto"/>
        <w:textAlignment w:val="baseline"/>
        <w:rPr>
          <w:rFonts w:ascii="Segoe UI" w:eastAsia="Times New Roman" w:hAnsi="Segoe UI" w:cs="Segoe UI"/>
          <w:sz w:val="18"/>
          <w:szCs w:val="18"/>
        </w:rPr>
      </w:pPr>
      <w:r w:rsidRPr="007E0DF9">
        <w:rPr>
          <w:rFonts w:eastAsia="Times New Roman"/>
          <w:b/>
          <w:bCs/>
        </w:rPr>
        <w:t>Purpose: </w:t>
      </w:r>
      <w:r w:rsidRPr="007E0DF9">
        <w:rPr>
          <w:rFonts w:eastAsia="Times New Roman"/>
        </w:rPr>
        <w:t>The purpose of the policy is to put into place measures for the healthcare team to identify patient eligibility for Diabetes Self-Management Education and Support (DSMES) and provider referral to DSMES. </w:t>
      </w:r>
    </w:p>
    <w:p w14:paraId="722D3665" w14:textId="77777777" w:rsidR="000C7277" w:rsidRDefault="000C7277" w:rsidP="007E0DF9">
      <w:pPr>
        <w:spacing w:after="0" w:line="240" w:lineRule="auto"/>
        <w:textAlignment w:val="baseline"/>
        <w:rPr>
          <w:rFonts w:eastAsia="Times New Roman"/>
          <w:b/>
          <w:bCs/>
        </w:rPr>
      </w:pPr>
    </w:p>
    <w:p w14:paraId="7D4DDD2D" w14:textId="12AF827A" w:rsidR="007E0DF9" w:rsidRPr="007E0DF9" w:rsidRDefault="007E0DF9" w:rsidP="007E0DF9">
      <w:pPr>
        <w:spacing w:after="0" w:line="240" w:lineRule="auto"/>
        <w:textAlignment w:val="baseline"/>
        <w:rPr>
          <w:rFonts w:ascii="Segoe UI" w:eastAsia="Times New Roman" w:hAnsi="Segoe UI" w:cs="Segoe UI"/>
          <w:sz w:val="18"/>
          <w:szCs w:val="18"/>
        </w:rPr>
      </w:pPr>
      <w:r w:rsidRPr="007E0DF9">
        <w:rPr>
          <w:rFonts w:eastAsia="Times New Roman"/>
          <w:b/>
          <w:bCs/>
        </w:rPr>
        <w:t>Policy Statement: </w:t>
      </w:r>
      <w:r w:rsidRPr="007E0DF9">
        <w:rPr>
          <w:rFonts w:eastAsia="Times New Roman"/>
        </w:rPr>
        <w:t>  </w:t>
      </w:r>
    </w:p>
    <w:p w14:paraId="5470A21C" w14:textId="4FD6C75A" w:rsidR="00F14B14" w:rsidRDefault="00F14B14" w:rsidP="00F14B14">
      <w:pPr>
        <w:spacing w:after="0" w:line="240" w:lineRule="auto"/>
        <w:textAlignment w:val="baseline"/>
        <w:rPr>
          <w:rFonts w:eastAsia="Times New Roman"/>
        </w:rPr>
      </w:pPr>
      <w:r w:rsidRPr="007E0DF9">
        <w:rPr>
          <w:rFonts w:eastAsia="Times New Roman"/>
          <w:b/>
          <w:bCs/>
          <w:u w:val="single"/>
        </w:rPr>
        <w:t>{Clinic or Agency Name} </w:t>
      </w:r>
      <w:r w:rsidRPr="007E0DF9">
        <w:rPr>
          <w:rFonts w:eastAsia="Times New Roman"/>
        </w:rPr>
        <w:t>believes in providing patient education and evidence-based lifestyle intervention programs to our patients.  </w:t>
      </w:r>
    </w:p>
    <w:p w14:paraId="7DAA9817" w14:textId="1499A6BD" w:rsidR="00DB42A0" w:rsidRDefault="00DB42A0" w:rsidP="00F14B14">
      <w:pPr>
        <w:spacing w:after="0" w:line="240" w:lineRule="auto"/>
        <w:textAlignment w:val="baseline"/>
        <w:rPr>
          <w:rFonts w:ascii="Segoe UI" w:eastAsia="Times New Roman" w:hAnsi="Segoe UI" w:cs="Segoe UI"/>
          <w:sz w:val="18"/>
          <w:szCs w:val="18"/>
        </w:rPr>
      </w:pPr>
    </w:p>
    <w:p w14:paraId="659E6837" w14:textId="3353EE46" w:rsidR="00DB42A0" w:rsidRDefault="00DB42A0" w:rsidP="00365F5A">
      <w:pPr>
        <w:pStyle w:val="ListParagraph"/>
        <w:numPr>
          <w:ilvl w:val="0"/>
          <w:numId w:val="13"/>
        </w:numPr>
        <w:spacing w:after="0" w:line="240" w:lineRule="auto"/>
        <w:textAlignment w:val="baseline"/>
        <w:rPr>
          <w:rFonts w:eastAsia="Times New Roman"/>
          <w:szCs w:val="18"/>
        </w:rPr>
      </w:pPr>
      <w:r>
        <w:rPr>
          <w:rFonts w:eastAsia="Times New Roman"/>
          <w:szCs w:val="18"/>
        </w:rPr>
        <w:t>Patients with type 2 diabetes will be targeted for the program. To be eligible for referral</w:t>
      </w:r>
      <w:r w:rsidR="00DC2979">
        <w:rPr>
          <w:rFonts w:eastAsia="Times New Roman"/>
          <w:szCs w:val="18"/>
        </w:rPr>
        <w:t xml:space="preserve">, patients must meet the following criteria: </w:t>
      </w:r>
    </w:p>
    <w:p w14:paraId="2BAA8484" w14:textId="0AB86449" w:rsidR="00C0202F" w:rsidRPr="00C0202F" w:rsidRDefault="00C0202F" w:rsidP="00365F5A">
      <w:pPr>
        <w:pStyle w:val="ListParagraph"/>
        <w:numPr>
          <w:ilvl w:val="1"/>
          <w:numId w:val="13"/>
        </w:numPr>
        <w:spacing w:after="0" w:line="240" w:lineRule="auto"/>
        <w:textAlignment w:val="baseline"/>
        <w:rPr>
          <w:rFonts w:eastAsia="Times New Roman"/>
          <w:szCs w:val="18"/>
        </w:rPr>
      </w:pPr>
      <w:r w:rsidRPr="007E0DF9">
        <w:rPr>
          <w:rFonts w:eastAsia="Times New Roman"/>
        </w:rPr>
        <w:t>Have a blood test result in the diabetes range within the past year:</w:t>
      </w:r>
    </w:p>
    <w:p w14:paraId="5EEBF871" w14:textId="590D2CFE" w:rsidR="00C0202F" w:rsidRPr="001B54A6" w:rsidRDefault="00C0202F" w:rsidP="00365F5A">
      <w:pPr>
        <w:pStyle w:val="ListParagraph"/>
        <w:numPr>
          <w:ilvl w:val="2"/>
          <w:numId w:val="13"/>
        </w:numPr>
        <w:spacing w:after="0" w:line="240" w:lineRule="auto"/>
        <w:textAlignment w:val="baseline"/>
        <w:rPr>
          <w:rFonts w:eastAsia="Times New Roman"/>
          <w:szCs w:val="18"/>
        </w:rPr>
      </w:pPr>
      <w:r>
        <w:rPr>
          <w:rFonts w:eastAsia="Times New Roman"/>
          <w:szCs w:val="18"/>
        </w:rPr>
        <w:t xml:space="preserve">Hemoglobin A1C: </w:t>
      </w:r>
      <w:r w:rsidR="001B54A6" w:rsidRPr="007E0DF9">
        <w:rPr>
          <w:rFonts w:eastAsia="Times New Roman"/>
        </w:rPr>
        <w:t>≥ 6.5% or  </w:t>
      </w:r>
    </w:p>
    <w:p w14:paraId="6983FE89" w14:textId="6652E662" w:rsidR="001B54A6" w:rsidRPr="001B54A6" w:rsidRDefault="001B54A6" w:rsidP="00365F5A">
      <w:pPr>
        <w:pStyle w:val="ListParagraph"/>
        <w:numPr>
          <w:ilvl w:val="2"/>
          <w:numId w:val="13"/>
        </w:numPr>
        <w:spacing w:after="0" w:line="240" w:lineRule="auto"/>
        <w:textAlignment w:val="baseline"/>
        <w:rPr>
          <w:rFonts w:eastAsia="Times New Roman"/>
          <w:szCs w:val="18"/>
        </w:rPr>
      </w:pPr>
      <w:r>
        <w:rPr>
          <w:rFonts w:eastAsia="Times New Roman"/>
          <w:szCs w:val="18"/>
        </w:rPr>
        <w:t xml:space="preserve">Fasting plasma glucose: </w:t>
      </w:r>
      <w:r w:rsidRPr="007E0DF9">
        <w:rPr>
          <w:rFonts w:eastAsia="Times New Roman"/>
        </w:rPr>
        <w:t>≥ </w:t>
      </w:r>
      <w:r w:rsidR="0027747D" w:rsidRPr="007E0DF9">
        <w:rPr>
          <w:rFonts w:eastAsia="Times New Roman"/>
        </w:rPr>
        <w:t>126 mg</w:t>
      </w:r>
      <w:r w:rsidRPr="007E0DF9">
        <w:rPr>
          <w:rFonts w:eastAsia="Times New Roman"/>
        </w:rPr>
        <w:t>/dL or  </w:t>
      </w:r>
    </w:p>
    <w:p w14:paraId="48F17196" w14:textId="0918AF8C" w:rsidR="001B54A6" w:rsidRPr="00F853DA" w:rsidRDefault="001B54A6" w:rsidP="00365F5A">
      <w:pPr>
        <w:pStyle w:val="ListParagraph"/>
        <w:numPr>
          <w:ilvl w:val="2"/>
          <w:numId w:val="13"/>
        </w:numPr>
        <w:spacing w:after="0" w:line="240" w:lineRule="auto"/>
        <w:textAlignment w:val="baseline"/>
        <w:rPr>
          <w:rFonts w:eastAsia="Times New Roman"/>
          <w:szCs w:val="18"/>
        </w:rPr>
      </w:pPr>
      <w:r>
        <w:rPr>
          <w:rFonts w:eastAsia="Times New Roman"/>
          <w:szCs w:val="18"/>
        </w:rPr>
        <w:t xml:space="preserve">Two-hour plasma glucose </w:t>
      </w:r>
      <w:r w:rsidRPr="007E0DF9">
        <w:rPr>
          <w:rFonts w:eastAsia="Times New Roman"/>
        </w:rPr>
        <w:t>(after a 75 gm glucose load): ≥ 200 mg/dL  </w:t>
      </w:r>
    </w:p>
    <w:p w14:paraId="13134F0D" w14:textId="6F59370B" w:rsidR="00F853DA" w:rsidRPr="009B1280" w:rsidRDefault="003F3C00" w:rsidP="00365F5A">
      <w:pPr>
        <w:pStyle w:val="ListParagraph"/>
        <w:numPr>
          <w:ilvl w:val="1"/>
          <w:numId w:val="13"/>
        </w:numPr>
        <w:spacing w:after="0" w:line="240" w:lineRule="auto"/>
        <w:textAlignment w:val="baseline"/>
        <w:rPr>
          <w:rFonts w:eastAsia="Times New Roman"/>
          <w:b/>
          <w:szCs w:val="18"/>
        </w:rPr>
      </w:pPr>
      <w:r w:rsidRPr="003F3C00">
        <w:rPr>
          <w:rFonts w:eastAsia="Times New Roman"/>
          <w:b/>
          <w:szCs w:val="18"/>
        </w:rPr>
        <w:t>OR</w:t>
      </w:r>
      <w:r>
        <w:rPr>
          <w:rFonts w:eastAsia="Times New Roman"/>
          <w:b/>
          <w:szCs w:val="18"/>
        </w:rPr>
        <w:t xml:space="preserve"> </w:t>
      </w:r>
      <w:r>
        <w:rPr>
          <w:rFonts w:eastAsia="Times New Roman"/>
          <w:szCs w:val="18"/>
        </w:rPr>
        <w:t xml:space="preserve">have a history of gestational diabetes </w:t>
      </w:r>
    </w:p>
    <w:p w14:paraId="4CA18F24" w14:textId="0AE60E38" w:rsidR="009B1280" w:rsidRDefault="009B1280" w:rsidP="00365F5A">
      <w:pPr>
        <w:pStyle w:val="ListParagraph"/>
        <w:numPr>
          <w:ilvl w:val="1"/>
          <w:numId w:val="13"/>
        </w:numPr>
        <w:spacing w:after="0" w:line="240" w:lineRule="auto"/>
        <w:textAlignment w:val="baseline"/>
        <w:rPr>
          <w:rFonts w:eastAsia="Times New Roman"/>
          <w:b/>
          <w:szCs w:val="18"/>
        </w:rPr>
      </w:pPr>
      <w:r>
        <w:rPr>
          <w:rFonts w:eastAsia="Times New Roman"/>
          <w:szCs w:val="18"/>
        </w:rPr>
        <w:t xml:space="preserve">Been previously diagnosed with diabetes before meeting Medicare eligibility requirements and are now eligible for coverage </w:t>
      </w:r>
      <w:r w:rsidR="0094648C">
        <w:rPr>
          <w:rFonts w:eastAsia="Times New Roman"/>
          <w:b/>
          <w:szCs w:val="18"/>
        </w:rPr>
        <w:t>AND</w:t>
      </w:r>
    </w:p>
    <w:p w14:paraId="36BC2055" w14:textId="1E790618" w:rsidR="0094648C" w:rsidRPr="0094648C" w:rsidRDefault="0094648C" w:rsidP="00365F5A">
      <w:pPr>
        <w:pStyle w:val="ListParagraph"/>
        <w:numPr>
          <w:ilvl w:val="1"/>
          <w:numId w:val="13"/>
        </w:numPr>
        <w:spacing w:after="0" w:line="240" w:lineRule="auto"/>
        <w:textAlignment w:val="baseline"/>
        <w:rPr>
          <w:rFonts w:eastAsia="Times New Roman"/>
          <w:b/>
          <w:szCs w:val="18"/>
        </w:rPr>
      </w:pPr>
      <w:r>
        <w:rPr>
          <w:rFonts w:eastAsia="Times New Roman"/>
          <w:szCs w:val="18"/>
        </w:rPr>
        <w:t>A written referral from a physician or mid-level provider</w:t>
      </w:r>
    </w:p>
    <w:p w14:paraId="23EB928C" w14:textId="4613EE96" w:rsidR="0094648C" w:rsidRPr="0094648C" w:rsidRDefault="0094648C" w:rsidP="00365F5A">
      <w:pPr>
        <w:pStyle w:val="ListParagraph"/>
        <w:numPr>
          <w:ilvl w:val="0"/>
          <w:numId w:val="13"/>
        </w:numPr>
        <w:spacing w:after="0" w:line="240" w:lineRule="auto"/>
        <w:textAlignment w:val="baseline"/>
        <w:rPr>
          <w:rFonts w:eastAsia="Times New Roman"/>
          <w:b/>
          <w:szCs w:val="18"/>
        </w:rPr>
      </w:pPr>
      <w:r>
        <w:rPr>
          <w:rFonts w:eastAsia="Times New Roman"/>
          <w:szCs w:val="18"/>
        </w:rPr>
        <w:t>During in-person office visits, patients diagnosed with type 2 diabetes will be referred to the DSMES</w:t>
      </w:r>
    </w:p>
    <w:p w14:paraId="05B4BBE0" w14:textId="5BE12D97" w:rsidR="0094648C" w:rsidRPr="007F4FE7" w:rsidRDefault="002A5318" w:rsidP="00365F5A">
      <w:pPr>
        <w:pStyle w:val="ListParagraph"/>
        <w:numPr>
          <w:ilvl w:val="0"/>
          <w:numId w:val="13"/>
        </w:numPr>
        <w:spacing w:after="0" w:line="240" w:lineRule="auto"/>
        <w:textAlignment w:val="baseline"/>
        <w:rPr>
          <w:rFonts w:eastAsia="Times New Roman"/>
          <w:b/>
          <w:szCs w:val="18"/>
        </w:rPr>
      </w:pPr>
      <w:r>
        <w:rPr>
          <w:rFonts w:eastAsia="Times New Roman"/>
          <w:szCs w:val="18"/>
        </w:rPr>
        <w:t xml:space="preserve">Patients will also be referred to the DSMES retroactively by finding patients diagnosed with type 2 diabetes </w:t>
      </w:r>
      <w:r w:rsidR="007E5BB9">
        <w:rPr>
          <w:rFonts w:eastAsia="Times New Roman"/>
          <w:szCs w:val="18"/>
        </w:rPr>
        <w:t>through the patient registry/portal with</w:t>
      </w:r>
      <w:r w:rsidR="00F55F13">
        <w:rPr>
          <w:rFonts w:eastAsia="Times New Roman"/>
          <w:szCs w:val="18"/>
        </w:rPr>
        <w:t xml:space="preserve"> an</w:t>
      </w:r>
      <w:r w:rsidR="007E5BB9">
        <w:rPr>
          <w:rFonts w:eastAsia="Times New Roman"/>
          <w:szCs w:val="18"/>
        </w:rPr>
        <w:t xml:space="preserve"> A1C of 6.5% or higher. Other EHR filters will be used to refine patients with type 2 diabetes. </w:t>
      </w:r>
    </w:p>
    <w:p w14:paraId="7D21E6B0" w14:textId="77777777" w:rsidR="007F4FE7" w:rsidRPr="007F4FE7" w:rsidRDefault="007F4FE7" w:rsidP="00365F5A">
      <w:pPr>
        <w:pStyle w:val="ListParagraph"/>
        <w:numPr>
          <w:ilvl w:val="0"/>
          <w:numId w:val="13"/>
        </w:numPr>
        <w:spacing w:after="0" w:line="240" w:lineRule="auto"/>
        <w:textAlignment w:val="baseline"/>
        <w:rPr>
          <w:rFonts w:eastAsia="Times New Roman"/>
          <w:b/>
          <w:szCs w:val="18"/>
        </w:rPr>
      </w:pPr>
      <w:r>
        <w:rPr>
          <w:rFonts w:eastAsia="Times New Roman"/>
          <w:szCs w:val="18"/>
        </w:rPr>
        <w:t>Enroll by:</w:t>
      </w:r>
    </w:p>
    <w:p w14:paraId="4C56F230" w14:textId="708017E7" w:rsidR="007F4FE7" w:rsidRPr="007F4FE7" w:rsidRDefault="007F4FE7" w:rsidP="00365F5A">
      <w:pPr>
        <w:pStyle w:val="ListParagraph"/>
        <w:numPr>
          <w:ilvl w:val="1"/>
          <w:numId w:val="13"/>
        </w:numPr>
        <w:spacing w:after="0" w:line="240" w:lineRule="auto"/>
        <w:textAlignment w:val="baseline"/>
        <w:rPr>
          <w:rFonts w:eastAsia="Times New Roman"/>
          <w:b/>
          <w:szCs w:val="18"/>
        </w:rPr>
      </w:pPr>
      <w:r w:rsidRPr="007F4FE7">
        <w:rPr>
          <w:rFonts w:eastAsia="Times New Roman"/>
          <w:szCs w:val="18"/>
        </w:rPr>
        <w:t xml:space="preserve">Using referral form provided at </w:t>
      </w:r>
      <w:hyperlink r:id="rId136" w:tgtFrame="_blank" w:history="1">
        <w:r w:rsidRPr="007F4FE7">
          <w:rPr>
            <w:rFonts w:eastAsia="Times New Roman"/>
            <w:color w:val="0563C1"/>
            <w:u w:val="single"/>
          </w:rPr>
          <w:t>http://choosehealth.utah.gov/documents/pdfs/diabetes/dsme_referral_form.pdf</w:t>
        </w:r>
      </w:hyperlink>
      <w:r w:rsidRPr="007F4FE7">
        <w:rPr>
          <w:rFonts w:ascii="Calibri" w:eastAsia="Times New Roman" w:hAnsi="Calibri" w:cs="Segoe UI"/>
          <w:sz w:val="22"/>
          <w:szCs w:val="22"/>
        </w:rPr>
        <w:t> </w:t>
      </w:r>
    </w:p>
    <w:p w14:paraId="1EAF176C" w14:textId="5CF5D934" w:rsidR="007F4FE7" w:rsidRPr="003F3C00" w:rsidRDefault="007F4FE7" w:rsidP="00365F5A">
      <w:pPr>
        <w:pStyle w:val="ListParagraph"/>
        <w:numPr>
          <w:ilvl w:val="1"/>
          <w:numId w:val="13"/>
        </w:numPr>
        <w:spacing w:after="0" w:line="240" w:lineRule="auto"/>
        <w:textAlignment w:val="baseline"/>
        <w:rPr>
          <w:rFonts w:eastAsia="Times New Roman"/>
          <w:b/>
          <w:szCs w:val="18"/>
        </w:rPr>
      </w:pPr>
      <w:r>
        <w:rPr>
          <w:rFonts w:eastAsia="Times New Roman"/>
          <w:szCs w:val="18"/>
        </w:rPr>
        <w:t xml:space="preserve">Register for a DSMES class at </w:t>
      </w:r>
      <w:hyperlink r:id="rId137" w:tgtFrame="_blank" w:history="1">
        <w:r w:rsidRPr="007E0DF9">
          <w:rPr>
            <w:rFonts w:eastAsia="Times New Roman"/>
            <w:color w:val="0563C1"/>
            <w:u w:val="single"/>
          </w:rPr>
          <w:t>http://livingwell.utah.gov/ws_find.php</w:t>
        </w:r>
      </w:hyperlink>
    </w:p>
    <w:p w14:paraId="4FEE87B7" w14:textId="027F34D5" w:rsidR="007E0DF9" w:rsidRPr="007E0DF9" w:rsidRDefault="007E0DF9" w:rsidP="007F4FE7">
      <w:pPr>
        <w:spacing w:after="0" w:line="240" w:lineRule="auto"/>
        <w:textAlignment w:val="baseline"/>
        <w:rPr>
          <w:rFonts w:ascii="Segoe UI" w:eastAsia="Times New Roman" w:hAnsi="Segoe UI" w:cs="Segoe UI"/>
          <w:sz w:val="18"/>
          <w:szCs w:val="18"/>
        </w:rPr>
      </w:pPr>
      <w:r w:rsidRPr="007E0DF9">
        <w:rPr>
          <w:rFonts w:eastAsia="Times New Roman"/>
        </w:rPr>
        <w:t>  </w:t>
      </w:r>
    </w:p>
    <w:p w14:paraId="0CD9488E" w14:textId="5AA312D5" w:rsidR="007E0DF9" w:rsidRPr="00C8575B" w:rsidRDefault="007E0DF9" w:rsidP="007E0DF9">
      <w:pPr>
        <w:spacing w:after="0" w:line="240" w:lineRule="auto"/>
        <w:textAlignment w:val="baseline"/>
        <w:rPr>
          <w:rFonts w:ascii="Segoe UI" w:eastAsia="Times New Roman" w:hAnsi="Segoe UI" w:cs="Segoe UI"/>
          <w:sz w:val="18"/>
          <w:szCs w:val="18"/>
        </w:rPr>
      </w:pPr>
      <w:r w:rsidRPr="00C8575B">
        <w:rPr>
          <w:rFonts w:eastAsia="Times New Roman"/>
          <w:b/>
          <w:bCs/>
        </w:rPr>
        <w:t xml:space="preserve">Supporting </w:t>
      </w:r>
      <w:r w:rsidR="00C47FF0" w:rsidRPr="00C8575B">
        <w:rPr>
          <w:rFonts w:eastAsia="Times New Roman"/>
          <w:b/>
          <w:bCs/>
        </w:rPr>
        <w:t>Information</w:t>
      </w:r>
      <w:r w:rsidRPr="00C8575B">
        <w:rPr>
          <w:rFonts w:eastAsia="Times New Roman"/>
          <w:b/>
          <w:bCs/>
        </w:rPr>
        <w:t>:</w:t>
      </w:r>
      <w:r w:rsidRPr="00C8575B">
        <w:rPr>
          <w:rFonts w:eastAsia="Times New Roman"/>
        </w:rPr>
        <w:t>  </w:t>
      </w:r>
    </w:p>
    <w:p w14:paraId="06C13799" w14:textId="77777777" w:rsidR="007E0DF9" w:rsidRPr="00C8575B" w:rsidRDefault="007E0DF9" w:rsidP="007E0DF9">
      <w:pPr>
        <w:spacing w:after="0" w:line="240" w:lineRule="auto"/>
        <w:textAlignment w:val="baseline"/>
        <w:rPr>
          <w:rFonts w:ascii="Segoe UI" w:eastAsia="Times New Roman" w:hAnsi="Segoe UI" w:cs="Segoe UI"/>
          <w:sz w:val="18"/>
          <w:szCs w:val="18"/>
        </w:rPr>
      </w:pPr>
      <w:r w:rsidRPr="00C8575B">
        <w:rPr>
          <w:rFonts w:eastAsia="Times New Roman"/>
        </w:rPr>
        <w:t>Diabetes Self-Management Education (DSME) is the active, ongoing process of facilitating the knowledge, skill, and ability necessary for diabetes self-care. The overall objectives of DSME are to support informed decision-making and improved self-care behaviors, encourage effective problem-solving and active collaboration with the healthcare team, and improve clinical outcomes, health status, and quality of life.  </w:t>
      </w:r>
    </w:p>
    <w:p w14:paraId="063E9520" w14:textId="38F137C4" w:rsidR="00D2360C" w:rsidRPr="00C8575B" w:rsidRDefault="00D2360C" w:rsidP="00D2360C">
      <w:r w:rsidRPr="00C8575B">
        <w:rPr>
          <w:noProof/>
        </w:rPr>
        <mc:AlternateContent>
          <mc:Choice Requires="wps">
            <w:drawing>
              <wp:anchor distT="0" distB="0" distL="114300" distR="114300" simplePos="0" relativeHeight="251658260" behindDoc="0" locked="0" layoutInCell="1" allowOverlap="1" wp14:anchorId="36B110A4" wp14:editId="36CC7DFF">
                <wp:simplePos x="0" y="0"/>
                <wp:positionH relativeFrom="margin">
                  <wp:posOffset>-76200</wp:posOffset>
                </wp:positionH>
                <wp:positionV relativeFrom="paragraph">
                  <wp:posOffset>102235</wp:posOffset>
                </wp:positionV>
                <wp:extent cx="6136364" cy="15903"/>
                <wp:effectExtent l="0" t="0" r="36195" b="22225"/>
                <wp:wrapNone/>
                <wp:docPr id="23" name="Straight Connector 23"/>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ED891" id="Straight Connector 23" o:spid="_x0000_s1026" style="position:absolute;flip:y;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8.05pt" to="47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mxQEAAMcDAAAOAAAAZHJzL2Uyb0RvYy54bWysU02v0zAQvCPxHyzfaZIWKoiavkOf4IKg&#10;4gF3P8duLGyvtTZN+u9ZO21AfEgIcbG83p3Znclmdzc5y84KowHf8WZVc6a8hN74U8c/fXz97CVn&#10;MQnfCwtedfyiIr/bP32yG0Or1jCA7RUyIvGxHUPHh5RCW1VRDsqJuIKgPCU1oBOJQjxVPYqR2J2t&#10;1nW9rUbAPiBIFSO93s9Jvi/8WiuZ3msdVWK24zRbKieW8zGf1X4n2hOKMBh5HUP8wxROGE9NF6p7&#10;kQT7iuYXKmckQgSdVhJcBVobqYoGUtPUP6l5GERQRQuZE8NiU/x/tPLd+YjM9B1fbzjzwtE3ekgo&#10;zGlI7ADek4OAjJLk1BhiS4CDP+I1iuGIWfak0TFtTfhMS1CMIGlsKj5fFp/VlJikx22z2W62zzmT&#10;lGtevKoLezXTZLqAMb1R4Fi+dNwan20QrTi/jYlaU+mthII81jxIuaWLVbnY+g9KkzRqOI9Ulkod&#10;LLKzoHXovzRZFHGVygzRxtoFVJeWfwRdazNMlUX7W+BSXTqCTwvQGQ/4u65puo2q5/qb6llrlv0I&#10;/aV8lmIHbUtRdt3svI4/xgX+/f/bfwMAAP//AwBQSwMEFAAGAAgAAAAhAJehfFvcAAAACQEAAA8A&#10;AABkcnMvZG93bnJldi54bWxMj8FuwjAQRO+V+AdrkXoDO4ikNI2DAKnqudALNyfeJlHjdYgNpH/f&#10;7ak97sxo9k2xnVwvbjiGzpOGZKlAINXedtRo+Di9LjYgQjRkTe8JNXxjgG05eyhMbv2d3vF2jI3g&#10;Egq50dDGOORShrpFZ8LSD0jsffrRmcjn2Eg7mjuXu16ulMqkMx3xh9YMeGix/jpenYbTm1NTFbsD&#10;0uVJ7c77NKNzqvXjfNq9gIg4xb8w/OIzOpTMVPkr2SB6DYtkxVsiG1kCggPP6XoNomJhk4EsC/l/&#10;QfkDAAD//wMAUEsBAi0AFAAGAAgAAAAhALaDOJL+AAAA4QEAABMAAAAAAAAAAAAAAAAAAAAAAFtD&#10;b250ZW50X1R5cGVzXS54bWxQSwECLQAUAAYACAAAACEAOP0h/9YAAACUAQAACwAAAAAAAAAAAAAA&#10;AAAvAQAAX3JlbHMvLnJlbHNQSwECLQAUAAYACAAAACEATFf7ZsUBAADHAwAADgAAAAAAAAAAAAAA&#10;AAAuAgAAZHJzL2Uyb0RvYy54bWxQSwECLQAUAAYACAAAACEAl6F8W9wAAAAJAQAADwAAAAAAAAAA&#10;AAAAAAAfBAAAZHJzL2Rvd25yZXYueG1sUEsFBgAAAAAEAAQA8wAAACgFAAAAAA==&#10;" strokecolor="black [3200]" strokeweight=".5pt">
                <v:stroke joinstyle="miter"/>
                <w10:wrap anchorx="margin"/>
              </v:line>
            </w:pict>
          </mc:Fallback>
        </mc:AlternateContent>
      </w:r>
      <w:r w:rsidR="007E0DF9" w:rsidRPr="00C8575B">
        <w:rPr>
          <w:rFonts w:ascii="Calibri" w:eastAsia="Times New Roman" w:hAnsi="Calibri" w:cs="Segoe UI"/>
          <w:sz w:val="22"/>
          <w:szCs w:val="22"/>
        </w:rPr>
        <w:t> </w:t>
      </w:r>
      <w:r w:rsidR="007E0DF9" w:rsidRPr="00C8575B">
        <w:rPr>
          <w:rFonts w:ascii="Calibri" w:eastAsia="Times New Roman" w:hAnsi="Calibri" w:cs="Segoe UI"/>
          <w:sz w:val="22"/>
          <w:szCs w:val="22"/>
        </w:rPr>
        <w:br/>
      </w:r>
      <w:r w:rsidRPr="00C8575B">
        <w:t>Signature of Approval: _________________________________</w:t>
      </w:r>
    </w:p>
    <w:p w14:paraId="29EB984F" w14:textId="4CAECD78" w:rsidR="00D2360C" w:rsidRDefault="00D2360C" w:rsidP="00D2360C">
      <w:r>
        <w:t>Date of Implementation: ____________________</w:t>
      </w:r>
    </w:p>
    <w:p w14:paraId="16618827" w14:textId="5D705171" w:rsidR="00805767" w:rsidRPr="00D2360C" w:rsidRDefault="00D2360C" w:rsidP="00D2360C">
      <w:pPr>
        <w:spacing w:after="0"/>
        <w:rPr>
          <w:rFonts w:ascii="Calibri" w:eastAsia="Times New Roman" w:hAnsi="Calibri" w:cs="Segoe UI"/>
          <w:sz w:val="22"/>
          <w:szCs w:val="22"/>
        </w:rPr>
      </w:pPr>
      <w:r>
        <w:t>Last Reviewed/Updated: ___________________</w:t>
      </w:r>
    </w:p>
    <w:p w14:paraId="37E16B74" w14:textId="4970FE39" w:rsidR="00410A41" w:rsidRDefault="00676007" w:rsidP="00410A41">
      <w:pPr>
        <w:pStyle w:val="Heading2"/>
      </w:pPr>
      <w:bookmarkStart w:id="41" w:name="_Toc59527481"/>
      <w:r>
        <w:lastRenderedPageBreak/>
        <w:t>Diabetes Scree</w:t>
      </w:r>
      <w:r w:rsidR="00C23CFC">
        <w:t>ning and Diagnosis</w:t>
      </w:r>
      <w:bookmarkEnd w:id="41"/>
    </w:p>
    <w:p w14:paraId="0EE9AF07" w14:textId="1EF3C5DA" w:rsidR="00410A41" w:rsidRDefault="00410A41" w:rsidP="00410A41">
      <w:pPr>
        <w:spacing w:after="0" w:line="240" w:lineRule="auto"/>
        <w:jc w:val="center"/>
        <w:textAlignment w:val="baseline"/>
        <w:rPr>
          <w:rFonts w:eastAsia="Times New Roman"/>
        </w:rPr>
      </w:pPr>
      <w:r>
        <w:rPr>
          <w:rFonts w:eastAsia="Times New Roman"/>
        </w:rPr>
        <w:t>Sample Policy</w:t>
      </w:r>
    </w:p>
    <w:p w14:paraId="6D95E1CA" w14:textId="5DE4003B" w:rsidR="00410A41" w:rsidRPr="00410A41" w:rsidRDefault="00410A41" w:rsidP="00410A41">
      <w:pPr>
        <w:spacing w:after="0" w:line="240" w:lineRule="auto"/>
        <w:jc w:val="center"/>
        <w:textAlignment w:val="baseline"/>
        <w:rPr>
          <w:rFonts w:ascii="Calibri" w:eastAsia="Times New Roman" w:hAnsi="Calibri" w:cs="Times New Roman"/>
        </w:rPr>
      </w:pPr>
      <w:r w:rsidRPr="00410A41">
        <w:rPr>
          <w:rFonts w:eastAsia="Times New Roman"/>
        </w:rPr>
        <w:t> </w:t>
      </w:r>
    </w:p>
    <w:p w14:paraId="0CD019FA" w14:textId="4405CFBB" w:rsidR="00410A41" w:rsidRDefault="00410A41" w:rsidP="00410A41">
      <w:pPr>
        <w:spacing w:after="0" w:line="240" w:lineRule="auto"/>
        <w:ind w:left="1440" w:hanging="1440"/>
        <w:textAlignment w:val="baseline"/>
        <w:rPr>
          <w:rFonts w:eastAsia="Times New Roman"/>
          <w:bCs/>
        </w:rPr>
      </w:pPr>
      <w:r w:rsidRPr="00410A41">
        <w:rPr>
          <w:rFonts w:eastAsia="Times New Roman"/>
          <w:b/>
          <w:bCs/>
        </w:rPr>
        <w:t>Purpose: </w:t>
      </w:r>
      <w:r>
        <w:rPr>
          <w:rFonts w:eastAsia="Times New Roman"/>
          <w:bCs/>
        </w:rPr>
        <w:t>To provide criteria for diagnosing and screening for diabetes in adult patients</w:t>
      </w:r>
      <w:r w:rsidR="005C6FC4">
        <w:rPr>
          <w:rFonts w:eastAsia="Times New Roman"/>
          <w:bCs/>
        </w:rPr>
        <w:t>.</w:t>
      </w:r>
    </w:p>
    <w:p w14:paraId="2DFF0CB4" w14:textId="2C973214" w:rsidR="005C6FC4" w:rsidRDefault="005C6FC4" w:rsidP="00410A41">
      <w:pPr>
        <w:spacing w:after="0" w:line="240" w:lineRule="auto"/>
        <w:ind w:left="1440" w:hanging="1440"/>
        <w:textAlignment w:val="baseline"/>
        <w:rPr>
          <w:rFonts w:eastAsia="Times New Roman"/>
          <w:bCs/>
        </w:rPr>
      </w:pPr>
    </w:p>
    <w:p w14:paraId="47B97488" w14:textId="17F6ACFD" w:rsidR="00410A41" w:rsidRDefault="00174185" w:rsidP="00410A41">
      <w:pPr>
        <w:spacing w:after="0" w:line="240" w:lineRule="auto"/>
        <w:ind w:left="1440" w:hanging="1440"/>
        <w:textAlignment w:val="baseline"/>
        <w:rPr>
          <w:rFonts w:eastAsia="Times New Roman"/>
          <w:b/>
          <w:bCs/>
        </w:rPr>
      </w:pPr>
      <w:r>
        <w:rPr>
          <w:rFonts w:eastAsia="Times New Roman"/>
          <w:b/>
          <w:bCs/>
        </w:rPr>
        <w:t xml:space="preserve">Policy Statement: </w:t>
      </w:r>
    </w:p>
    <w:p w14:paraId="68754766" w14:textId="5635B8D1" w:rsidR="00C055D9" w:rsidRDefault="00971681" w:rsidP="00BF2F22">
      <w:pPr>
        <w:spacing w:after="0" w:line="240" w:lineRule="auto"/>
        <w:textAlignment w:val="baseline"/>
        <w:rPr>
          <w:rStyle w:val="normaltextrun"/>
          <w:bCs/>
          <w:color w:val="000000"/>
          <w:bdr w:val="none" w:sz="0" w:space="0" w:color="auto" w:frame="1"/>
        </w:rPr>
      </w:pPr>
      <w:r>
        <w:rPr>
          <w:rStyle w:val="normaltextrun"/>
          <w:b/>
          <w:bCs/>
          <w:color w:val="000000"/>
          <w:bdr w:val="none" w:sz="0" w:space="0" w:color="auto" w:frame="1"/>
        </w:rPr>
        <w:t xml:space="preserve">{Clinic or Agency Name} </w:t>
      </w:r>
      <w:r>
        <w:rPr>
          <w:rStyle w:val="normaltextrun"/>
          <w:bCs/>
          <w:color w:val="000000"/>
          <w:bdr w:val="none" w:sz="0" w:space="0" w:color="auto" w:frame="1"/>
        </w:rPr>
        <w:t xml:space="preserve">is committed to </w:t>
      </w:r>
      <w:r w:rsidR="00F23248">
        <w:rPr>
          <w:rStyle w:val="normaltextrun"/>
          <w:bCs/>
          <w:color w:val="000000"/>
          <w:bdr w:val="none" w:sz="0" w:space="0" w:color="auto" w:frame="1"/>
        </w:rPr>
        <w:t>providing patients with reliable diabetes</w:t>
      </w:r>
      <w:r w:rsidR="00C055D9">
        <w:rPr>
          <w:rStyle w:val="normaltextrun"/>
          <w:bCs/>
          <w:color w:val="000000"/>
          <w:bdr w:val="none" w:sz="0" w:space="0" w:color="auto" w:frame="1"/>
        </w:rPr>
        <w:t xml:space="preserve"> </w:t>
      </w:r>
      <w:r w:rsidR="00A53639">
        <w:rPr>
          <w:rStyle w:val="normaltextrun"/>
          <w:bCs/>
          <w:color w:val="000000"/>
          <w:bdr w:val="none" w:sz="0" w:space="0" w:color="auto" w:frame="1"/>
        </w:rPr>
        <w:t>screening and diagnosis</w:t>
      </w:r>
      <w:r w:rsidR="00613D79">
        <w:rPr>
          <w:rStyle w:val="normaltextrun"/>
          <w:bCs/>
          <w:color w:val="000000"/>
          <w:bdr w:val="none" w:sz="0" w:space="0" w:color="auto" w:frame="1"/>
        </w:rPr>
        <w:t>. Laboratory procedure for two house oral glucose tolerance test includes:</w:t>
      </w:r>
    </w:p>
    <w:p w14:paraId="66000B7B" w14:textId="2AA7C671" w:rsidR="00613D79" w:rsidRDefault="00F12E44" w:rsidP="00365F5A">
      <w:pPr>
        <w:pStyle w:val="ListParagraph"/>
        <w:numPr>
          <w:ilvl w:val="0"/>
          <w:numId w:val="13"/>
        </w:numPr>
        <w:spacing w:after="0" w:line="240" w:lineRule="auto"/>
        <w:textAlignment w:val="baseline"/>
        <w:rPr>
          <w:rStyle w:val="normaltextrun"/>
          <w:bCs/>
          <w:color w:val="000000"/>
          <w:bdr w:val="none" w:sz="0" w:space="0" w:color="auto" w:frame="1"/>
        </w:rPr>
      </w:pPr>
      <w:r>
        <w:rPr>
          <w:rStyle w:val="normaltextrun"/>
          <w:bCs/>
          <w:color w:val="000000"/>
          <w:bdr w:val="none" w:sz="0" w:space="0" w:color="auto" w:frame="1"/>
        </w:rPr>
        <w:t>The two-hour oral glucose tolerance is done in the fasting state</w:t>
      </w:r>
    </w:p>
    <w:p w14:paraId="5FCF2925" w14:textId="77777777" w:rsidR="00F12E44" w:rsidRPr="00F12E44" w:rsidRDefault="00F12E44" w:rsidP="00365F5A">
      <w:pPr>
        <w:pStyle w:val="ListParagraph"/>
        <w:numPr>
          <w:ilvl w:val="0"/>
          <w:numId w:val="13"/>
        </w:numPr>
        <w:spacing w:after="0" w:line="240" w:lineRule="auto"/>
        <w:textAlignment w:val="baseline"/>
        <w:rPr>
          <w:rFonts w:ascii="Calibri" w:eastAsia="Times New Roman" w:hAnsi="Calibri" w:cs="Times New Roman"/>
        </w:rPr>
      </w:pPr>
      <w:r w:rsidRPr="00F12E44">
        <w:rPr>
          <w:bCs/>
          <w:color w:val="000000"/>
          <w:bdr w:val="none" w:sz="0" w:space="0" w:color="auto" w:frame="1"/>
        </w:rPr>
        <w:t xml:space="preserve">Prescribed medication </w:t>
      </w:r>
      <w:r w:rsidRPr="00F12E44">
        <w:rPr>
          <w:rFonts w:eastAsia="Times New Roman"/>
        </w:rPr>
        <w:t>may be taken and should be noted in the pretest interview. There are no specific medications that cannot be taken</w:t>
      </w:r>
    </w:p>
    <w:p w14:paraId="0174B505" w14:textId="6369D2E9" w:rsidR="00F12E44" w:rsidRPr="00C1367F" w:rsidRDefault="00F12E44" w:rsidP="00365F5A">
      <w:pPr>
        <w:pStyle w:val="ListParagraph"/>
        <w:numPr>
          <w:ilvl w:val="0"/>
          <w:numId w:val="13"/>
        </w:numPr>
        <w:spacing w:after="0" w:line="240" w:lineRule="auto"/>
        <w:textAlignment w:val="baseline"/>
        <w:rPr>
          <w:rFonts w:ascii="Calibri" w:eastAsia="Times New Roman" w:hAnsi="Calibri" w:cs="Times New Roman"/>
        </w:rPr>
      </w:pPr>
      <w:r>
        <w:rPr>
          <w:rFonts w:eastAsia="Times New Roman"/>
        </w:rPr>
        <w:t xml:space="preserve">A glucose tolerance test should not be performed unless the patient has followed the proper </w:t>
      </w:r>
      <w:r w:rsidR="00C1367F">
        <w:rPr>
          <w:rFonts w:eastAsia="Times New Roman"/>
        </w:rPr>
        <w:t>preparatory procedures:</w:t>
      </w:r>
      <w:r w:rsidRPr="00F12E44">
        <w:rPr>
          <w:rFonts w:eastAsia="Times New Roman"/>
        </w:rPr>
        <w:t> </w:t>
      </w:r>
    </w:p>
    <w:p w14:paraId="60908FC0" w14:textId="563A5E94" w:rsidR="00EB435C" w:rsidRPr="00EB435C" w:rsidRDefault="00C1367F" w:rsidP="00365F5A">
      <w:pPr>
        <w:pStyle w:val="ListParagraph"/>
        <w:numPr>
          <w:ilvl w:val="1"/>
          <w:numId w:val="13"/>
        </w:numPr>
        <w:spacing w:after="0" w:line="240" w:lineRule="auto"/>
        <w:textAlignment w:val="baseline"/>
        <w:rPr>
          <w:rFonts w:ascii="Calibri" w:eastAsia="Times New Roman" w:hAnsi="Calibri" w:cs="Times New Roman"/>
        </w:rPr>
      </w:pPr>
      <w:r w:rsidRPr="00EB435C">
        <w:rPr>
          <w:rFonts w:eastAsia="Times New Roman"/>
        </w:rPr>
        <w:t xml:space="preserve">A </w:t>
      </w:r>
      <w:r w:rsidR="00EB435C" w:rsidRPr="00EB435C">
        <w:rPr>
          <w:rFonts w:eastAsia="Times New Roman"/>
        </w:rPr>
        <w:t xml:space="preserve">carbohydrate intake of </w:t>
      </w:r>
      <w:r w:rsidR="00EB435C" w:rsidRPr="00EB435C">
        <w:rPr>
          <w:rFonts w:eastAsia="Times New Roman"/>
          <w:u w:val="single"/>
        </w:rPr>
        <w:t>&gt;</w:t>
      </w:r>
      <w:r w:rsidR="00EB435C" w:rsidRPr="00EB435C">
        <w:rPr>
          <w:rFonts w:eastAsia="Times New Roman"/>
        </w:rPr>
        <w:t> 150 grams/day for the three days prior to the OGGT </w:t>
      </w:r>
    </w:p>
    <w:p w14:paraId="1042300F" w14:textId="184B3746" w:rsidR="00EB435C" w:rsidRPr="00410A41" w:rsidRDefault="00EB435C" w:rsidP="00365F5A">
      <w:pPr>
        <w:numPr>
          <w:ilvl w:val="1"/>
          <w:numId w:val="13"/>
        </w:numPr>
        <w:spacing w:after="0" w:line="240" w:lineRule="auto"/>
        <w:textAlignment w:val="baseline"/>
        <w:rPr>
          <w:rFonts w:ascii="Calibri" w:eastAsia="Times New Roman" w:hAnsi="Calibri" w:cs="Times New Roman"/>
        </w:rPr>
      </w:pPr>
      <w:r w:rsidRPr="00410A41">
        <w:rPr>
          <w:rFonts w:eastAsia="Times New Roman"/>
        </w:rPr>
        <w:t>Fasting for </w:t>
      </w:r>
      <w:r w:rsidRPr="00410A41">
        <w:rPr>
          <w:rFonts w:eastAsia="Times New Roman"/>
          <w:u w:val="single"/>
        </w:rPr>
        <w:t>&gt;</w:t>
      </w:r>
      <w:r w:rsidRPr="00410A41">
        <w:rPr>
          <w:rFonts w:eastAsia="Times New Roman"/>
        </w:rPr>
        <w:t> 8 hours but </w:t>
      </w:r>
      <w:r w:rsidRPr="00410A41">
        <w:rPr>
          <w:rFonts w:eastAsia="Times New Roman"/>
          <w:u w:val="single"/>
        </w:rPr>
        <w:t>&lt;</w:t>
      </w:r>
      <w:r w:rsidRPr="00410A41">
        <w:rPr>
          <w:rFonts w:eastAsia="Times New Roman"/>
        </w:rPr>
        <w:t> 14 hours prior to the OGTT </w:t>
      </w:r>
    </w:p>
    <w:p w14:paraId="6DCD10BB" w14:textId="149AB93A" w:rsidR="00C1367F" w:rsidRPr="00504336" w:rsidRDefault="00926108" w:rsidP="00365F5A">
      <w:pPr>
        <w:pStyle w:val="ListParagraph"/>
        <w:numPr>
          <w:ilvl w:val="0"/>
          <w:numId w:val="13"/>
        </w:numPr>
        <w:spacing w:after="0" w:line="240" w:lineRule="auto"/>
        <w:textAlignment w:val="baseline"/>
        <w:rPr>
          <w:rFonts w:ascii="Calibri" w:eastAsia="Times New Roman" w:hAnsi="Calibri" w:cs="Times New Roman"/>
        </w:rPr>
      </w:pPr>
      <w:r>
        <w:rPr>
          <w:rFonts w:eastAsia="Times New Roman"/>
        </w:rPr>
        <w:t xml:space="preserve">Procedure </w:t>
      </w:r>
      <w:r w:rsidR="00504336">
        <w:rPr>
          <w:rFonts w:eastAsia="Times New Roman"/>
        </w:rPr>
        <w:t>for the 2-hour OGTT:</w:t>
      </w:r>
    </w:p>
    <w:p w14:paraId="0EC0A10B" w14:textId="3A7299E5" w:rsidR="00504336" w:rsidRPr="00531E20" w:rsidRDefault="00504336" w:rsidP="00365F5A">
      <w:pPr>
        <w:pStyle w:val="ListParagraph"/>
        <w:numPr>
          <w:ilvl w:val="1"/>
          <w:numId w:val="13"/>
        </w:numPr>
        <w:spacing w:after="0" w:line="240" w:lineRule="auto"/>
        <w:textAlignment w:val="baseline"/>
        <w:rPr>
          <w:rFonts w:ascii="Calibri" w:eastAsia="Times New Roman" w:hAnsi="Calibri" w:cs="Times New Roman"/>
        </w:rPr>
      </w:pPr>
      <w:r>
        <w:rPr>
          <w:rFonts w:eastAsia="Times New Roman"/>
        </w:rPr>
        <w:t xml:space="preserve">Take a brief history to document the reason </w:t>
      </w:r>
      <w:r w:rsidR="00531E20">
        <w:rPr>
          <w:rFonts w:eastAsia="Times New Roman"/>
        </w:rPr>
        <w:t>for the test. List medications.</w:t>
      </w:r>
    </w:p>
    <w:p w14:paraId="0EF6BCBD" w14:textId="55B307DE" w:rsidR="00272574" w:rsidRPr="00272574" w:rsidRDefault="00272574" w:rsidP="00365F5A">
      <w:pPr>
        <w:pStyle w:val="ListParagraph"/>
        <w:numPr>
          <w:ilvl w:val="1"/>
          <w:numId w:val="13"/>
        </w:numPr>
        <w:spacing w:after="0" w:line="240" w:lineRule="auto"/>
        <w:textAlignment w:val="baseline"/>
        <w:rPr>
          <w:rFonts w:ascii="Calibri" w:eastAsia="Times New Roman" w:hAnsi="Calibri" w:cs="Times New Roman"/>
        </w:rPr>
      </w:pPr>
      <w:r w:rsidRPr="00272574">
        <w:rPr>
          <w:rFonts w:eastAsia="Times New Roman"/>
        </w:rPr>
        <w:t>Confirm that the patient had an adequate carbohydrate intake for three days prior to the test and is currently fasting. </w:t>
      </w:r>
    </w:p>
    <w:p w14:paraId="2AB34F5D" w14:textId="0CF205D2" w:rsidR="00272574" w:rsidRPr="00272574" w:rsidRDefault="00272574" w:rsidP="00365F5A">
      <w:pPr>
        <w:pStyle w:val="ListParagraph"/>
        <w:numPr>
          <w:ilvl w:val="1"/>
          <w:numId w:val="13"/>
        </w:numPr>
        <w:spacing w:after="0" w:line="240" w:lineRule="auto"/>
        <w:textAlignment w:val="baseline"/>
        <w:rPr>
          <w:rFonts w:ascii="Calibri" w:eastAsia="Times New Roman" w:hAnsi="Calibri" w:cs="Times New Roman"/>
        </w:rPr>
      </w:pPr>
      <w:r w:rsidRPr="00272574">
        <w:rPr>
          <w:rFonts w:eastAsia="Times New Roman"/>
        </w:rPr>
        <w:t>Measure and record weight, blood pressure, and body temperature. </w:t>
      </w:r>
    </w:p>
    <w:p w14:paraId="3BF87F2C" w14:textId="26AE03CC" w:rsidR="00272574" w:rsidRPr="00272574" w:rsidRDefault="00272574" w:rsidP="00365F5A">
      <w:pPr>
        <w:pStyle w:val="ListParagraph"/>
        <w:numPr>
          <w:ilvl w:val="1"/>
          <w:numId w:val="13"/>
        </w:numPr>
        <w:spacing w:after="0" w:line="240" w:lineRule="auto"/>
        <w:textAlignment w:val="baseline"/>
        <w:rPr>
          <w:rFonts w:ascii="Calibri" w:eastAsia="Times New Roman" w:hAnsi="Calibri" w:cs="Times New Roman"/>
        </w:rPr>
      </w:pPr>
      <w:r w:rsidRPr="00272574">
        <w:rPr>
          <w:rFonts w:eastAsia="Times New Roman"/>
        </w:rPr>
        <w:t>Instruct the patient to contact lab personnel during the test if she/he experiences any signs or symptoms that are uncomfortable or worrisome. </w:t>
      </w:r>
    </w:p>
    <w:p w14:paraId="47339366" w14:textId="07833C10" w:rsidR="00272574" w:rsidRPr="00272574" w:rsidRDefault="00272574" w:rsidP="00365F5A">
      <w:pPr>
        <w:pStyle w:val="ListParagraph"/>
        <w:numPr>
          <w:ilvl w:val="1"/>
          <w:numId w:val="13"/>
        </w:numPr>
        <w:spacing w:after="0" w:line="240" w:lineRule="auto"/>
        <w:textAlignment w:val="baseline"/>
        <w:rPr>
          <w:rFonts w:ascii="Calibri" w:eastAsia="Times New Roman" w:hAnsi="Calibri" w:cs="Times New Roman"/>
        </w:rPr>
      </w:pPr>
      <w:r w:rsidRPr="00272574">
        <w:rPr>
          <w:rFonts w:eastAsia="Times New Roman"/>
        </w:rPr>
        <w:t>Inform patient that she/he is not allowed to eat, smoke, walk, or ingest any liquids, except water, during this test. </w:t>
      </w:r>
    </w:p>
    <w:p w14:paraId="2CFCB2DB" w14:textId="77777777" w:rsidR="003458E1" w:rsidRPr="00410A41" w:rsidRDefault="003458E1" w:rsidP="00365F5A">
      <w:pPr>
        <w:numPr>
          <w:ilvl w:val="1"/>
          <w:numId w:val="13"/>
        </w:numPr>
        <w:spacing w:after="0" w:line="240" w:lineRule="auto"/>
        <w:textAlignment w:val="baseline"/>
        <w:rPr>
          <w:rFonts w:ascii="Calibri" w:eastAsia="Times New Roman" w:hAnsi="Calibri" w:cs="Times New Roman"/>
        </w:rPr>
      </w:pPr>
      <w:r w:rsidRPr="00410A41">
        <w:rPr>
          <w:rFonts w:eastAsia="Times New Roman"/>
        </w:rPr>
        <w:t>Phlebotomy laboratory testing procedure: </w:t>
      </w:r>
    </w:p>
    <w:p w14:paraId="7BB7E38C" w14:textId="77777777" w:rsidR="003458E1" w:rsidRPr="00410A41" w:rsidRDefault="003458E1" w:rsidP="00401466">
      <w:pPr>
        <w:numPr>
          <w:ilvl w:val="0"/>
          <w:numId w:val="34"/>
        </w:numPr>
        <w:spacing w:after="0" w:line="240" w:lineRule="auto"/>
        <w:ind w:left="1800" w:firstLine="0"/>
        <w:textAlignment w:val="baseline"/>
        <w:rPr>
          <w:rFonts w:ascii="Calibri" w:eastAsia="Times New Roman" w:hAnsi="Calibri" w:cs="Times New Roman"/>
        </w:rPr>
      </w:pPr>
      <w:r w:rsidRPr="00410A41">
        <w:rPr>
          <w:rFonts w:eastAsia="Times New Roman"/>
        </w:rPr>
        <w:t>If the patient is febrile, contact supervising nurse or physician </w:t>
      </w:r>
    </w:p>
    <w:p w14:paraId="58A16087" w14:textId="5A804745" w:rsidR="003458E1" w:rsidRPr="00410A41" w:rsidRDefault="003458E1" w:rsidP="00401466">
      <w:pPr>
        <w:numPr>
          <w:ilvl w:val="0"/>
          <w:numId w:val="35"/>
        </w:numPr>
        <w:spacing w:after="0" w:line="240" w:lineRule="auto"/>
        <w:ind w:left="1800" w:firstLine="0"/>
        <w:textAlignment w:val="baseline"/>
        <w:rPr>
          <w:rFonts w:ascii="Calibri" w:eastAsia="Times New Roman" w:hAnsi="Calibri" w:cs="Times New Roman"/>
        </w:rPr>
      </w:pPr>
      <w:r w:rsidRPr="00410A41">
        <w:rPr>
          <w:rFonts w:eastAsia="Times New Roman"/>
        </w:rPr>
        <w:t>Collect fasting plasma glucose level. </w:t>
      </w:r>
      <w:r w:rsidRPr="00410A41">
        <w:rPr>
          <w:rFonts w:eastAsia="Times New Roman"/>
          <w:u w:val="single"/>
        </w:rPr>
        <w:t>To avoid unnecessary</w:t>
      </w:r>
      <w:r w:rsidRPr="00410A41">
        <w:rPr>
          <w:rFonts w:eastAsia="Times New Roman"/>
        </w:rPr>
        <w:t> </w:t>
      </w:r>
      <w:r w:rsidRPr="00410A41">
        <w:rPr>
          <w:rFonts w:eastAsia="Times New Roman"/>
          <w:u w:val="single"/>
        </w:rPr>
        <w:t>testing and patient risk, it is preferable to know the fasting glucose level before giving the oral glucose</w:t>
      </w:r>
      <w:r w:rsidRPr="00410A41">
        <w:rPr>
          <w:rFonts w:eastAsia="Times New Roman"/>
          <w:i/>
          <w:iCs/>
        </w:rPr>
        <w:t>. If the fasting</w:t>
      </w:r>
      <w:r w:rsidRPr="00410A41">
        <w:rPr>
          <w:rFonts w:eastAsia="Times New Roman"/>
        </w:rPr>
        <w:t> </w:t>
      </w:r>
      <w:r w:rsidRPr="00410A41">
        <w:rPr>
          <w:rFonts w:eastAsia="Times New Roman"/>
          <w:i/>
          <w:iCs/>
        </w:rPr>
        <w:t>plasma glucose value is </w:t>
      </w:r>
      <w:r w:rsidRPr="00410A41">
        <w:rPr>
          <w:rFonts w:eastAsia="Times New Roman"/>
          <w:i/>
          <w:iCs/>
          <w:u w:val="single"/>
        </w:rPr>
        <w:t>&gt;</w:t>
      </w:r>
      <w:r w:rsidRPr="00410A41">
        <w:rPr>
          <w:rFonts w:eastAsia="Times New Roman"/>
          <w:i/>
          <w:iCs/>
        </w:rPr>
        <w:t> 126 mg/dl, discontinue the OGTT.</w:t>
      </w:r>
      <w:r w:rsidRPr="00410A41">
        <w:rPr>
          <w:rFonts w:eastAsia="Times New Roman"/>
        </w:rPr>
        <w:t> </w:t>
      </w:r>
    </w:p>
    <w:p w14:paraId="4200FFD2" w14:textId="77777777" w:rsidR="003458E1" w:rsidRPr="00410A41" w:rsidRDefault="003458E1" w:rsidP="00401466">
      <w:pPr>
        <w:numPr>
          <w:ilvl w:val="0"/>
          <w:numId w:val="35"/>
        </w:numPr>
        <w:spacing w:after="0" w:line="240" w:lineRule="auto"/>
        <w:ind w:left="1800" w:firstLine="0"/>
        <w:textAlignment w:val="baseline"/>
        <w:rPr>
          <w:rFonts w:ascii="Calibri" w:eastAsia="Times New Roman" w:hAnsi="Calibri" w:cs="Times New Roman"/>
        </w:rPr>
      </w:pPr>
      <w:r w:rsidRPr="00410A41">
        <w:rPr>
          <w:rFonts w:eastAsia="Times New Roman"/>
        </w:rPr>
        <w:t>If the fasting glucose level is &lt;126 mg/dl, administer the oral glucose solution. </w:t>
      </w:r>
    </w:p>
    <w:p w14:paraId="28863F02" w14:textId="16D6D0A8" w:rsidR="003C03CB" w:rsidRPr="003C03CB" w:rsidRDefault="003458E1" w:rsidP="00401466">
      <w:pPr>
        <w:numPr>
          <w:ilvl w:val="0"/>
          <w:numId w:val="35"/>
        </w:numPr>
        <w:spacing w:after="0" w:line="240" w:lineRule="auto"/>
        <w:ind w:left="1800" w:firstLine="0"/>
        <w:textAlignment w:val="baseline"/>
        <w:rPr>
          <w:rFonts w:ascii="Calibri" w:eastAsia="Times New Roman" w:hAnsi="Calibri" w:cs="Times New Roman"/>
        </w:rPr>
      </w:pPr>
      <w:r w:rsidRPr="00410A41">
        <w:rPr>
          <w:rFonts w:eastAsia="Times New Roman"/>
        </w:rPr>
        <w:t>Blood specimen collection times are fasting and 2 hours. </w:t>
      </w:r>
    </w:p>
    <w:p w14:paraId="4A0F6C3C" w14:textId="3216F10A" w:rsidR="003C03CB" w:rsidRDefault="003C03CB" w:rsidP="00401466">
      <w:pPr>
        <w:pStyle w:val="ListParagraph"/>
        <w:numPr>
          <w:ilvl w:val="0"/>
          <w:numId w:val="35"/>
        </w:numPr>
        <w:spacing w:after="0" w:line="240" w:lineRule="auto"/>
        <w:textAlignment w:val="baseline"/>
        <w:rPr>
          <w:rFonts w:eastAsia="Times New Roman"/>
        </w:rPr>
      </w:pPr>
      <w:r>
        <w:rPr>
          <w:rFonts w:eastAsia="Times New Roman"/>
        </w:rPr>
        <w:t xml:space="preserve">Interpretation of OGTT Results: </w:t>
      </w:r>
      <w:r w:rsidRPr="00410A41">
        <w:rPr>
          <w:rFonts w:eastAsia="Times New Roman"/>
        </w:rPr>
        <w:t>A diagnosis of diabetes (</w:t>
      </w:r>
      <w:r w:rsidR="005B73AA">
        <w:rPr>
          <w:rFonts w:eastAsia="Times New Roman"/>
        </w:rPr>
        <w:t>below</w:t>
      </w:r>
      <w:r w:rsidRPr="00410A41">
        <w:rPr>
          <w:rFonts w:eastAsia="Times New Roman"/>
        </w:rPr>
        <w:t>) is made after diagnostic criteria have been confirmed on a subsequent day unless the patient has an unequivocally elevated glucose level with metabolic decompensation.  </w:t>
      </w:r>
    </w:p>
    <w:p w14:paraId="3529C8E0" w14:textId="28055D0E" w:rsidR="005B73AA" w:rsidRDefault="005B73AA" w:rsidP="005B73AA">
      <w:pPr>
        <w:spacing w:after="0" w:line="240" w:lineRule="auto"/>
        <w:textAlignment w:val="baseline"/>
        <w:rPr>
          <w:rFonts w:eastAsia="Times New Roman"/>
        </w:rPr>
      </w:pPr>
    </w:p>
    <w:p w14:paraId="70CF9BB4" w14:textId="34411A0B" w:rsidR="005B73AA" w:rsidRPr="005B73AA" w:rsidRDefault="005B73AA" w:rsidP="005B73AA">
      <w:pPr>
        <w:spacing w:after="0" w:line="240" w:lineRule="auto"/>
        <w:textAlignment w:val="baseline"/>
        <w:rPr>
          <w:rFonts w:eastAsia="Times New Roman"/>
          <w:b/>
        </w:rPr>
      </w:pPr>
      <w:r>
        <w:rPr>
          <w:rFonts w:eastAsia="Times New Roman"/>
          <w:b/>
        </w:rPr>
        <w:t>Supporting Information:</w:t>
      </w:r>
    </w:p>
    <w:p w14:paraId="72BB376B" w14:textId="26C24B6B" w:rsidR="00CC174D" w:rsidRPr="00CC174D" w:rsidRDefault="00CC174D" w:rsidP="005B5FF3">
      <w:pPr>
        <w:spacing w:after="0" w:line="240" w:lineRule="auto"/>
        <w:textAlignment w:val="baseline"/>
        <w:rPr>
          <w:rFonts w:eastAsia="Times New Roman"/>
          <w:u w:val="single"/>
        </w:rPr>
      </w:pPr>
      <w:r>
        <w:rPr>
          <w:rFonts w:eastAsia="Times New Roman"/>
          <w:u w:val="single"/>
        </w:rPr>
        <w:t>Criteria for the Diagnosis of Diabetes in Adult:</w:t>
      </w:r>
    </w:p>
    <w:p w14:paraId="357C651D" w14:textId="1933C938" w:rsidR="005B5FF3" w:rsidRDefault="005B5FF3" w:rsidP="005B5FF3">
      <w:pPr>
        <w:spacing w:after="0" w:line="240" w:lineRule="auto"/>
        <w:textAlignment w:val="baseline"/>
        <w:rPr>
          <w:rFonts w:eastAsia="Times New Roman"/>
        </w:rPr>
      </w:pPr>
      <w:r w:rsidRPr="00410A41">
        <w:rPr>
          <w:rFonts w:eastAsia="Times New Roman"/>
        </w:rPr>
        <w:t>In the absence of unequivocally high glucose levels with metabolic decompensation, there are three ways to diagnose diabetes. </w:t>
      </w:r>
      <w:r w:rsidRPr="00FB3750">
        <w:rPr>
          <w:rFonts w:eastAsia="Times New Roman"/>
          <w:bCs/>
          <w:iCs/>
        </w:rPr>
        <w:t>An abnormal result must be confirmed on a subsequent day by any one of three methods:</w:t>
      </w:r>
      <w:r w:rsidRPr="00410A41">
        <w:rPr>
          <w:rFonts w:eastAsia="Times New Roman"/>
        </w:rPr>
        <w:t> </w:t>
      </w:r>
    </w:p>
    <w:p w14:paraId="1EC4EBE0" w14:textId="0C01A0CB" w:rsidR="00FB3750" w:rsidRPr="00ED5EE5" w:rsidRDefault="00C14EDA" w:rsidP="00401466">
      <w:pPr>
        <w:pStyle w:val="ListParagraph"/>
        <w:numPr>
          <w:ilvl w:val="0"/>
          <w:numId w:val="35"/>
        </w:numPr>
        <w:spacing w:after="0" w:line="240" w:lineRule="auto"/>
        <w:textAlignment w:val="baseline"/>
        <w:rPr>
          <w:rFonts w:ascii="Calibri" w:eastAsia="Times New Roman" w:hAnsi="Calibri" w:cs="Times New Roman"/>
        </w:rPr>
      </w:pPr>
      <w:r w:rsidRPr="00C14EDA">
        <w:rPr>
          <w:rFonts w:eastAsia="Times New Roman"/>
        </w:rPr>
        <w:t xml:space="preserve">Random plasma glucose </w:t>
      </w:r>
      <w:r w:rsidRPr="00C14EDA">
        <w:rPr>
          <w:rFonts w:ascii="Symbol" w:eastAsia="Times New Roman" w:hAnsi="Symbol" w:cs="Times New Roman"/>
          <w:bCs/>
        </w:rPr>
        <w:sym w:font="Symbol" w:char="F0B3"/>
      </w:r>
      <w:r w:rsidRPr="00C14EDA">
        <w:rPr>
          <w:rFonts w:eastAsia="Times New Roman"/>
          <w:bCs/>
        </w:rPr>
        <w:t> 200 mg/dl and symptoms of diabetes</w:t>
      </w:r>
      <w:r w:rsidRPr="00C14EDA">
        <w:rPr>
          <w:rFonts w:eastAsia="Times New Roman"/>
        </w:rPr>
        <w:t> </w:t>
      </w:r>
      <w:r w:rsidR="00ED5EE5">
        <w:rPr>
          <w:rFonts w:eastAsia="Times New Roman"/>
          <w:b/>
        </w:rPr>
        <w:t>OR</w:t>
      </w:r>
    </w:p>
    <w:p w14:paraId="003FCF73" w14:textId="2A6D33B8" w:rsidR="005B5FF3" w:rsidRPr="00ED5EE5" w:rsidRDefault="00ED5EE5" w:rsidP="00401466">
      <w:pPr>
        <w:pStyle w:val="ListParagraph"/>
        <w:numPr>
          <w:ilvl w:val="0"/>
          <w:numId w:val="35"/>
        </w:numPr>
        <w:spacing w:after="0" w:line="240" w:lineRule="auto"/>
        <w:textAlignment w:val="baseline"/>
        <w:rPr>
          <w:rFonts w:ascii="Calibri" w:eastAsia="Times New Roman" w:hAnsi="Calibri" w:cs="Times New Roman"/>
        </w:rPr>
      </w:pPr>
      <w:r w:rsidRPr="00ED5EE5">
        <w:rPr>
          <w:rFonts w:eastAsia="Times New Roman"/>
          <w:bCs/>
        </w:rPr>
        <w:t>Fasting blood glucose (FBG) </w:t>
      </w:r>
      <w:r w:rsidRPr="00ED5EE5">
        <w:rPr>
          <w:rFonts w:eastAsia="Times New Roman"/>
          <w:bCs/>
          <w:u w:val="single"/>
        </w:rPr>
        <w:t>&gt;</w:t>
      </w:r>
      <w:r w:rsidRPr="00ED5EE5">
        <w:rPr>
          <w:rFonts w:eastAsia="Times New Roman"/>
          <w:bCs/>
        </w:rPr>
        <w:t> 126 mg/dl (fasting for </w:t>
      </w:r>
      <w:r w:rsidRPr="00ED5EE5">
        <w:rPr>
          <w:rFonts w:eastAsia="Times New Roman"/>
          <w:bCs/>
          <w:u w:val="single"/>
        </w:rPr>
        <w:t>&gt;</w:t>
      </w:r>
      <w:r w:rsidRPr="00ED5EE5">
        <w:rPr>
          <w:rFonts w:eastAsia="Times New Roman"/>
          <w:bCs/>
        </w:rPr>
        <w:t> 8 hours)</w:t>
      </w:r>
      <w:r w:rsidRPr="00ED5EE5">
        <w:rPr>
          <w:rFonts w:eastAsia="Times New Roman"/>
        </w:rPr>
        <w:t> </w:t>
      </w:r>
      <w:r w:rsidRPr="00ED5EE5">
        <w:rPr>
          <w:rFonts w:eastAsia="Times New Roman"/>
          <w:b/>
        </w:rPr>
        <w:t>OR</w:t>
      </w:r>
    </w:p>
    <w:p w14:paraId="3A65E5AC" w14:textId="494B4904" w:rsidR="00ED5EE5" w:rsidRPr="00CC174D" w:rsidRDefault="00ED5EE5" w:rsidP="00401466">
      <w:pPr>
        <w:pStyle w:val="ListParagraph"/>
        <w:numPr>
          <w:ilvl w:val="0"/>
          <w:numId w:val="35"/>
        </w:numPr>
        <w:spacing w:after="0" w:line="240" w:lineRule="auto"/>
        <w:textAlignment w:val="baseline"/>
        <w:rPr>
          <w:rFonts w:ascii="Calibri" w:eastAsia="Times New Roman" w:hAnsi="Calibri" w:cs="Times New Roman"/>
        </w:rPr>
      </w:pPr>
      <w:r w:rsidRPr="00ED5EE5">
        <w:rPr>
          <w:rFonts w:eastAsia="Times New Roman"/>
          <w:bCs/>
        </w:rPr>
        <w:lastRenderedPageBreak/>
        <w:t>75 Gm Oral Glucose Tolerance Test (OGTT) 2-hour valve </w:t>
      </w:r>
      <w:r w:rsidRPr="00ED5EE5">
        <w:rPr>
          <w:rFonts w:eastAsia="Times New Roman"/>
          <w:bCs/>
          <w:u w:val="single"/>
        </w:rPr>
        <w:t>&gt;</w:t>
      </w:r>
      <w:r w:rsidRPr="00ED5EE5">
        <w:rPr>
          <w:rFonts w:eastAsia="Times New Roman"/>
          <w:bCs/>
        </w:rPr>
        <w:t>200 mg/dl</w:t>
      </w:r>
      <w:r w:rsidRPr="00ED5EE5">
        <w:rPr>
          <w:rFonts w:eastAsia="Times New Roman"/>
        </w:rPr>
        <w:t> </w:t>
      </w:r>
    </w:p>
    <w:p w14:paraId="20B04D96" w14:textId="16250F22" w:rsidR="005B5FF3" w:rsidRPr="00410A41" w:rsidRDefault="005B5FF3" w:rsidP="005B5FF3">
      <w:pPr>
        <w:spacing w:after="0" w:line="240" w:lineRule="auto"/>
        <w:textAlignment w:val="baseline"/>
        <w:rPr>
          <w:rFonts w:ascii="Calibri" w:eastAsia="Times New Roman" w:hAnsi="Calibri" w:cs="Times New Roman"/>
        </w:rPr>
      </w:pPr>
      <w:r w:rsidRPr="00410A41">
        <w:rPr>
          <w:rFonts w:eastAsia="Times New Roman"/>
        </w:rPr>
        <w:t>[The FBG is the preferred screening method due to patient convenience and lower cost. If the FBG </w:t>
      </w:r>
      <w:r w:rsidRPr="00410A41">
        <w:rPr>
          <w:rFonts w:eastAsia="Times New Roman"/>
          <w:u w:val="single"/>
        </w:rPr>
        <w:t>&gt;</w:t>
      </w:r>
      <w:r w:rsidRPr="00410A41">
        <w:rPr>
          <w:rFonts w:eastAsia="Times New Roman"/>
        </w:rPr>
        <w:t> 126, re-test on a separate day. If the FBG &lt; 126 and there is a high suspicion of diabetes, do an OGTT (see “Procedure”</w:t>
      </w:r>
      <w:r w:rsidR="00E415A3">
        <w:rPr>
          <w:rFonts w:eastAsia="Times New Roman"/>
        </w:rPr>
        <w:t xml:space="preserve"> above</w:t>
      </w:r>
      <w:r w:rsidRPr="00410A41">
        <w:rPr>
          <w:rFonts w:eastAsia="Times New Roman"/>
        </w:rPr>
        <w:t>)] </w:t>
      </w:r>
    </w:p>
    <w:p w14:paraId="23F01070" w14:textId="77777777" w:rsidR="00CC174D" w:rsidRDefault="00CC174D" w:rsidP="005B5FF3">
      <w:pPr>
        <w:spacing w:after="0" w:line="240" w:lineRule="auto"/>
        <w:textAlignment w:val="baseline"/>
        <w:rPr>
          <w:rFonts w:eastAsia="Times New Roman"/>
          <w:b/>
          <w:bCs/>
        </w:rPr>
      </w:pPr>
    </w:p>
    <w:p w14:paraId="269D2B9E" w14:textId="0F1BE2F6" w:rsidR="005B5FF3" w:rsidRPr="00410A41" w:rsidRDefault="005B5FF3" w:rsidP="005B5FF3">
      <w:pPr>
        <w:spacing w:after="0" w:line="240" w:lineRule="auto"/>
        <w:textAlignment w:val="baseline"/>
        <w:rPr>
          <w:rFonts w:ascii="Calibri" w:eastAsia="Times New Roman" w:hAnsi="Calibri" w:cs="Times New Roman"/>
          <w:u w:val="single"/>
        </w:rPr>
      </w:pPr>
      <w:r w:rsidRPr="00CC174D">
        <w:rPr>
          <w:rFonts w:eastAsia="Times New Roman"/>
          <w:bCs/>
          <w:u w:val="single"/>
        </w:rPr>
        <w:t>Screening for Diabetes in Adult</w:t>
      </w:r>
      <w:r w:rsidR="00E415A3">
        <w:rPr>
          <w:rFonts w:eastAsia="Times New Roman"/>
          <w:bCs/>
          <w:u w:val="single"/>
        </w:rPr>
        <w:t>:</w:t>
      </w:r>
    </w:p>
    <w:p w14:paraId="769F01BF" w14:textId="26800D39" w:rsidR="005B5FF3" w:rsidRPr="00410A41" w:rsidRDefault="005B5FF3" w:rsidP="005B5FF3">
      <w:pPr>
        <w:spacing w:after="0" w:line="240" w:lineRule="auto"/>
        <w:textAlignment w:val="baseline"/>
        <w:rPr>
          <w:rFonts w:ascii="Calibri" w:eastAsia="Times New Roman" w:hAnsi="Calibri" w:cs="Times New Roman"/>
        </w:rPr>
      </w:pPr>
      <w:r w:rsidRPr="00410A41">
        <w:rPr>
          <w:rFonts w:eastAsia="Times New Roman"/>
        </w:rPr>
        <w:t>Patients should be screened for diabetes as part of routine medical care starting at age 45 years. If the result is normal, it should be repeated every 3 years. Screen at a younger age if there are one or more of the following risk factors: </w:t>
      </w:r>
    </w:p>
    <w:p w14:paraId="4D12E2D0" w14:textId="77777777"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Family history (parents or siblings with diabetes</w:t>
      </w:r>
      <w:r w:rsidRPr="00410A41">
        <w:rPr>
          <w:rFonts w:eastAsia="Times New Roman"/>
          <w:u w:val="single"/>
        </w:rPr>
        <w:t>)</w:t>
      </w:r>
      <w:r w:rsidRPr="00410A41">
        <w:rPr>
          <w:rFonts w:eastAsia="Times New Roman"/>
        </w:rPr>
        <w:t> </w:t>
      </w:r>
    </w:p>
    <w:p w14:paraId="68942B17" w14:textId="77777777"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Obesity (</w:t>
      </w:r>
      <w:r w:rsidRPr="00410A41">
        <w:rPr>
          <w:rFonts w:eastAsia="Times New Roman"/>
          <w:u w:val="single"/>
        </w:rPr>
        <w:t>&gt;</w:t>
      </w:r>
      <w:r w:rsidRPr="00410A41">
        <w:rPr>
          <w:rFonts w:eastAsia="Times New Roman"/>
        </w:rPr>
        <w:t>20% over desired body weight or BMI </w:t>
      </w:r>
      <w:r w:rsidRPr="00410A41">
        <w:rPr>
          <w:rFonts w:eastAsia="Times New Roman"/>
          <w:u w:val="single"/>
        </w:rPr>
        <w:t>&gt;</w:t>
      </w:r>
      <w:r w:rsidRPr="00410A41">
        <w:rPr>
          <w:rFonts w:eastAsia="Times New Roman"/>
        </w:rPr>
        <w:t>25 kg/m</w:t>
      </w:r>
      <w:r w:rsidRPr="00410A41">
        <w:rPr>
          <w:rFonts w:eastAsia="Times New Roman"/>
          <w:sz w:val="19"/>
          <w:szCs w:val="19"/>
          <w:vertAlign w:val="superscript"/>
        </w:rPr>
        <w:t>2</w:t>
      </w:r>
      <w:r w:rsidRPr="00410A41">
        <w:rPr>
          <w:rFonts w:eastAsia="Times New Roman"/>
        </w:rPr>
        <w:t> ) </w:t>
      </w:r>
    </w:p>
    <w:p w14:paraId="1745EFEB" w14:textId="516DDE44"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 xml:space="preserve">Race/ethnicity: </w:t>
      </w:r>
      <w:r w:rsidR="00F42A30" w:rsidRPr="00410A41">
        <w:rPr>
          <w:rFonts w:eastAsia="Times New Roman"/>
        </w:rPr>
        <w:t>African Americans</w:t>
      </w:r>
      <w:r w:rsidRPr="00410A41">
        <w:rPr>
          <w:rFonts w:eastAsia="Times New Roman"/>
        </w:rPr>
        <w:t>, Hispanic-Americans, Native-Americans, Asian-Americans, Pacific Islanders </w:t>
      </w:r>
    </w:p>
    <w:p w14:paraId="7111C6B0" w14:textId="77777777"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Previously identified IFG or IGT </w:t>
      </w:r>
    </w:p>
    <w:p w14:paraId="5200303E" w14:textId="77777777"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Hypertension (</w:t>
      </w:r>
      <w:r w:rsidRPr="00410A41">
        <w:rPr>
          <w:rFonts w:eastAsia="Times New Roman"/>
          <w:u w:val="single"/>
        </w:rPr>
        <w:t>&gt;</w:t>
      </w:r>
      <w:r w:rsidRPr="00410A41">
        <w:rPr>
          <w:rFonts w:eastAsia="Times New Roman"/>
        </w:rPr>
        <w:t>140/90 mmHg) </w:t>
      </w:r>
    </w:p>
    <w:p w14:paraId="6C47A059" w14:textId="77777777"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HDL cholesterol level </w:t>
      </w:r>
      <w:r w:rsidRPr="00410A41">
        <w:rPr>
          <w:rFonts w:eastAsia="Times New Roman"/>
          <w:u w:val="single"/>
        </w:rPr>
        <w:t>&lt;</w:t>
      </w:r>
      <w:r w:rsidRPr="00410A41">
        <w:rPr>
          <w:rFonts w:eastAsia="Times New Roman"/>
        </w:rPr>
        <w:t>35 mg/dl or a triglycerides level</w:t>
      </w:r>
      <w:r w:rsidRPr="00410A41">
        <w:rPr>
          <w:rFonts w:eastAsia="Times New Roman"/>
          <w:u w:val="single"/>
        </w:rPr>
        <w:t> &gt;</w:t>
      </w:r>
      <w:r w:rsidRPr="00410A41">
        <w:rPr>
          <w:rFonts w:eastAsia="Times New Roman"/>
        </w:rPr>
        <w:t>250 mg/dl  </w:t>
      </w:r>
    </w:p>
    <w:p w14:paraId="12DF70C5" w14:textId="77777777"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History of GDM or delivery of a baby with a birth weight over 9 lb. </w:t>
      </w:r>
    </w:p>
    <w:p w14:paraId="20F5E18D" w14:textId="77777777" w:rsidR="005B5FF3" w:rsidRPr="00410A41" w:rsidRDefault="005B5FF3" w:rsidP="00401466">
      <w:pPr>
        <w:numPr>
          <w:ilvl w:val="0"/>
          <w:numId w:val="36"/>
        </w:numPr>
        <w:spacing w:after="0" w:line="240" w:lineRule="auto"/>
        <w:textAlignment w:val="baseline"/>
        <w:rPr>
          <w:rFonts w:ascii="Calibri" w:eastAsia="Times New Roman" w:hAnsi="Calibri" w:cs="Times New Roman"/>
        </w:rPr>
      </w:pPr>
      <w:r w:rsidRPr="00410A41">
        <w:rPr>
          <w:rFonts w:eastAsia="Times New Roman"/>
        </w:rPr>
        <w:t>Polycystic ovaries </w:t>
      </w:r>
    </w:p>
    <w:p w14:paraId="1EEA96D2" w14:textId="77777777" w:rsidR="00FB0D95" w:rsidRPr="00631251" w:rsidRDefault="00FB0D95" w:rsidP="00FB0D95">
      <w:pPr>
        <w:pStyle w:val="ListParagraph"/>
        <w:spacing w:after="0"/>
      </w:pPr>
      <w:r>
        <w:rPr>
          <w:noProof/>
        </w:rPr>
        <mc:AlternateContent>
          <mc:Choice Requires="wps">
            <w:drawing>
              <wp:anchor distT="0" distB="0" distL="114300" distR="114300" simplePos="0" relativeHeight="251658261" behindDoc="0" locked="0" layoutInCell="1" allowOverlap="1" wp14:anchorId="28A8B24F" wp14:editId="6ACD4721">
                <wp:simplePos x="0" y="0"/>
                <wp:positionH relativeFrom="margin">
                  <wp:align>center</wp:align>
                </wp:positionH>
                <wp:positionV relativeFrom="paragraph">
                  <wp:posOffset>90119</wp:posOffset>
                </wp:positionV>
                <wp:extent cx="6136364" cy="15903"/>
                <wp:effectExtent l="0" t="0" r="36195" b="22225"/>
                <wp:wrapNone/>
                <wp:docPr id="24" name="Straight Connector 24"/>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68CBB" id="Straight Connector 24" o:spid="_x0000_s1026" style="position:absolute;flip:y;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pt" to="48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PzwwEAAMcDAAAOAAAAZHJzL2Uyb0RvYy54bWysU8uu0zAQ3SPxD5b3NEkLFURN76JXsEFQ&#10;cYG9rzNuLPzS2DTp3zN22oB4SAixsWzPnDNzjse7u8kadgaM2ruON6uaM3DS99qdOv7p4+tnLzmL&#10;SbheGO+g4xeI/G7/9MluDC2s/eBND8iIxMV2DB0fUgptVUU5gBVx5QM4CiqPViQ64qnqUYzEbk21&#10;ruttNXrsA3oJMdLt/Rzk+8KvFMj0XqkIiZmOU2+prFjWx7xW+51oTyjCoOW1DfEPXVihHRVdqO5F&#10;Euwr6l+orJboo1dpJb2tvFJaQtFAapr6JzUPgwhQtJA5MSw2xf9HK9+dj8h03/H1c86csPRGDwmF&#10;Pg2JHbxz5KBHRkFyagyxJcDBHfF6iuGIWfak0DJldPhMQ1CMIGlsKj5fFp9hSkzS5bbZbDdbqicp&#10;1rx4VW8yezXTZLqAMb0Bb1nedNxol20QrTi/jWlOvaUQLrc1N1J26WIgJxv3ARRJo4JzS2Wo4GCQ&#10;nQWNQ/+luZYtmRmitDELqC4l/wi65mYYlEH7W+CSXSp6lxag1c7j76qm6daqmvNvqmetWfaj7y/l&#10;WYodNC3F0Otk53H88Vzg3//f/hsAAAD//wMAUEsDBBQABgAIAAAAIQBG1KiK2QAAAAYBAAAPAAAA&#10;ZHJzL2Rvd25yZXYueG1sTI/BbsIwEETvlfgHa5F6KzYITBviIIpU9VzohZsTb5OIeB1iA+nfd3tq&#10;jzOzmnmbb0ffiRsOsQ1kYD5TIJCq4FqqDXwe356eQcRkydkuEBr4xgjbYvKQ28yFO33g7ZBqwSUU&#10;M2ugSanPpIxVg97GWeiROPsKg7eJ5VBLN9g7l/tOLpTS0tuWeKGxPe4brM6HqzdwfPdqLFO7R7qs&#10;1e70utJ0WhnzOB13GxAJx/R3DL/4jA4FM5XhSi6KzgA/kthdLkBw+qL1EkTJhl6DLHL5H7/4AQAA&#10;//8DAFBLAQItABQABgAIAAAAIQC2gziS/gAAAOEBAAATAAAAAAAAAAAAAAAAAAAAAABbQ29udGVu&#10;dF9UeXBlc10ueG1sUEsBAi0AFAAGAAgAAAAhADj9If/WAAAAlAEAAAsAAAAAAAAAAAAAAAAALwEA&#10;AF9yZWxzLy5yZWxzUEsBAi0AFAAGAAgAAAAhAMLgw/PDAQAAxwMAAA4AAAAAAAAAAAAAAAAALgIA&#10;AGRycy9lMm9Eb2MueG1sUEsBAi0AFAAGAAgAAAAhAEbUqIrZAAAABgEAAA8AAAAAAAAAAAAAAAAA&#10;HQQAAGRycy9kb3ducmV2LnhtbFBLBQYAAAAABAAEAPMAAAAjBQAAAAA=&#10;" strokecolor="black [3200]" strokeweight=".5pt">
                <v:stroke joinstyle="miter"/>
                <w10:wrap anchorx="margin"/>
              </v:line>
            </w:pict>
          </mc:Fallback>
        </mc:AlternateContent>
      </w:r>
    </w:p>
    <w:p w14:paraId="5FFF7579" w14:textId="77777777" w:rsidR="00C01ABE" w:rsidRDefault="00C01ABE" w:rsidP="00C01ABE">
      <w:r>
        <w:t>Signature of Approval: _________________________________</w:t>
      </w:r>
    </w:p>
    <w:p w14:paraId="664A81F4" w14:textId="77777777" w:rsidR="00C01ABE" w:rsidRDefault="00C01ABE" w:rsidP="00C01ABE">
      <w:r>
        <w:t>Date of Implementation: ____________________</w:t>
      </w:r>
    </w:p>
    <w:p w14:paraId="53686AD8" w14:textId="77777777" w:rsidR="00C01ABE" w:rsidRDefault="00C01ABE" w:rsidP="00C01ABE">
      <w:r>
        <w:t>Last Reviewed/Updated: ___________________</w:t>
      </w:r>
    </w:p>
    <w:p w14:paraId="0D9996BA" w14:textId="0AAECB59" w:rsidR="00D81806" w:rsidRDefault="00B1600F" w:rsidP="00D81806">
      <w:pPr>
        <w:pStyle w:val="Heading2"/>
        <w:rPr>
          <w:rFonts w:ascii="Segoe UI" w:hAnsi="Segoe UI" w:cs="Segoe UI"/>
          <w:sz w:val="18"/>
          <w:szCs w:val="18"/>
        </w:rPr>
      </w:pPr>
      <w:r>
        <w:br w:type="page"/>
      </w:r>
      <w:bookmarkStart w:id="42" w:name="_Toc59527482"/>
      <w:r w:rsidR="00D81806">
        <w:rPr>
          <w:rStyle w:val="normaltextrun"/>
        </w:rPr>
        <w:lastRenderedPageBreak/>
        <w:t>Chronic Kidney Disease Screening and Diagnosis</w:t>
      </w:r>
      <w:bookmarkEnd w:id="42"/>
      <w:r w:rsidR="00D81806">
        <w:rPr>
          <w:rStyle w:val="normaltextrun"/>
        </w:rPr>
        <w:t> </w:t>
      </w:r>
      <w:r w:rsidR="00D81806">
        <w:rPr>
          <w:rStyle w:val="eop"/>
        </w:rPr>
        <w:t> </w:t>
      </w:r>
    </w:p>
    <w:p w14:paraId="583803A2" w14:textId="77777777" w:rsidR="00D81806" w:rsidRDefault="00D81806" w:rsidP="00D8180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Sample Policy</w:t>
      </w:r>
      <w:r>
        <w:rPr>
          <w:rStyle w:val="eop"/>
          <w:rFonts w:ascii="Arial" w:hAnsi="Arial" w:cs="Arial"/>
        </w:rPr>
        <w:t> </w:t>
      </w:r>
    </w:p>
    <w:p w14:paraId="77F0422D" w14:textId="77777777" w:rsidR="00D81806" w:rsidRDefault="00D81806" w:rsidP="00D8180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727C0DE" w14:textId="77777777" w:rsidR="00D81806" w:rsidRDefault="00D81806" w:rsidP="00D81806">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Arial" w:hAnsi="Arial" w:cs="Arial"/>
          <w:b/>
          <w:bCs/>
        </w:rPr>
        <w:t>Purpose: </w:t>
      </w:r>
      <w:r>
        <w:rPr>
          <w:rStyle w:val="normaltextrun"/>
          <w:rFonts w:ascii="Arial" w:hAnsi="Arial" w:cs="Arial"/>
        </w:rPr>
        <w:t>To provide criteria for screening and diagnosing of chronic kidney disease in patients with diabetes. </w:t>
      </w:r>
      <w:r>
        <w:rPr>
          <w:rStyle w:val="eop"/>
          <w:rFonts w:ascii="Arial" w:hAnsi="Arial" w:cs="Arial"/>
        </w:rPr>
        <w:t> </w:t>
      </w:r>
    </w:p>
    <w:p w14:paraId="2B1EDCB1" w14:textId="77777777" w:rsidR="00D81806" w:rsidRDefault="00D81806" w:rsidP="00D81806">
      <w:pPr>
        <w:pStyle w:val="paragraph"/>
        <w:spacing w:before="0" w:beforeAutospacing="0" w:after="0" w:afterAutospacing="0"/>
        <w:ind w:left="1440" w:hanging="1440"/>
        <w:textAlignment w:val="baseline"/>
        <w:rPr>
          <w:rFonts w:ascii="Segoe UI" w:hAnsi="Segoe UI" w:cs="Segoe UI"/>
          <w:sz w:val="18"/>
          <w:szCs w:val="18"/>
        </w:rPr>
      </w:pPr>
      <w:r>
        <w:rPr>
          <w:rStyle w:val="eop"/>
          <w:rFonts w:ascii="Arial" w:hAnsi="Arial" w:cs="Arial"/>
        </w:rPr>
        <w:t> </w:t>
      </w:r>
    </w:p>
    <w:p w14:paraId="5A05362F" w14:textId="77777777" w:rsidR="00D81806" w:rsidRDefault="00D81806" w:rsidP="00D81806">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Arial" w:hAnsi="Arial" w:cs="Arial"/>
          <w:b/>
          <w:bCs/>
        </w:rPr>
        <w:t>Policy Statement: </w:t>
      </w:r>
      <w:r>
        <w:rPr>
          <w:rStyle w:val="eop"/>
          <w:rFonts w:ascii="Arial" w:hAnsi="Arial" w:cs="Arial"/>
        </w:rPr>
        <w:t> </w:t>
      </w:r>
    </w:p>
    <w:p w14:paraId="14FC98A5" w14:textId="77777777" w:rsidR="00D81806" w:rsidRDefault="00D81806" w:rsidP="00D818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{Clinic or Agency Name} </w:t>
      </w:r>
      <w:r>
        <w:rPr>
          <w:rStyle w:val="normaltextrun"/>
          <w:rFonts w:ascii="Arial" w:hAnsi="Arial" w:cs="Arial"/>
          <w:color w:val="000000"/>
        </w:rPr>
        <w:t>is committed to early detection of chronic kidney disease (CKD) among patients with diabetes and will follow the American Diabetes Association (ADA) recommendation for CKD screening and treatment.</w:t>
      </w:r>
      <w:r>
        <w:rPr>
          <w:rStyle w:val="eop"/>
          <w:rFonts w:ascii="Arial" w:hAnsi="Arial" w:cs="Arial"/>
          <w:color w:val="000000"/>
        </w:rPr>
        <w:t> </w:t>
      </w:r>
    </w:p>
    <w:p w14:paraId="3978B72D" w14:textId="77777777" w:rsidR="00D81806" w:rsidRDefault="00D81806" w:rsidP="00D8180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180CE4" w14:textId="77777777" w:rsidR="00D81806" w:rsidRDefault="00D81806" w:rsidP="00D818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Procedure:</w:t>
      </w:r>
      <w:r>
        <w:rPr>
          <w:rStyle w:val="eop"/>
          <w:rFonts w:ascii="Arial" w:hAnsi="Arial" w:cs="Arial"/>
        </w:rPr>
        <w:t> </w:t>
      </w:r>
    </w:p>
    <w:p w14:paraId="20B374FA" w14:textId="77777777" w:rsidR="00D81806" w:rsidRDefault="00D81806" w:rsidP="008E4A00">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{Clinic or Agency Name} </w:t>
      </w:r>
      <w:r>
        <w:rPr>
          <w:rStyle w:val="normaltextrun"/>
          <w:rFonts w:ascii="Arial" w:hAnsi="Arial" w:cs="Arial"/>
          <w:color w:val="000000"/>
        </w:rPr>
        <w:t>will follow the following ADA recommendations for CKD screening in patients with diabetes:</w:t>
      </w:r>
      <w:r>
        <w:rPr>
          <w:rStyle w:val="eop"/>
          <w:rFonts w:ascii="Arial" w:hAnsi="Arial" w:cs="Arial"/>
          <w:color w:val="000000"/>
        </w:rPr>
        <w:t> </w:t>
      </w:r>
    </w:p>
    <w:p w14:paraId="1F9B4EBF" w14:textId="77777777" w:rsidR="00D81806" w:rsidRDefault="00D81806" w:rsidP="00A42B8D">
      <w:pPr>
        <w:pStyle w:val="paragraph"/>
        <w:numPr>
          <w:ilvl w:val="0"/>
          <w:numId w:val="53"/>
        </w:numPr>
        <w:spacing w:before="0" w:beforeAutospacing="0" w:after="0" w:afterAutospacing="0"/>
        <w:ind w:left="450" w:firstLine="0"/>
        <w:textAlignment w:val="baseline"/>
        <w:rPr>
          <w:rFonts w:ascii="Arial" w:hAnsi="Arial" w:cs="Arial"/>
        </w:rPr>
      </w:pPr>
      <w:r>
        <w:rPr>
          <w:rStyle w:val="normaltextrun"/>
          <w:rFonts w:ascii="Arial" w:hAnsi="Arial" w:cs="Arial"/>
        </w:rPr>
        <w:t>At least once a year, assess urinary albumin (e.g., spot urinary albumin-to creatinine ratio) and estimated glomerular filtration rate (eGFR) in patients with type 1 diabetes with duration of 5 years or more and in all patients with type 2 diabetes regardless of treatment.</w:t>
      </w:r>
      <w:r>
        <w:rPr>
          <w:rStyle w:val="eop"/>
          <w:rFonts w:ascii="Arial" w:hAnsi="Arial" w:cs="Arial"/>
        </w:rPr>
        <w:t> </w:t>
      </w:r>
    </w:p>
    <w:p w14:paraId="2428CA82" w14:textId="77777777" w:rsidR="00D81806" w:rsidRDefault="00D81806" w:rsidP="00A42B8D">
      <w:pPr>
        <w:pStyle w:val="paragraph"/>
        <w:numPr>
          <w:ilvl w:val="0"/>
          <w:numId w:val="53"/>
        </w:numPr>
        <w:spacing w:before="0" w:beforeAutospacing="0" w:after="0" w:afterAutospacing="0"/>
        <w:ind w:left="450" w:firstLine="0"/>
        <w:textAlignment w:val="baseline"/>
        <w:rPr>
          <w:rFonts w:ascii="Arial" w:hAnsi="Arial" w:cs="Arial"/>
        </w:rPr>
      </w:pPr>
      <w:r>
        <w:rPr>
          <w:rStyle w:val="normaltextrun"/>
          <w:rFonts w:ascii="Arial" w:hAnsi="Arial" w:cs="Arial"/>
        </w:rPr>
        <w:t>Patients with urinary albumin (ACR) &gt;30 mg/g creatinine and/or an eGFR&lt;60 mL/min/1.73 m² should be monitored twice annually to guide therapy</w:t>
      </w:r>
      <w:r>
        <w:rPr>
          <w:rStyle w:val="eop"/>
          <w:rFonts w:ascii="Arial" w:hAnsi="Arial" w:cs="Arial"/>
        </w:rPr>
        <w:t> </w:t>
      </w:r>
    </w:p>
    <w:p w14:paraId="4BED9DE4" w14:textId="77777777" w:rsidR="00D81806" w:rsidRDefault="00D81806" w:rsidP="008E4A00">
      <w:pPr>
        <w:pStyle w:val="paragraph"/>
        <w:spacing w:before="0" w:beforeAutospacing="0" w:after="0" w:afterAutospacing="0"/>
        <w:textAlignment w:val="baseline"/>
        <w:rPr>
          <w:rFonts w:ascii="Arial" w:hAnsi="Arial" w:cs="Arial"/>
        </w:rPr>
      </w:pPr>
      <w:r>
        <w:rPr>
          <w:rStyle w:val="normaltextrun"/>
          <w:rFonts w:ascii="Arial" w:hAnsi="Arial" w:cs="Arial"/>
        </w:rPr>
        <w:t>Patients will be diagnosed with CKD and assigned a GFR and/or Albuminuria category if the patient has an ACR &gt;30 mg/g and/or eGFR&lt;60 mL/min/1.73 m² for 3 months or more.</w:t>
      </w:r>
      <w:r>
        <w:rPr>
          <w:rStyle w:val="eop"/>
          <w:rFonts w:ascii="Arial" w:hAnsi="Arial" w:cs="Arial"/>
        </w:rPr>
        <w:t> </w:t>
      </w:r>
    </w:p>
    <w:p w14:paraId="75CF044C" w14:textId="77777777" w:rsidR="00D81806" w:rsidRDefault="00D81806" w:rsidP="00A42B8D">
      <w:pPr>
        <w:pStyle w:val="paragraph"/>
        <w:numPr>
          <w:ilvl w:val="0"/>
          <w:numId w:val="54"/>
        </w:numPr>
        <w:spacing w:before="0" w:beforeAutospacing="0" w:after="0" w:afterAutospacing="0"/>
        <w:ind w:left="540" w:firstLine="0"/>
        <w:textAlignment w:val="baseline"/>
        <w:rPr>
          <w:rFonts w:ascii="Arial" w:hAnsi="Arial" w:cs="Arial"/>
        </w:rPr>
      </w:pPr>
      <w:r>
        <w:rPr>
          <w:rStyle w:val="normaltextrun"/>
          <w:rFonts w:ascii="Arial" w:hAnsi="Arial" w:cs="Arial"/>
        </w:rPr>
        <w:t>ACR Category</w:t>
      </w:r>
      <w:r>
        <w:rPr>
          <w:rStyle w:val="eop"/>
          <w:rFonts w:ascii="Arial" w:hAnsi="Arial" w:cs="Arial"/>
        </w:rPr>
        <w:t> </w:t>
      </w:r>
    </w:p>
    <w:p w14:paraId="21E4DAF6" w14:textId="77777777" w:rsidR="00D81806" w:rsidRDefault="00D81806" w:rsidP="00A42B8D">
      <w:pPr>
        <w:pStyle w:val="paragraph"/>
        <w:numPr>
          <w:ilvl w:val="0"/>
          <w:numId w:val="55"/>
        </w:numPr>
        <w:spacing w:before="0" w:beforeAutospacing="0" w:after="0" w:afterAutospacing="0"/>
        <w:ind w:left="1170" w:firstLine="0"/>
        <w:textAlignment w:val="baseline"/>
        <w:rPr>
          <w:rFonts w:ascii="Arial" w:hAnsi="Arial" w:cs="Arial"/>
        </w:rPr>
      </w:pPr>
      <w:r>
        <w:rPr>
          <w:rStyle w:val="normaltextrun"/>
          <w:rFonts w:ascii="Arial" w:hAnsi="Arial" w:cs="Arial"/>
        </w:rPr>
        <w:t>˂30 = normal or mild ↑ </w:t>
      </w:r>
      <w:r>
        <w:rPr>
          <w:rStyle w:val="eop"/>
          <w:rFonts w:ascii="Arial" w:hAnsi="Arial" w:cs="Arial"/>
        </w:rPr>
        <w:t> </w:t>
      </w:r>
    </w:p>
    <w:p w14:paraId="63B0D2E0" w14:textId="77777777" w:rsidR="00D81806" w:rsidRDefault="00D81806" w:rsidP="00A42B8D">
      <w:pPr>
        <w:pStyle w:val="paragraph"/>
        <w:numPr>
          <w:ilvl w:val="0"/>
          <w:numId w:val="55"/>
        </w:numPr>
        <w:spacing w:before="0" w:beforeAutospacing="0" w:after="0" w:afterAutospacing="0"/>
        <w:ind w:left="1170" w:firstLine="0"/>
        <w:textAlignment w:val="baseline"/>
        <w:rPr>
          <w:rFonts w:ascii="Arial" w:hAnsi="Arial" w:cs="Arial"/>
        </w:rPr>
      </w:pPr>
      <w:r>
        <w:rPr>
          <w:rStyle w:val="normaltextrun"/>
          <w:rFonts w:ascii="Arial" w:hAnsi="Arial" w:cs="Arial"/>
        </w:rPr>
        <w:t>30-299 = moderately ↑ </w:t>
      </w:r>
      <w:r>
        <w:rPr>
          <w:rStyle w:val="eop"/>
          <w:rFonts w:ascii="Arial" w:hAnsi="Arial" w:cs="Arial"/>
        </w:rPr>
        <w:t> </w:t>
      </w:r>
    </w:p>
    <w:p w14:paraId="1196CE78" w14:textId="77777777" w:rsidR="00D81806" w:rsidRDefault="00D81806" w:rsidP="00A42B8D">
      <w:pPr>
        <w:pStyle w:val="paragraph"/>
        <w:numPr>
          <w:ilvl w:val="0"/>
          <w:numId w:val="55"/>
        </w:numPr>
        <w:spacing w:before="0" w:beforeAutospacing="0" w:after="0" w:afterAutospacing="0"/>
        <w:ind w:left="1170" w:firstLine="0"/>
        <w:textAlignment w:val="baseline"/>
        <w:rPr>
          <w:rFonts w:ascii="Arial" w:hAnsi="Arial" w:cs="Arial"/>
        </w:rPr>
      </w:pPr>
      <w:r>
        <w:rPr>
          <w:rStyle w:val="normaltextrun"/>
          <w:rFonts w:ascii="Arial" w:hAnsi="Arial" w:cs="Arial"/>
        </w:rPr>
        <w:t>&gt;300 = severely ↑</w:t>
      </w:r>
      <w:r>
        <w:rPr>
          <w:rStyle w:val="eop"/>
          <w:rFonts w:ascii="Arial" w:hAnsi="Arial" w:cs="Arial"/>
        </w:rPr>
        <w:t> </w:t>
      </w:r>
    </w:p>
    <w:p w14:paraId="617B8511" w14:textId="77777777" w:rsidR="00D81806" w:rsidRDefault="00D81806" w:rsidP="00A42B8D">
      <w:pPr>
        <w:pStyle w:val="paragraph"/>
        <w:numPr>
          <w:ilvl w:val="0"/>
          <w:numId w:val="56"/>
        </w:numPr>
        <w:spacing w:before="0" w:beforeAutospacing="0" w:after="0" w:afterAutospacing="0"/>
        <w:ind w:left="540" w:firstLine="0"/>
        <w:textAlignment w:val="baseline"/>
        <w:rPr>
          <w:rFonts w:ascii="Arial" w:hAnsi="Arial" w:cs="Arial"/>
        </w:rPr>
      </w:pPr>
      <w:r>
        <w:rPr>
          <w:rStyle w:val="normaltextrun"/>
          <w:rFonts w:ascii="Arial" w:hAnsi="Arial" w:cs="Arial"/>
        </w:rPr>
        <w:t>GFR Category</w:t>
      </w:r>
      <w:r>
        <w:rPr>
          <w:rStyle w:val="eop"/>
          <w:rFonts w:ascii="Arial" w:hAnsi="Arial" w:cs="Arial"/>
        </w:rPr>
        <w:t> </w:t>
      </w:r>
    </w:p>
    <w:p w14:paraId="5AACD536" w14:textId="77777777" w:rsidR="00D81806" w:rsidRDefault="00D81806" w:rsidP="00A42B8D">
      <w:pPr>
        <w:pStyle w:val="paragraph"/>
        <w:numPr>
          <w:ilvl w:val="0"/>
          <w:numId w:val="57"/>
        </w:numPr>
        <w:spacing w:before="0" w:beforeAutospacing="0" w:after="0" w:afterAutospacing="0"/>
        <w:ind w:left="1170" w:firstLine="0"/>
        <w:textAlignment w:val="baseline"/>
        <w:rPr>
          <w:rFonts w:ascii="Arial" w:hAnsi="Arial" w:cs="Arial"/>
        </w:rPr>
      </w:pPr>
      <w:r>
        <w:rPr>
          <w:rStyle w:val="normaltextrun"/>
          <w:rFonts w:ascii="Arial" w:hAnsi="Arial" w:cs="Arial"/>
        </w:rPr>
        <w:t>45 – 59 = 3a </w:t>
      </w:r>
      <w:r>
        <w:rPr>
          <w:rStyle w:val="eop"/>
          <w:rFonts w:ascii="Arial" w:hAnsi="Arial" w:cs="Arial"/>
        </w:rPr>
        <w:t> </w:t>
      </w:r>
    </w:p>
    <w:p w14:paraId="337C5202" w14:textId="77777777" w:rsidR="00D81806" w:rsidRDefault="00D81806" w:rsidP="00A42B8D">
      <w:pPr>
        <w:pStyle w:val="paragraph"/>
        <w:numPr>
          <w:ilvl w:val="0"/>
          <w:numId w:val="57"/>
        </w:numPr>
        <w:spacing w:before="0" w:beforeAutospacing="0" w:after="0" w:afterAutospacing="0"/>
        <w:ind w:left="1170" w:firstLine="0"/>
        <w:textAlignment w:val="baseline"/>
        <w:rPr>
          <w:rFonts w:ascii="Arial" w:hAnsi="Arial" w:cs="Arial"/>
        </w:rPr>
      </w:pPr>
      <w:r>
        <w:rPr>
          <w:rStyle w:val="normaltextrun"/>
          <w:rFonts w:ascii="Arial" w:hAnsi="Arial" w:cs="Arial"/>
        </w:rPr>
        <w:t>30 – 44 = 3b </w:t>
      </w:r>
      <w:r>
        <w:rPr>
          <w:rStyle w:val="eop"/>
          <w:rFonts w:ascii="Arial" w:hAnsi="Arial" w:cs="Arial"/>
        </w:rPr>
        <w:t> </w:t>
      </w:r>
    </w:p>
    <w:p w14:paraId="4362E4F4" w14:textId="77777777" w:rsidR="00D81806" w:rsidRDefault="00D81806" w:rsidP="00A42B8D">
      <w:pPr>
        <w:pStyle w:val="paragraph"/>
        <w:numPr>
          <w:ilvl w:val="0"/>
          <w:numId w:val="57"/>
        </w:numPr>
        <w:spacing w:before="0" w:beforeAutospacing="0" w:after="0" w:afterAutospacing="0"/>
        <w:ind w:left="1170" w:firstLine="0"/>
        <w:textAlignment w:val="baseline"/>
        <w:rPr>
          <w:rFonts w:ascii="Arial" w:hAnsi="Arial" w:cs="Arial"/>
        </w:rPr>
      </w:pPr>
      <w:r>
        <w:rPr>
          <w:rStyle w:val="normaltextrun"/>
          <w:rFonts w:ascii="Arial" w:hAnsi="Arial" w:cs="Arial"/>
        </w:rPr>
        <w:t>15 – 29 = 4 </w:t>
      </w:r>
      <w:r>
        <w:rPr>
          <w:rStyle w:val="eop"/>
          <w:rFonts w:ascii="Arial" w:hAnsi="Arial" w:cs="Arial"/>
        </w:rPr>
        <w:t> </w:t>
      </w:r>
    </w:p>
    <w:p w14:paraId="43F63065" w14:textId="77777777" w:rsidR="00D81806" w:rsidRDefault="00D81806" w:rsidP="00A42B8D">
      <w:pPr>
        <w:pStyle w:val="paragraph"/>
        <w:numPr>
          <w:ilvl w:val="0"/>
          <w:numId w:val="57"/>
        </w:numPr>
        <w:spacing w:before="0" w:beforeAutospacing="0" w:after="0" w:afterAutospacing="0"/>
        <w:ind w:left="1170" w:firstLine="0"/>
        <w:textAlignment w:val="baseline"/>
        <w:rPr>
          <w:rFonts w:ascii="Arial" w:hAnsi="Arial" w:cs="Arial"/>
        </w:rPr>
      </w:pPr>
      <w:r>
        <w:rPr>
          <w:rStyle w:val="normaltextrun"/>
          <w:rFonts w:ascii="Arial" w:hAnsi="Arial" w:cs="Arial"/>
        </w:rPr>
        <w:t>˂15 = 5</w:t>
      </w:r>
      <w:r>
        <w:rPr>
          <w:rStyle w:val="eop"/>
          <w:rFonts w:ascii="Arial" w:hAnsi="Arial" w:cs="Arial"/>
        </w:rPr>
        <w:t> </w:t>
      </w:r>
    </w:p>
    <w:p w14:paraId="56AB5EAB" w14:textId="77777777" w:rsidR="00D81806" w:rsidRDefault="00D81806" w:rsidP="008E4A00">
      <w:pPr>
        <w:pStyle w:val="paragraph"/>
        <w:spacing w:before="0" w:beforeAutospacing="0" w:after="0" w:afterAutospacing="0"/>
        <w:textAlignment w:val="baseline"/>
        <w:rPr>
          <w:rFonts w:ascii="Arial" w:hAnsi="Arial" w:cs="Arial"/>
        </w:rPr>
      </w:pPr>
      <w:r>
        <w:rPr>
          <w:rStyle w:val="normaltextrun"/>
          <w:rFonts w:ascii="Arial" w:hAnsi="Arial" w:cs="Arial"/>
        </w:rPr>
        <w:t>Provide CKD education to patients screened and have a normal or low risk level for CKD. </w:t>
      </w:r>
      <w:r>
        <w:rPr>
          <w:rStyle w:val="eop"/>
          <w:rFonts w:ascii="Arial" w:hAnsi="Arial" w:cs="Arial"/>
        </w:rPr>
        <w:t> </w:t>
      </w:r>
    </w:p>
    <w:p w14:paraId="075BA702" w14:textId="77777777" w:rsidR="00D81806" w:rsidRDefault="00D81806" w:rsidP="00286C9F">
      <w:pPr>
        <w:pStyle w:val="paragraph"/>
        <w:spacing w:before="0" w:beforeAutospacing="0" w:after="0" w:afterAutospacing="0"/>
        <w:textAlignment w:val="baseline"/>
        <w:rPr>
          <w:rFonts w:ascii="Arial" w:hAnsi="Arial" w:cs="Arial"/>
        </w:rPr>
      </w:pPr>
      <w:r>
        <w:rPr>
          <w:rStyle w:val="normaltextrun"/>
          <w:rFonts w:ascii="Arial" w:hAnsi="Arial" w:cs="Arial"/>
        </w:rPr>
        <w:t>Patients will be referred to a nephrologist if: </w:t>
      </w:r>
      <w:r>
        <w:rPr>
          <w:rStyle w:val="eop"/>
          <w:rFonts w:ascii="Arial" w:hAnsi="Arial" w:cs="Arial"/>
        </w:rPr>
        <w:t> </w:t>
      </w:r>
    </w:p>
    <w:p w14:paraId="6222A5E1" w14:textId="77777777" w:rsidR="00D81806" w:rsidRDefault="00D81806" w:rsidP="00A42B8D">
      <w:pPr>
        <w:pStyle w:val="paragraph"/>
        <w:numPr>
          <w:ilvl w:val="0"/>
          <w:numId w:val="58"/>
        </w:numPr>
        <w:spacing w:before="0" w:beforeAutospacing="0" w:after="0" w:afterAutospacing="0"/>
        <w:ind w:left="540" w:firstLine="0"/>
        <w:textAlignment w:val="baseline"/>
        <w:rPr>
          <w:rFonts w:ascii="Arial" w:hAnsi="Arial" w:cs="Arial"/>
        </w:rPr>
      </w:pPr>
      <w:r>
        <w:rPr>
          <w:rStyle w:val="normaltextrun"/>
          <w:rFonts w:ascii="Arial" w:hAnsi="Arial" w:cs="Arial"/>
        </w:rPr>
        <w:t>eGFR &lt;30ml/min</w:t>
      </w:r>
      <w:r>
        <w:rPr>
          <w:rStyle w:val="eop"/>
          <w:rFonts w:ascii="Arial" w:hAnsi="Arial" w:cs="Arial"/>
        </w:rPr>
        <w:t> </w:t>
      </w:r>
    </w:p>
    <w:p w14:paraId="6642A4BE" w14:textId="77777777" w:rsidR="00D81806" w:rsidRDefault="00D81806" w:rsidP="00A42B8D">
      <w:pPr>
        <w:pStyle w:val="paragraph"/>
        <w:numPr>
          <w:ilvl w:val="0"/>
          <w:numId w:val="58"/>
        </w:numPr>
        <w:spacing w:before="0" w:beforeAutospacing="0" w:after="0" w:afterAutospacing="0"/>
        <w:ind w:left="540" w:firstLine="0"/>
        <w:textAlignment w:val="baseline"/>
        <w:rPr>
          <w:rFonts w:ascii="Arial" w:hAnsi="Arial" w:cs="Arial"/>
        </w:rPr>
      </w:pPr>
      <w:r>
        <w:rPr>
          <w:rStyle w:val="normaltextrun"/>
          <w:rFonts w:ascii="Arial" w:hAnsi="Arial" w:cs="Arial"/>
        </w:rPr>
        <w:t>Marked proteinuria out of proportion with decreased GFR.</w:t>
      </w:r>
      <w:r>
        <w:rPr>
          <w:rStyle w:val="eop"/>
          <w:rFonts w:ascii="Arial" w:hAnsi="Arial" w:cs="Arial"/>
        </w:rPr>
        <w:t> </w:t>
      </w:r>
    </w:p>
    <w:p w14:paraId="25B6FE78" w14:textId="77777777" w:rsidR="00D81806" w:rsidRDefault="00D81806" w:rsidP="00A42B8D">
      <w:pPr>
        <w:pStyle w:val="paragraph"/>
        <w:numPr>
          <w:ilvl w:val="0"/>
          <w:numId w:val="58"/>
        </w:numPr>
        <w:spacing w:before="0" w:beforeAutospacing="0" w:after="0" w:afterAutospacing="0"/>
        <w:ind w:left="540" w:firstLine="0"/>
        <w:textAlignment w:val="baseline"/>
        <w:rPr>
          <w:rFonts w:ascii="Arial" w:hAnsi="Arial" w:cs="Arial"/>
        </w:rPr>
      </w:pPr>
      <w:r>
        <w:rPr>
          <w:rStyle w:val="normaltextrun"/>
          <w:rFonts w:ascii="Arial" w:hAnsi="Arial" w:cs="Arial"/>
        </w:rPr>
        <w:t>Albumin-creatinine ratio&gt;1000 mg/g</w:t>
      </w:r>
      <w:r>
        <w:rPr>
          <w:rStyle w:val="eop"/>
          <w:rFonts w:ascii="Arial" w:hAnsi="Arial" w:cs="Arial"/>
        </w:rPr>
        <w:t> </w:t>
      </w:r>
    </w:p>
    <w:p w14:paraId="784CF537" w14:textId="77777777" w:rsidR="00D81806" w:rsidRDefault="00D81806" w:rsidP="00A42B8D">
      <w:pPr>
        <w:pStyle w:val="paragraph"/>
        <w:numPr>
          <w:ilvl w:val="0"/>
          <w:numId w:val="59"/>
        </w:numPr>
        <w:spacing w:before="0" w:beforeAutospacing="0" w:after="0" w:afterAutospacing="0"/>
        <w:ind w:left="540" w:firstLine="0"/>
        <w:textAlignment w:val="baseline"/>
        <w:rPr>
          <w:rFonts w:ascii="Arial" w:hAnsi="Arial" w:cs="Arial"/>
        </w:rPr>
      </w:pPr>
      <w:r>
        <w:rPr>
          <w:rStyle w:val="normaltextrun"/>
          <w:rFonts w:ascii="Arial" w:hAnsi="Arial" w:cs="Arial"/>
        </w:rPr>
        <w:t>Rapid decline in eGFR</w:t>
      </w:r>
      <w:r>
        <w:rPr>
          <w:rStyle w:val="eop"/>
          <w:rFonts w:ascii="Arial" w:hAnsi="Arial" w:cs="Arial"/>
        </w:rPr>
        <w:t> </w:t>
      </w:r>
    </w:p>
    <w:p w14:paraId="3B6844F4" w14:textId="77777777" w:rsidR="00D81806" w:rsidRDefault="00D81806" w:rsidP="00A42B8D">
      <w:pPr>
        <w:pStyle w:val="paragraph"/>
        <w:numPr>
          <w:ilvl w:val="0"/>
          <w:numId w:val="59"/>
        </w:numPr>
        <w:spacing w:before="0" w:beforeAutospacing="0" w:after="0" w:afterAutospacing="0"/>
        <w:ind w:left="540" w:firstLine="0"/>
        <w:textAlignment w:val="baseline"/>
        <w:rPr>
          <w:rFonts w:ascii="Arial" w:hAnsi="Arial" w:cs="Arial"/>
        </w:rPr>
      </w:pPr>
      <w:r>
        <w:rPr>
          <w:rStyle w:val="normaltextrun"/>
          <w:rFonts w:ascii="Arial" w:hAnsi="Arial" w:cs="Arial"/>
        </w:rPr>
        <w:t>Abnormal urinalysis (persistent hematuria and/or</w:t>
      </w:r>
      <w:r>
        <w:rPr>
          <w:rStyle w:val="eop"/>
          <w:rFonts w:ascii="Arial" w:hAnsi="Arial" w:cs="Arial"/>
        </w:rPr>
        <w:t> </w:t>
      </w:r>
    </w:p>
    <w:p w14:paraId="2A2A15CA" w14:textId="77777777" w:rsidR="00D81806" w:rsidRDefault="00D81806" w:rsidP="00A42B8D">
      <w:pPr>
        <w:pStyle w:val="paragraph"/>
        <w:numPr>
          <w:ilvl w:val="0"/>
          <w:numId w:val="59"/>
        </w:numPr>
        <w:spacing w:before="0" w:beforeAutospacing="0" w:after="0" w:afterAutospacing="0"/>
        <w:ind w:left="540" w:firstLine="0"/>
        <w:textAlignment w:val="baseline"/>
        <w:rPr>
          <w:rFonts w:ascii="Arial" w:hAnsi="Arial" w:cs="Arial"/>
        </w:rPr>
      </w:pPr>
      <w:r>
        <w:rPr>
          <w:rStyle w:val="normaltextrun"/>
          <w:rFonts w:ascii="Arial" w:hAnsi="Arial" w:cs="Arial"/>
        </w:rPr>
        <w:t>proteinuria)</w:t>
      </w:r>
      <w:r>
        <w:rPr>
          <w:rStyle w:val="eop"/>
          <w:rFonts w:ascii="Arial" w:hAnsi="Arial" w:cs="Arial"/>
        </w:rPr>
        <w:t> </w:t>
      </w:r>
    </w:p>
    <w:p w14:paraId="2B92B55C" w14:textId="77777777" w:rsidR="00D81806" w:rsidRDefault="00D81806" w:rsidP="00A42B8D">
      <w:pPr>
        <w:pStyle w:val="paragraph"/>
        <w:numPr>
          <w:ilvl w:val="0"/>
          <w:numId w:val="59"/>
        </w:numPr>
        <w:spacing w:before="0" w:beforeAutospacing="0" w:after="0" w:afterAutospacing="0"/>
        <w:ind w:left="540" w:firstLine="0"/>
        <w:textAlignment w:val="baseline"/>
        <w:rPr>
          <w:rFonts w:ascii="Arial" w:hAnsi="Arial" w:cs="Arial"/>
        </w:rPr>
      </w:pPr>
      <w:r>
        <w:rPr>
          <w:rStyle w:val="normaltextrun"/>
          <w:rFonts w:ascii="Arial" w:hAnsi="Arial" w:cs="Arial"/>
        </w:rPr>
        <w:t>Resistant hypertension: above target on 3 or more meds.</w:t>
      </w:r>
      <w:r>
        <w:rPr>
          <w:rStyle w:val="eop"/>
          <w:rFonts w:ascii="Arial" w:hAnsi="Arial" w:cs="Arial"/>
        </w:rPr>
        <w:t> </w:t>
      </w:r>
    </w:p>
    <w:p w14:paraId="36444F22" w14:textId="77777777" w:rsidR="00D81806" w:rsidRDefault="00D81806" w:rsidP="00A42B8D">
      <w:pPr>
        <w:pStyle w:val="paragraph"/>
        <w:numPr>
          <w:ilvl w:val="0"/>
          <w:numId w:val="59"/>
        </w:numPr>
        <w:spacing w:before="0" w:beforeAutospacing="0" w:after="0" w:afterAutospacing="0"/>
        <w:ind w:left="540" w:firstLine="0"/>
        <w:textAlignment w:val="baseline"/>
        <w:rPr>
          <w:rFonts w:ascii="Arial" w:hAnsi="Arial" w:cs="Arial"/>
        </w:rPr>
      </w:pPr>
      <w:r>
        <w:rPr>
          <w:rStyle w:val="normaltextrun"/>
          <w:rFonts w:ascii="Arial" w:hAnsi="Arial" w:cs="Arial"/>
        </w:rPr>
        <w:t>Recurrent renal calculi</w:t>
      </w:r>
      <w:r>
        <w:rPr>
          <w:rStyle w:val="eop"/>
          <w:rFonts w:ascii="Arial" w:hAnsi="Arial" w:cs="Arial"/>
        </w:rPr>
        <w:t> </w:t>
      </w:r>
    </w:p>
    <w:p w14:paraId="759C947B" w14:textId="77777777" w:rsidR="00D81806" w:rsidRDefault="00D81806" w:rsidP="00A42B8D">
      <w:pPr>
        <w:pStyle w:val="paragraph"/>
        <w:numPr>
          <w:ilvl w:val="0"/>
          <w:numId w:val="60"/>
        </w:numPr>
        <w:spacing w:before="0" w:beforeAutospacing="0" w:after="0" w:afterAutospacing="0"/>
        <w:ind w:left="540" w:firstLine="0"/>
        <w:textAlignment w:val="baseline"/>
        <w:rPr>
          <w:rFonts w:ascii="Arial" w:hAnsi="Arial" w:cs="Arial"/>
        </w:rPr>
      </w:pPr>
      <w:r>
        <w:rPr>
          <w:rStyle w:val="normaltextrun"/>
          <w:rFonts w:ascii="Arial" w:hAnsi="Arial" w:cs="Arial"/>
        </w:rPr>
        <w:t>PTH&gt;100 or PO4&gt;4.6</w:t>
      </w:r>
      <w:r>
        <w:rPr>
          <w:rStyle w:val="eop"/>
          <w:rFonts w:ascii="Arial" w:hAnsi="Arial" w:cs="Arial"/>
        </w:rPr>
        <w:t> </w:t>
      </w:r>
    </w:p>
    <w:p w14:paraId="12F91751" w14:textId="77777777" w:rsidR="00D81806" w:rsidRDefault="00D81806" w:rsidP="00A42B8D">
      <w:pPr>
        <w:pStyle w:val="paragraph"/>
        <w:numPr>
          <w:ilvl w:val="0"/>
          <w:numId w:val="60"/>
        </w:numPr>
        <w:spacing w:before="0" w:beforeAutospacing="0" w:after="0" w:afterAutospacing="0"/>
        <w:ind w:left="540" w:firstLine="0"/>
        <w:textAlignment w:val="baseline"/>
        <w:rPr>
          <w:rFonts w:ascii="Arial" w:hAnsi="Arial" w:cs="Arial"/>
        </w:rPr>
      </w:pPr>
      <w:r>
        <w:rPr>
          <w:rStyle w:val="normaltextrun"/>
          <w:rFonts w:ascii="Arial" w:hAnsi="Arial" w:cs="Arial"/>
        </w:rPr>
        <w:t>Refractory Hyperkalemia K&gt;5.5</w:t>
      </w:r>
      <w:r>
        <w:rPr>
          <w:rStyle w:val="eop"/>
          <w:rFonts w:ascii="Arial" w:hAnsi="Arial" w:cs="Arial"/>
        </w:rPr>
        <w:t> </w:t>
      </w:r>
    </w:p>
    <w:p w14:paraId="79002FCD" w14:textId="77777777" w:rsidR="00D81806" w:rsidRDefault="00D81806" w:rsidP="00A42B8D">
      <w:pPr>
        <w:pStyle w:val="paragraph"/>
        <w:numPr>
          <w:ilvl w:val="0"/>
          <w:numId w:val="60"/>
        </w:numPr>
        <w:spacing w:before="0" w:beforeAutospacing="0" w:after="0" w:afterAutospacing="0"/>
        <w:ind w:left="540" w:firstLine="0"/>
        <w:textAlignment w:val="baseline"/>
        <w:rPr>
          <w:rFonts w:ascii="Arial" w:hAnsi="Arial" w:cs="Arial"/>
        </w:rPr>
      </w:pPr>
      <w:r>
        <w:rPr>
          <w:rStyle w:val="normaltextrun"/>
          <w:rFonts w:ascii="Arial" w:hAnsi="Arial" w:cs="Arial"/>
        </w:rPr>
        <w:t>Transplant evaluation for eGFR &lt;20</w:t>
      </w:r>
      <w:r>
        <w:rPr>
          <w:rStyle w:val="eop"/>
          <w:rFonts w:ascii="Arial" w:hAnsi="Arial" w:cs="Arial"/>
        </w:rPr>
        <w:t> </w:t>
      </w:r>
    </w:p>
    <w:p w14:paraId="1736C037" w14:textId="77777777" w:rsidR="00D81806" w:rsidRDefault="00D81806" w:rsidP="00286C9F">
      <w:pPr>
        <w:pStyle w:val="paragraph"/>
        <w:spacing w:before="0" w:beforeAutospacing="0" w:after="0" w:afterAutospacing="0"/>
        <w:textAlignment w:val="baseline"/>
        <w:rPr>
          <w:rFonts w:ascii="Arial" w:hAnsi="Arial" w:cs="Arial"/>
        </w:rPr>
      </w:pPr>
      <w:r>
        <w:rPr>
          <w:rStyle w:val="normaltextrun"/>
          <w:rFonts w:ascii="Arial" w:hAnsi="Arial" w:cs="Arial"/>
        </w:rPr>
        <w:lastRenderedPageBreak/>
        <w:t>Provider will optimize glucose control and blood pressure control to reduce the risk or slow the progression of CKD.</w:t>
      </w:r>
      <w:r>
        <w:rPr>
          <w:rStyle w:val="eop"/>
          <w:rFonts w:ascii="Arial" w:hAnsi="Arial" w:cs="Arial"/>
        </w:rPr>
        <w:t> </w:t>
      </w:r>
    </w:p>
    <w:p w14:paraId="2A78B175" w14:textId="77777777" w:rsidR="00D81806" w:rsidRDefault="00D81806" w:rsidP="00A42B8D">
      <w:pPr>
        <w:pStyle w:val="paragraph"/>
        <w:numPr>
          <w:ilvl w:val="0"/>
          <w:numId w:val="61"/>
        </w:numPr>
        <w:spacing w:before="0" w:beforeAutospacing="0" w:after="0" w:afterAutospacing="0"/>
        <w:ind w:left="540" w:firstLine="0"/>
        <w:textAlignment w:val="baseline"/>
        <w:rPr>
          <w:rFonts w:ascii="Arial" w:hAnsi="Arial" w:cs="Arial"/>
        </w:rPr>
      </w:pPr>
      <w:r>
        <w:rPr>
          <w:rStyle w:val="normaltextrun"/>
          <w:rFonts w:ascii="Arial" w:hAnsi="Arial" w:cs="Arial"/>
        </w:rPr>
        <w:t>Target HbA1c ~7%</w:t>
      </w:r>
      <w:r>
        <w:rPr>
          <w:rStyle w:val="eop"/>
          <w:rFonts w:ascii="Arial" w:hAnsi="Arial" w:cs="Arial"/>
        </w:rPr>
        <w:t> </w:t>
      </w:r>
    </w:p>
    <w:p w14:paraId="733CA72C" w14:textId="77777777" w:rsidR="00D81806" w:rsidRDefault="00D81806" w:rsidP="00A42B8D">
      <w:pPr>
        <w:pStyle w:val="paragraph"/>
        <w:numPr>
          <w:ilvl w:val="0"/>
          <w:numId w:val="62"/>
        </w:numPr>
        <w:spacing w:before="0" w:beforeAutospacing="0" w:after="0" w:afterAutospacing="0"/>
        <w:ind w:left="540" w:firstLine="0"/>
        <w:textAlignment w:val="baseline"/>
        <w:rPr>
          <w:rFonts w:ascii="Arial" w:hAnsi="Arial" w:cs="Arial"/>
        </w:rPr>
      </w:pPr>
      <w:r>
        <w:rPr>
          <w:rStyle w:val="normaltextrun"/>
          <w:rFonts w:ascii="Arial" w:hAnsi="Arial" w:cs="Arial"/>
        </w:rPr>
        <w:t>Blood Pressure Goal &lt;140/90</w:t>
      </w:r>
      <w:r>
        <w:rPr>
          <w:rStyle w:val="eop"/>
          <w:rFonts w:ascii="Arial" w:hAnsi="Arial" w:cs="Arial"/>
        </w:rPr>
        <w:t> </w:t>
      </w:r>
    </w:p>
    <w:p w14:paraId="78E642BC" w14:textId="77777777" w:rsidR="00D81806" w:rsidRDefault="00D81806" w:rsidP="00A42B8D">
      <w:pPr>
        <w:pStyle w:val="paragraph"/>
        <w:numPr>
          <w:ilvl w:val="0"/>
          <w:numId w:val="62"/>
        </w:numPr>
        <w:spacing w:before="0" w:beforeAutospacing="0" w:after="0" w:afterAutospacing="0"/>
        <w:ind w:left="540" w:firstLine="0"/>
        <w:textAlignment w:val="baseline"/>
        <w:rPr>
          <w:rFonts w:ascii="Arial" w:hAnsi="Arial" w:cs="Arial"/>
        </w:rPr>
      </w:pPr>
      <w:r>
        <w:rPr>
          <w:rStyle w:val="normaltextrun"/>
          <w:rFonts w:ascii="Arial" w:hAnsi="Arial" w:cs="Arial"/>
        </w:rPr>
        <w:t>Consider BP goal &lt;130/80 only if ACR &gt;300</w:t>
      </w:r>
      <w:r>
        <w:rPr>
          <w:rStyle w:val="eop"/>
          <w:rFonts w:ascii="Arial" w:hAnsi="Arial" w:cs="Arial"/>
        </w:rPr>
        <w:t> </w:t>
      </w:r>
    </w:p>
    <w:p w14:paraId="349B1AF6" w14:textId="77777777" w:rsidR="00D81806" w:rsidRDefault="00D81806" w:rsidP="00A42B8D">
      <w:pPr>
        <w:pStyle w:val="paragraph"/>
        <w:numPr>
          <w:ilvl w:val="0"/>
          <w:numId w:val="63"/>
        </w:numPr>
        <w:spacing w:before="0" w:beforeAutospacing="0" w:after="0" w:afterAutospacing="0"/>
        <w:ind w:left="1170" w:firstLine="0"/>
        <w:textAlignment w:val="baseline"/>
        <w:rPr>
          <w:rFonts w:ascii="Arial" w:hAnsi="Arial" w:cs="Arial"/>
        </w:rPr>
      </w:pPr>
      <w:r>
        <w:rPr>
          <w:rStyle w:val="normaltextrun"/>
          <w:rFonts w:ascii="Arial" w:hAnsi="Arial" w:cs="Arial"/>
        </w:rPr>
        <w:t>ACE-I or ARB for HTN if ACR &gt;30</w:t>
      </w:r>
      <w:r>
        <w:rPr>
          <w:rStyle w:val="eop"/>
          <w:rFonts w:ascii="Arial" w:hAnsi="Arial" w:cs="Arial"/>
        </w:rPr>
        <w:t> </w:t>
      </w:r>
    </w:p>
    <w:p w14:paraId="3D66222A" w14:textId="77777777" w:rsidR="00D81806" w:rsidRDefault="00D81806" w:rsidP="00A42B8D">
      <w:pPr>
        <w:pStyle w:val="paragraph"/>
        <w:numPr>
          <w:ilvl w:val="0"/>
          <w:numId w:val="63"/>
        </w:numPr>
        <w:spacing w:before="0" w:beforeAutospacing="0" w:after="0" w:afterAutospacing="0"/>
        <w:ind w:left="1170" w:firstLine="0"/>
        <w:textAlignment w:val="baseline"/>
        <w:rPr>
          <w:rFonts w:ascii="Arial" w:hAnsi="Arial" w:cs="Arial"/>
        </w:rPr>
      </w:pPr>
      <w:r>
        <w:rPr>
          <w:rStyle w:val="normaltextrun"/>
          <w:rFonts w:ascii="Arial" w:hAnsi="Arial" w:cs="Arial"/>
        </w:rPr>
        <w:t>Avoid ACE-I and ARB in general</w:t>
      </w:r>
      <w:r>
        <w:rPr>
          <w:rStyle w:val="eop"/>
          <w:rFonts w:ascii="Arial" w:hAnsi="Arial" w:cs="Arial"/>
        </w:rPr>
        <w:t> </w:t>
      </w:r>
    </w:p>
    <w:p w14:paraId="12397416" w14:textId="77777777" w:rsidR="00D81806" w:rsidRDefault="00D81806" w:rsidP="00A42B8D">
      <w:pPr>
        <w:pStyle w:val="paragraph"/>
        <w:numPr>
          <w:ilvl w:val="0"/>
          <w:numId w:val="63"/>
        </w:numPr>
        <w:spacing w:before="0" w:beforeAutospacing="0" w:after="0" w:afterAutospacing="0"/>
        <w:ind w:left="1170" w:firstLine="0"/>
        <w:textAlignment w:val="baseline"/>
        <w:rPr>
          <w:rFonts w:ascii="Arial" w:hAnsi="Arial" w:cs="Arial"/>
        </w:rPr>
      </w:pPr>
      <w:r>
        <w:rPr>
          <w:rStyle w:val="normaltextrun"/>
          <w:rFonts w:ascii="Arial" w:hAnsi="Arial" w:cs="Arial"/>
        </w:rPr>
        <w:t>Diuretic usually required</w:t>
      </w:r>
      <w:r>
        <w:rPr>
          <w:rStyle w:val="eop"/>
          <w:rFonts w:ascii="Arial" w:hAnsi="Arial" w:cs="Arial"/>
        </w:rPr>
        <w:t> </w:t>
      </w:r>
    </w:p>
    <w:p w14:paraId="412726C4" w14:textId="77777777" w:rsidR="00D81806" w:rsidRDefault="00D81806" w:rsidP="00A42B8D">
      <w:pPr>
        <w:pStyle w:val="paragraph"/>
        <w:numPr>
          <w:ilvl w:val="0"/>
          <w:numId w:val="64"/>
        </w:numPr>
        <w:spacing w:before="0" w:beforeAutospacing="0" w:after="0" w:afterAutospacing="0"/>
        <w:ind w:left="1170" w:firstLine="0"/>
        <w:textAlignment w:val="baseline"/>
        <w:rPr>
          <w:rFonts w:ascii="Arial" w:hAnsi="Arial" w:cs="Arial"/>
        </w:rPr>
      </w:pPr>
      <w:r>
        <w:rPr>
          <w:rStyle w:val="normaltextrun"/>
          <w:rFonts w:ascii="Arial" w:hAnsi="Arial" w:cs="Arial"/>
        </w:rPr>
        <w:t>Dietary sodium &lt;2000 mg/day</w:t>
      </w:r>
      <w:r>
        <w:rPr>
          <w:rStyle w:val="eop"/>
          <w:rFonts w:ascii="Arial" w:hAnsi="Arial" w:cs="Arial"/>
        </w:rPr>
        <w:t> </w:t>
      </w:r>
    </w:p>
    <w:p w14:paraId="1606FE94" w14:textId="77777777" w:rsidR="00D81806" w:rsidRDefault="00D81806" w:rsidP="00286C9F">
      <w:pPr>
        <w:pStyle w:val="paragraph"/>
        <w:spacing w:before="0" w:beforeAutospacing="0" w:after="0" w:afterAutospacing="0"/>
        <w:textAlignment w:val="baseline"/>
        <w:rPr>
          <w:rFonts w:ascii="Arial" w:hAnsi="Arial" w:cs="Arial"/>
        </w:rPr>
      </w:pPr>
      <w:r>
        <w:rPr>
          <w:rStyle w:val="normaltextrun"/>
          <w:rFonts w:ascii="Arial" w:hAnsi="Arial" w:cs="Arial"/>
        </w:rPr>
        <w:t>Provider will monitor CKD complications testing:</w:t>
      </w:r>
      <w:r>
        <w:rPr>
          <w:rStyle w:val="eop"/>
          <w:rFonts w:ascii="Arial" w:hAnsi="Arial" w:cs="Arial"/>
        </w:rPr>
        <w:t> </w:t>
      </w:r>
    </w:p>
    <w:p w14:paraId="25613149" w14:textId="77777777" w:rsidR="00D81806" w:rsidRDefault="00D81806" w:rsidP="00A42B8D">
      <w:pPr>
        <w:pStyle w:val="paragraph"/>
        <w:numPr>
          <w:ilvl w:val="0"/>
          <w:numId w:val="65"/>
        </w:numPr>
        <w:spacing w:before="0" w:beforeAutospacing="0" w:after="0" w:afterAutospacing="0"/>
        <w:ind w:left="540" w:firstLine="0"/>
        <w:textAlignment w:val="baseline"/>
        <w:rPr>
          <w:rFonts w:ascii="Arial" w:hAnsi="Arial" w:cs="Arial"/>
        </w:rPr>
      </w:pPr>
      <w:r>
        <w:rPr>
          <w:rStyle w:val="normaltextrun"/>
          <w:rFonts w:ascii="Arial" w:hAnsi="Arial" w:cs="Arial"/>
        </w:rPr>
        <w:t>Anemia – CKD 3+ Evaluation if Hb &lt;13.0 for men and &lt;12.0 for women. Treat iron deficiency first. Use ESA to treat Hb &lt;10 g/dl (Target 9-11.5) or refer to nephrology.</w:t>
      </w:r>
      <w:r>
        <w:rPr>
          <w:rStyle w:val="eop"/>
          <w:rFonts w:ascii="Arial" w:hAnsi="Arial" w:cs="Arial"/>
        </w:rPr>
        <w:t> </w:t>
      </w:r>
    </w:p>
    <w:p w14:paraId="1CAC75DE" w14:textId="77777777" w:rsidR="00D81806" w:rsidRDefault="00D81806" w:rsidP="00A42B8D">
      <w:pPr>
        <w:pStyle w:val="paragraph"/>
        <w:numPr>
          <w:ilvl w:val="0"/>
          <w:numId w:val="65"/>
        </w:numPr>
        <w:spacing w:before="0" w:beforeAutospacing="0" w:after="0" w:afterAutospacing="0"/>
        <w:ind w:left="540" w:firstLine="0"/>
        <w:textAlignment w:val="baseline"/>
        <w:rPr>
          <w:rFonts w:ascii="Arial" w:hAnsi="Arial" w:cs="Arial"/>
        </w:rPr>
      </w:pPr>
      <w:r>
        <w:rPr>
          <w:rStyle w:val="normaltextrun"/>
          <w:rFonts w:ascii="Arial" w:hAnsi="Arial" w:cs="Arial"/>
        </w:rPr>
        <w:t>Acidosis – Bicarbonate goal &gt;22-26 use sodium bicarbonate 650 mg thrice daily.</w:t>
      </w:r>
      <w:r>
        <w:rPr>
          <w:rStyle w:val="eop"/>
          <w:rFonts w:ascii="Arial" w:hAnsi="Arial" w:cs="Arial"/>
        </w:rPr>
        <w:t> </w:t>
      </w:r>
    </w:p>
    <w:p w14:paraId="1F328FE8" w14:textId="77777777" w:rsidR="00D81806" w:rsidRDefault="00D81806" w:rsidP="00A42B8D">
      <w:pPr>
        <w:pStyle w:val="paragraph"/>
        <w:numPr>
          <w:ilvl w:val="0"/>
          <w:numId w:val="65"/>
        </w:numPr>
        <w:spacing w:before="0" w:beforeAutospacing="0" w:after="0" w:afterAutospacing="0"/>
        <w:ind w:left="540" w:firstLine="0"/>
        <w:textAlignment w:val="baseline"/>
        <w:rPr>
          <w:rFonts w:ascii="Arial" w:hAnsi="Arial" w:cs="Arial"/>
        </w:rPr>
      </w:pPr>
      <w:r>
        <w:rPr>
          <w:rStyle w:val="normaltextrun"/>
          <w:rFonts w:ascii="Arial" w:hAnsi="Arial" w:cs="Arial"/>
        </w:rPr>
        <w:t>CKD-MBD – CKD 3b+ calcium, phosphate, 25-OH vitamin D, and </w:t>
      </w:r>
      <w:r>
        <w:rPr>
          <w:rStyle w:val="spellingerror"/>
          <w:rFonts w:ascii="Arial" w:hAnsi="Arial" w:cs="Arial"/>
        </w:rPr>
        <w:t>iPTH</w:t>
      </w:r>
      <w:r>
        <w:rPr>
          <w:rStyle w:val="normaltextrun"/>
          <w:rFonts w:ascii="Arial" w:hAnsi="Arial" w:cs="Arial"/>
        </w:rPr>
        <w:t>. Supplement vitamin D deficiency. If hyperphosphatemia or significant </w:t>
      </w:r>
      <w:r>
        <w:rPr>
          <w:rStyle w:val="spellingerror"/>
          <w:rFonts w:ascii="Arial" w:hAnsi="Arial" w:cs="Arial"/>
        </w:rPr>
        <w:t>iPTH</w:t>
      </w:r>
      <w:r>
        <w:rPr>
          <w:rStyle w:val="normaltextrun"/>
          <w:rFonts w:ascii="Arial" w:hAnsi="Arial" w:cs="Arial"/>
        </w:rPr>
        <w:t> elevation refer to nephrology.</w:t>
      </w:r>
      <w:r>
        <w:rPr>
          <w:rStyle w:val="eop"/>
          <w:rFonts w:ascii="Arial" w:hAnsi="Arial" w:cs="Arial"/>
        </w:rPr>
        <w:t> </w:t>
      </w:r>
    </w:p>
    <w:p w14:paraId="71C76AFB" w14:textId="77777777" w:rsidR="00D81806" w:rsidRDefault="00D81806" w:rsidP="00286C9F">
      <w:pPr>
        <w:pStyle w:val="paragraph"/>
        <w:spacing w:before="0" w:beforeAutospacing="0" w:after="0" w:afterAutospacing="0"/>
        <w:textAlignment w:val="baseline"/>
        <w:rPr>
          <w:rFonts w:ascii="Arial" w:hAnsi="Arial" w:cs="Arial"/>
        </w:rPr>
      </w:pPr>
      <w:r>
        <w:rPr>
          <w:rStyle w:val="normaltextrun"/>
          <w:rFonts w:ascii="Arial" w:hAnsi="Arial" w:cs="Arial"/>
        </w:rPr>
        <w:t>Provider will monitor unsafe medications to ensure patient safety:</w:t>
      </w:r>
      <w:r>
        <w:rPr>
          <w:rStyle w:val="eop"/>
          <w:rFonts w:ascii="Arial" w:hAnsi="Arial" w:cs="Arial"/>
        </w:rPr>
        <w:t> </w:t>
      </w:r>
    </w:p>
    <w:p w14:paraId="0A6005C4" w14:textId="75E3D2AB" w:rsidR="00D81806" w:rsidRDefault="00D81806" w:rsidP="00A42B8D">
      <w:pPr>
        <w:pStyle w:val="paragraph"/>
        <w:numPr>
          <w:ilvl w:val="0"/>
          <w:numId w:val="66"/>
        </w:numPr>
        <w:spacing w:before="0" w:beforeAutospacing="0" w:after="0" w:afterAutospacing="0"/>
        <w:ind w:left="540" w:firstLine="0"/>
        <w:textAlignment w:val="baseline"/>
        <w:rPr>
          <w:rFonts w:ascii="Arial" w:hAnsi="Arial" w:cs="Arial"/>
        </w:rPr>
      </w:pPr>
      <w:r>
        <w:rPr>
          <w:rStyle w:val="normaltextrun"/>
          <w:rFonts w:ascii="Arial" w:hAnsi="Arial" w:cs="Arial"/>
        </w:rPr>
        <w:t>eGFR &lt;60 = Patient Safety Risk</w:t>
      </w:r>
      <w:r>
        <w:rPr>
          <w:rStyle w:val="eop"/>
          <w:rFonts w:ascii="Arial" w:hAnsi="Arial" w:cs="Arial"/>
        </w:rPr>
        <w:t> </w:t>
      </w:r>
    </w:p>
    <w:p w14:paraId="20C9D6F1" w14:textId="77777777" w:rsidR="00D81806" w:rsidRDefault="00D81806" w:rsidP="00A42B8D">
      <w:pPr>
        <w:pStyle w:val="paragraph"/>
        <w:numPr>
          <w:ilvl w:val="0"/>
          <w:numId w:val="67"/>
        </w:numPr>
        <w:spacing w:before="0" w:beforeAutospacing="0" w:after="0" w:afterAutospacing="0"/>
        <w:ind w:left="1170" w:firstLine="0"/>
        <w:textAlignment w:val="baseline"/>
        <w:rPr>
          <w:rFonts w:ascii="Arial" w:hAnsi="Arial" w:cs="Arial"/>
        </w:rPr>
      </w:pPr>
      <w:r>
        <w:rPr>
          <w:rStyle w:val="normaltextrun"/>
          <w:rFonts w:ascii="Arial" w:hAnsi="Arial" w:cs="Arial"/>
        </w:rPr>
        <w:t>Drug dosing consider eGFR</w:t>
      </w:r>
      <w:r>
        <w:rPr>
          <w:rStyle w:val="eop"/>
          <w:rFonts w:ascii="Arial" w:hAnsi="Arial" w:cs="Arial"/>
        </w:rPr>
        <w:t> </w:t>
      </w:r>
    </w:p>
    <w:p w14:paraId="7A47B1DD" w14:textId="77777777" w:rsidR="00D81806" w:rsidRDefault="00D81806" w:rsidP="00A42B8D">
      <w:pPr>
        <w:pStyle w:val="paragraph"/>
        <w:numPr>
          <w:ilvl w:val="0"/>
          <w:numId w:val="67"/>
        </w:numPr>
        <w:spacing w:before="0" w:beforeAutospacing="0" w:after="0" w:afterAutospacing="0"/>
        <w:ind w:left="1170" w:firstLine="0"/>
        <w:textAlignment w:val="baseline"/>
        <w:rPr>
          <w:rFonts w:ascii="Arial" w:hAnsi="Arial" w:cs="Arial"/>
        </w:rPr>
      </w:pPr>
      <w:r>
        <w:rPr>
          <w:rStyle w:val="normaltextrun"/>
          <w:rFonts w:ascii="Arial" w:hAnsi="Arial" w:cs="Arial"/>
        </w:rPr>
        <w:t>Reduce risk of AKI volume depletion</w:t>
      </w:r>
      <w:r>
        <w:rPr>
          <w:rStyle w:val="eop"/>
          <w:rFonts w:ascii="Arial" w:hAnsi="Arial" w:cs="Arial"/>
        </w:rPr>
        <w:t> </w:t>
      </w:r>
    </w:p>
    <w:p w14:paraId="2B7F7514" w14:textId="77777777" w:rsidR="00D81806" w:rsidRDefault="00D81806" w:rsidP="00A42B8D">
      <w:pPr>
        <w:pStyle w:val="paragraph"/>
        <w:numPr>
          <w:ilvl w:val="0"/>
          <w:numId w:val="67"/>
        </w:numPr>
        <w:spacing w:before="0" w:beforeAutospacing="0" w:after="0" w:afterAutospacing="0"/>
        <w:ind w:left="1170" w:firstLine="0"/>
        <w:textAlignment w:val="baseline"/>
        <w:rPr>
          <w:rFonts w:ascii="Arial" w:hAnsi="Arial" w:cs="Arial"/>
        </w:rPr>
      </w:pPr>
      <w:r>
        <w:rPr>
          <w:rStyle w:val="normaltextrun"/>
          <w:rFonts w:ascii="Arial" w:hAnsi="Arial" w:cs="Arial"/>
        </w:rPr>
        <w:t>Contrast-induced AKI prevention</w:t>
      </w:r>
      <w:r>
        <w:rPr>
          <w:rStyle w:val="eop"/>
          <w:rFonts w:ascii="Arial" w:hAnsi="Arial" w:cs="Arial"/>
        </w:rPr>
        <w:t> </w:t>
      </w:r>
    </w:p>
    <w:p w14:paraId="53BB5B9A" w14:textId="77777777" w:rsidR="00D81806" w:rsidRDefault="00D81806" w:rsidP="00A42B8D">
      <w:pPr>
        <w:pStyle w:val="paragraph"/>
        <w:numPr>
          <w:ilvl w:val="0"/>
          <w:numId w:val="68"/>
        </w:numPr>
        <w:spacing w:before="0" w:beforeAutospacing="0" w:after="0" w:afterAutospacing="0"/>
        <w:ind w:left="1800" w:firstLine="0"/>
        <w:textAlignment w:val="baseline"/>
        <w:rPr>
          <w:rFonts w:ascii="Arial" w:hAnsi="Arial" w:cs="Arial"/>
        </w:rPr>
      </w:pPr>
      <w:r>
        <w:rPr>
          <w:rStyle w:val="normaltextrun"/>
          <w:rFonts w:ascii="Arial" w:hAnsi="Arial" w:cs="Arial"/>
        </w:rPr>
        <w:t>Avoid contrast or minimize dose</w:t>
      </w:r>
      <w:r>
        <w:rPr>
          <w:rStyle w:val="eop"/>
          <w:rFonts w:ascii="Arial" w:hAnsi="Arial" w:cs="Arial"/>
        </w:rPr>
        <w:t> </w:t>
      </w:r>
    </w:p>
    <w:p w14:paraId="55B60CE5" w14:textId="77777777" w:rsidR="00D81806" w:rsidRDefault="00D81806" w:rsidP="00A42B8D">
      <w:pPr>
        <w:pStyle w:val="paragraph"/>
        <w:numPr>
          <w:ilvl w:val="0"/>
          <w:numId w:val="68"/>
        </w:numPr>
        <w:spacing w:before="0" w:beforeAutospacing="0" w:after="0" w:afterAutospacing="0"/>
        <w:ind w:left="1800" w:firstLine="0"/>
        <w:textAlignment w:val="baseline"/>
        <w:rPr>
          <w:rFonts w:ascii="Arial" w:hAnsi="Arial" w:cs="Arial"/>
        </w:rPr>
      </w:pPr>
      <w:r>
        <w:rPr>
          <w:rStyle w:val="normaltextrun"/>
          <w:rFonts w:ascii="Arial" w:hAnsi="Arial" w:cs="Arial"/>
        </w:rPr>
        <w:t>Consider isotonic saline infusion before, during and after procedure</w:t>
      </w:r>
      <w:r>
        <w:rPr>
          <w:rStyle w:val="eop"/>
          <w:rFonts w:ascii="Arial" w:hAnsi="Arial" w:cs="Arial"/>
        </w:rPr>
        <w:t> </w:t>
      </w:r>
    </w:p>
    <w:p w14:paraId="441980E3" w14:textId="77777777" w:rsidR="00D81806" w:rsidRDefault="00D81806" w:rsidP="00A42B8D">
      <w:pPr>
        <w:pStyle w:val="paragraph"/>
        <w:numPr>
          <w:ilvl w:val="0"/>
          <w:numId w:val="68"/>
        </w:numPr>
        <w:spacing w:before="0" w:beforeAutospacing="0" w:after="0" w:afterAutospacing="0"/>
        <w:ind w:left="1800" w:firstLine="0"/>
        <w:textAlignment w:val="baseline"/>
        <w:rPr>
          <w:rFonts w:ascii="Arial" w:hAnsi="Arial" w:cs="Arial"/>
        </w:rPr>
      </w:pPr>
      <w:r>
        <w:rPr>
          <w:rStyle w:val="normaltextrun"/>
          <w:rFonts w:ascii="Arial" w:hAnsi="Arial" w:cs="Arial"/>
        </w:rPr>
        <w:t>Withhold metformin, RAAS blockers and diuretics</w:t>
      </w:r>
      <w:r>
        <w:rPr>
          <w:rStyle w:val="eop"/>
          <w:rFonts w:ascii="Arial" w:hAnsi="Arial" w:cs="Arial"/>
        </w:rPr>
        <w:t> </w:t>
      </w:r>
    </w:p>
    <w:p w14:paraId="21725A2F" w14:textId="77777777" w:rsidR="00D81806" w:rsidRDefault="00D81806" w:rsidP="00A42B8D">
      <w:pPr>
        <w:pStyle w:val="paragraph"/>
        <w:numPr>
          <w:ilvl w:val="0"/>
          <w:numId w:val="69"/>
        </w:numPr>
        <w:spacing w:before="0" w:beforeAutospacing="0" w:after="0" w:afterAutospacing="0"/>
        <w:ind w:left="540" w:firstLine="0"/>
        <w:textAlignment w:val="baseline"/>
        <w:rPr>
          <w:rFonts w:ascii="Arial" w:hAnsi="Arial" w:cs="Arial"/>
        </w:rPr>
      </w:pPr>
      <w:r>
        <w:rPr>
          <w:rStyle w:val="normaltextrun"/>
          <w:rFonts w:ascii="Arial" w:hAnsi="Arial" w:cs="Arial"/>
        </w:rPr>
        <w:t>eGFR 45 - &lt;60</w:t>
      </w:r>
      <w:r>
        <w:rPr>
          <w:rStyle w:val="eop"/>
          <w:rFonts w:ascii="Arial" w:hAnsi="Arial" w:cs="Arial"/>
        </w:rPr>
        <w:t> </w:t>
      </w:r>
    </w:p>
    <w:p w14:paraId="3AFA8F1F" w14:textId="77777777" w:rsidR="00D81806" w:rsidRDefault="00D81806" w:rsidP="00A42B8D">
      <w:pPr>
        <w:pStyle w:val="paragraph"/>
        <w:numPr>
          <w:ilvl w:val="0"/>
          <w:numId w:val="70"/>
        </w:numPr>
        <w:spacing w:before="0" w:beforeAutospacing="0" w:after="0" w:afterAutospacing="0"/>
        <w:ind w:left="1170" w:firstLine="0"/>
        <w:textAlignment w:val="baseline"/>
        <w:rPr>
          <w:rFonts w:ascii="Arial" w:hAnsi="Arial" w:cs="Arial"/>
        </w:rPr>
      </w:pPr>
      <w:r>
        <w:rPr>
          <w:rStyle w:val="normaltextrun"/>
          <w:rFonts w:ascii="Arial" w:hAnsi="Arial" w:cs="Arial"/>
        </w:rPr>
        <w:t>Avoid prolonged NSAIDs</w:t>
      </w:r>
      <w:r>
        <w:rPr>
          <w:rStyle w:val="eop"/>
          <w:rFonts w:ascii="Arial" w:hAnsi="Arial" w:cs="Arial"/>
        </w:rPr>
        <w:t> </w:t>
      </w:r>
    </w:p>
    <w:p w14:paraId="39516E21" w14:textId="77777777" w:rsidR="00D81806" w:rsidRDefault="00D81806" w:rsidP="00A42B8D">
      <w:pPr>
        <w:pStyle w:val="paragraph"/>
        <w:numPr>
          <w:ilvl w:val="0"/>
          <w:numId w:val="71"/>
        </w:numPr>
        <w:spacing w:before="0" w:beforeAutospacing="0" w:after="0" w:afterAutospacing="0"/>
        <w:ind w:left="1170" w:firstLine="0"/>
        <w:textAlignment w:val="baseline"/>
        <w:rPr>
          <w:rFonts w:ascii="Arial" w:hAnsi="Arial" w:cs="Arial"/>
        </w:rPr>
      </w:pPr>
      <w:r>
        <w:rPr>
          <w:rStyle w:val="normaltextrun"/>
          <w:rFonts w:ascii="Arial" w:hAnsi="Arial" w:cs="Arial"/>
        </w:rPr>
        <w:t>Continue metformin use</w:t>
      </w:r>
      <w:r>
        <w:rPr>
          <w:rStyle w:val="eop"/>
          <w:rFonts w:ascii="Arial" w:hAnsi="Arial" w:cs="Arial"/>
        </w:rPr>
        <w:t> </w:t>
      </w:r>
    </w:p>
    <w:p w14:paraId="03FAC7FA" w14:textId="77777777" w:rsidR="00D81806" w:rsidRDefault="00D81806" w:rsidP="00A42B8D">
      <w:pPr>
        <w:pStyle w:val="paragraph"/>
        <w:numPr>
          <w:ilvl w:val="0"/>
          <w:numId w:val="72"/>
        </w:numPr>
        <w:spacing w:before="0" w:beforeAutospacing="0" w:after="0" w:afterAutospacing="0"/>
        <w:ind w:left="540" w:firstLine="0"/>
        <w:textAlignment w:val="baseline"/>
        <w:rPr>
          <w:rFonts w:ascii="Arial" w:hAnsi="Arial" w:cs="Arial"/>
        </w:rPr>
      </w:pPr>
      <w:r>
        <w:rPr>
          <w:rStyle w:val="normaltextrun"/>
          <w:rFonts w:ascii="Arial" w:hAnsi="Arial" w:cs="Arial"/>
        </w:rPr>
        <w:t>eGFR 30 - &lt;45</w:t>
      </w:r>
      <w:r>
        <w:rPr>
          <w:rStyle w:val="eop"/>
          <w:rFonts w:ascii="Arial" w:hAnsi="Arial" w:cs="Arial"/>
        </w:rPr>
        <w:t> </w:t>
      </w:r>
    </w:p>
    <w:p w14:paraId="46D66915" w14:textId="77777777" w:rsidR="00D81806" w:rsidRDefault="00D81806" w:rsidP="00A42B8D">
      <w:pPr>
        <w:pStyle w:val="paragraph"/>
        <w:numPr>
          <w:ilvl w:val="0"/>
          <w:numId w:val="73"/>
        </w:numPr>
        <w:spacing w:before="0" w:beforeAutospacing="0" w:after="0" w:afterAutospacing="0"/>
        <w:ind w:left="1170" w:firstLine="0"/>
        <w:textAlignment w:val="baseline"/>
        <w:rPr>
          <w:rFonts w:ascii="Arial" w:hAnsi="Arial" w:cs="Arial"/>
        </w:rPr>
      </w:pPr>
      <w:r>
        <w:rPr>
          <w:rStyle w:val="normaltextrun"/>
          <w:rFonts w:ascii="Arial" w:hAnsi="Arial" w:cs="Arial"/>
        </w:rPr>
        <w:t>Avoid prolonged NSAIDs</w:t>
      </w:r>
      <w:r>
        <w:rPr>
          <w:rStyle w:val="eop"/>
          <w:rFonts w:ascii="Arial" w:hAnsi="Arial" w:cs="Arial"/>
        </w:rPr>
        <w:t> </w:t>
      </w:r>
    </w:p>
    <w:p w14:paraId="2A8A2B5D" w14:textId="77777777" w:rsidR="00D81806" w:rsidRDefault="00D81806" w:rsidP="00A42B8D">
      <w:pPr>
        <w:pStyle w:val="paragraph"/>
        <w:numPr>
          <w:ilvl w:val="0"/>
          <w:numId w:val="73"/>
        </w:numPr>
        <w:spacing w:before="0" w:beforeAutospacing="0" w:after="0" w:afterAutospacing="0"/>
        <w:ind w:left="1170" w:firstLine="0"/>
        <w:textAlignment w:val="baseline"/>
        <w:rPr>
          <w:rFonts w:ascii="Arial" w:hAnsi="Arial" w:cs="Arial"/>
        </w:rPr>
      </w:pPr>
      <w:r>
        <w:rPr>
          <w:rStyle w:val="normaltextrun"/>
          <w:rFonts w:ascii="Arial" w:hAnsi="Arial" w:cs="Arial"/>
        </w:rPr>
        <w:t>Use metformin with close monitoring at 50% dose</w:t>
      </w:r>
      <w:r>
        <w:rPr>
          <w:rStyle w:val="eop"/>
          <w:rFonts w:ascii="Arial" w:hAnsi="Arial" w:cs="Arial"/>
        </w:rPr>
        <w:t> </w:t>
      </w:r>
    </w:p>
    <w:p w14:paraId="11AE555F" w14:textId="77777777" w:rsidR="00D81806" w:rsidRDefault="00D81806" w:rsidP="00A42B8D">
      <w:pPr>
        <w:pStyle w:val="paragraph"/>
        <w:numPr>
          <w:ilvl w:val="0"/>
          <w:numId w:val="74"/>
        </w:numPr>
        <w:spacing w:before="0" w:beforeAutospacing="0" w:after="0" w:afterAutospacing="0"/>
        <w:ind w:left="540" w:firstLine="0"/>
        <w:textAlignment w:val="baseline"/>
        <w:rPr>
          <w:rFonts w:ascii="Arial" w:hAnsi="Arial" w:cs="Arial"/>
        </w:rPr>
      </w:pPr>
      <w:r>
        <w:rPr>
          <w:rStyle w:val="normaltextrun"/>
          <w:rFonts w:ascii="Arial" w:hAnsi="Arial" w:cs="Arial"/>
        </w:rPr>
        <w:t>eGFR &lt;30</w:t>
      </w:r>
      <w:r>
        <w:rPr>
          <w:rStyle w:val="eop"/>
          <w:rFonts w:ascii="Arial" w:hAnsi="Arial" w:cs="Arial"/>
        </w:rPr>
        <w:t> </w:t>
      </w:r>
    </w:p>
    <w:p w14:paraId="680DD508" w14:textId="77777777" w:rsidR="00D81806" w:rsidRDefault="00D81806" w:rsidP="00A42B8D">
      <w:pPr>
        <w:pStyle w:val="paragraph"/>
        <w:numPr>
          <w:ilvl w:val="0"/>
          <w:numId w:val="75"/>
        </w:numPr>
        <w:spacing w:before="0" w:beforeAutospacing="0" w:after="0" w:afterAutospacing="0"/>
        <w:ind w:left="1170" w:firstLine="0"/>
        <w:textAlignment w:val="baseline"/>
        <w:rPr>
          <w:rFonts w:ascii="Arial" w:hAnsi="Arial" w:cs="Arial"/>
        </w:rPr>
      </w:pPr>
      <w:r>
        <w:rPr>
          <w:rStyle w:val="normaltextrun"/>
          <w:rFonts w:ascii="Arial" w:hAnsi="Arial" w:cs="Arial"/>
        </w:rPr>
        <w:t>Avoid any NSAIDs</w:t>
      </w:r>
      <w:r>
        <w:rPr>
          <w:rStyle w:val="eop"/>
          <w:rFonts w:ascii="Arial" w:hAnsi="Arial" w:cs="Arial"/>
        </w:rPr>
        <w:t> </w:t>
      </w:r>
    </w:p>
    <w:p w14:paraId="75B28498" w14:textId="77777777" w:rsidR="00D81806" w:rsidRDefault="00D81806" w:rsidP="00A42B8D">
      <w:pPr>
        <w:pStyle w:val="paragraph"/>
        <w:numPr>
          <w:ilvl w:val="0"/>
          <w:numId w:val="75"/>
        </w:numPr>
        <w:spacing w:before="0" w:beforeAutospacing="0" w:after="0" w:afterAutospacing="0"/>
        <w:ind w:left="1170" w:firstLine="0"/>
        <w:textAlignment w:val="baseline"/>
        <w:rPr>
          <w:rFonts w:ascii="Arial" w:hAnsi="Arial" w:cs="Arial"/>
        </w:rPr>
      </w:pPr>
      <w:r>
        <w:rPr>
          <w:rStyle w:val="normaltextrun"/>
          <w:rFonts w:ascii="Arial" w:hAnsi="Arial" w:cs="Arial"/>
        </w:rPr>
        <w:t>Avoid bisphosphonates</w:t>
      </w:r>
      <w:r>
        <w:rPr>
          <w:rStyle w:val="eop"/>
          <w:rFonts w:ascii="Arial" w:hAnsi="Arial" w:cs="Arial"/>
        </w:rPr>
        <w:t> </w:t>
      </w:r>
    </w:p>
    <w:p w14:paraId="5C95C29D" w14:textId="77777777" w:rsidR="00D81806" w:rsidRDefault="00D81806" w:rsidP="00A42B8D">
      <w:pPr>
        <w:pStyle w:val="paragraph"/>
        <w:numPr>
          <w:ilvl w:val="0"/>
          <w:numId w:val="75"/>
        </w:numPr>
        <w:spacing w:before="0" w:beforeAutospacing="0" w:after="0" w:afterAutospacing="0"/>
        <w:ind w:left="1170" w:firstLine="0"/>
        <w:textAlignment w:val="baseline"/>
        <w:rPr>
          <w:rFonts w:ascii="Arial" w:hAnsi="Arial" w:cs="Arial"/>
        </w:rPr>
      </w:pPr>
      <w:r>
        <w:rPr>
          <w:rStyle w:val="normaltextrun"/>
          <w:rFonts w:ascii="Arial" w:hAnsi="Arial" w:cs="Arial"/>
        </w:rPr>
        <w:t>Avoid metformin</w:t>
      </w:r>
      <w:r>
        <w:rPr>
          <w:rStyle w:val="eop"/>
          <w:rFonts w:ascii="Arial" w:hAnsi="Arial" w:cs="Arial"/>
        </w:rPr>
        <w:t> </w:t>
      </w:r>
    </w:p>
    <w:p w14:paraId="7857E390" w14:textId="77777777" w:rsidR="00D81806" w:rsidRDefault="00D81806" w:rsidP="00A42B8D">
      <w:pPr>
        <w:pStyle w:val="paragraph"/>
        <w:numPr>
          <w:ilvl w:val="0"/>
          <w:numId w:val="75"/>
        </w:numPr>
        <w:spacing w:before="0" w:beforeAutospacing="0" w:after="0" w:afterAutospacing="0"/>
        <w:ind w:left="1170" w:firstLine="0"/>
        <w:textAlignment w:val="baseline"/>
        <w:rPr>
          <w:rFonts w:ascii="Arial" w:hAnsi="Arial" w:cs="Arial"/>
        </w:rPr>
      </w:pPr>
      <w:r>
        <w:rPr>
          <w:rStyle w:val="normaltextrun"/>
          <w:rFonts w:ascii="Arial" w:hAnsi="Arial" w:cs="Arial"/>
        </w:rPr>
        <w:t>Avoid PICC; lines use single and double lumen central catheters instead</w:t>
      </w:r>
      <w:r>
        <w:rPr>
          <w:rStyle w:val="eop"/>
          <w:rFonts w:ascii="Arial" w:hAnsi="Arial" w:cs="Arial"/>
        </w:rPr>
        <w:t> </w:t>
      </w:r>
    </w:p>
    <w:p w14:paraId="5EC2060B" w14:textId="77777777" w:rsidR="00D81806" w:rsidRDefault="00D81806" w:rsidP="00A42B8D">
      <w:pPr>
        <w:pStyle w:val="paragraph"/>
        <w:numPr>
          <w:ilvl w:val="0"/>
          <w:numId w:val="75"/>
        </w:numPr>
        <w:spacing w:before="0" w:beforeAutospacing="0" w:after="240" w:afterAutospacing="0"/>
        <w:ind w:left="1170" w:firstLine="0"/>
        <w:textAlignment w:val="baseline"/>
        <w:rPr>
          <w:rFonts w:ascii="Arial" w:hAnsi="Arial" w:cs="Arial"/>
        </w:rPr>
      </w:pPr>
      <w:r>
        <w:rPr>
          <w:rStyle w:val="normaltextrun"/>
          <w:rFonts w:ascii="Arial" w:hAnsi="Arial" w:cs="Arial"/>
        </w:rPr>
        <w:t>Monitor PT INR closely given increased risk of warfarin anticoagulation bleeding</w:t>
      </w:r>
      <w:r>
        <w:rPr>
          <w:rStyle w:val="eop"/>
          <w:rFonts w:ascii="Arial" w:hAnsi="Arial" w:cs="Arial"/>
        </w:rPr>
        <w:t> </w:t>
      </w:r>
    </w:p>
    <w:p w14:paraId="546EC237" w14:textId="77777777" w:rsidR="00D81806" w:rsidRDefault="00D81806" w:rsidP="00D8180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81D993D" w14:textId="64E9151A" w:rsidR="00D81806" w:rsidRDefault="00D81806" w:rsidP="00A73EC1">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Signature of Approval: _________________________________</w:t>
      </w:r>
      <w:r w:rsidR="00A73EC1">
        <w:rPr>
          <w:rStyle w:val="eop"/>
          <w:rFonts w:ascii="Arial" w:hAnsi="Arial" w:cs="Arial"/>
        </w:rPr>
        <w:t>_____</w:t>
      </w:r>
    </w:p>
    <w:p w14:paraId="628C8A28" w14:textId="77777777" w:rsidR="00D81806" w:rsidRDefault="00D81806" w:rsidP="00A73EC1">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Date of Implementation: ____________________</w:t>
      </w:r>
      <w:r>
        <w:rPr>
          <w:rStyle w:val="eop"/>
          <w:rFonts w:ascii="Arial" w:hAnsi="Arial" w:cs="Arial"/>
        </w:rPr>
        <w:t> </w:t>
      </w:r>
    </w:p>
    <w:p w14:paraId="449D07EF" w14:textId="2FD82560" w:rsidR="00D81806" w:rsidRDefault="00D81806" w:rsidP="00A73EC1">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Last Reviewed/Updated: ___________________</w:t>
      </w:r>
      <w:r w:rsidR="00A73EC1">
        <w:rPr>
          <w:rStyle w:val="normaltextrun"/>
          <w:rFonts w:ascii="Arial" w:hAnsi="Arial" w:cs="Arial"/>
        </w:rPr>
        <w:t>_</w:t>
      </w:r>
      <w:r>
        <w:rPr>
          <w:rStyle w:val="eop"/>
          <w:rFonts w:ascii="Arial" w:hAnsi="Arial" w:cs="Arial"/>
        </w:rPr>
        <w:t> </w:t>
      </w:r>
    </w:p>
    <w:p w14:paraId="002AA7D5" w14:textId="77777777" w:rsidR="00EA433B" w:rsidRDefault="00EA433B" w:rsidP="00EA433B">
      <w:pPr>
        <w:pStyle w:val="Heading2"/>
      </w:pPr>
      <w:bookmarkStart w:id="43" w:name="_Toc59527483"/>
      <w:r>
        <w:lastRenderedPageBreak/>
        <w:t>Additional Resources</w:t>
      </w:r>
      <w:bookmarkEnd w:id="43"/>
    </w:p>
    <w:p w14:paraId="5933DB36" w14:textId="5B457B8F" w:rsidR="007C3690" w:rsidRDefault="0049044D" w:rsidP="0049044D">
      <w:pPr>
        <w:pStyle w:val="paragraph"/>
        <w:spacing w:before="0" w:beforeAutospacing="0" w:after="0" w:afterAutospacing="0"/>
        <w:jc w:val="center"/>
        <w:textAlignment w:val="baseline"/>
        <w:rPr>
          <w:rFonts w:ascii="Arial" w:hAnsi="Arial" w:cs="Arial"/>
        </w:rPr>
      </w:pPr>
      <w:r>
        <w:rPr>
          <w:rFonts w:ascii="Arial" w:hAnsi="Arial" w:cs="Arial"/>
        </w:rPr>
        <w:t>Diabetes</w:t>
      </w:r>
      <w:r w:rsidR="00F10163">
        <w:rPr>
          <w:rFonts w:ascii="Arial" w:hAnsi="Arial" w:cs="Arial"/>
        </w:rPr>
        <w:t xml:space="preserve"> and CKD</w:t>
      </w:r>
    </w:p>
    <w:p w14:paraId="47867BEA" w14:textId="77777777" w:rsidR="007C3690" w:rsidRDefault="007C3690" w:rsidP="007C3690">
      <w:pPr>
        <w:pStyle w:val="paragraph"/>
        <w:spacing w:before="0" w:beforeAutospacing="0" w:after="0" w:afterAutospacing="0"/>
        <w:ind w:left="1080"/>
        <w:textAlignment w:val="baseline"/>
        <w:rPr>
          <w:rFonts w:ascii="Arial" w:hAnsi="Arial" w:cs="Arial"/>
        </w:rPr>
      </w:pPr>
    </w:p>
    <w:p w14:paraId="2D153FC6" w14:textId="78A5ADD1" w:rsidR="00185131" w:rsidRPr="00185131" w:rsidRDefault="00185131" w:rsidP="008A7FB6">
      <w:pPr>
        <w:spacing w:after="0"/>
        <w:rPr>
          <w:color w:val="0563C1" w:themeColor="hyperlink"/>
          <w:u w:val="single"/>
        </w:rPr>
      </w:pPr>
      <w:r>
        <w:t>Training</w:t>
      </w:r>
    </w:p>
    <w:p w14:paraId="4801BFD0" w14:textId="1BF47A8D" w:rsidR="00DF4C44" w:rsidRPr="0001317A" w:rsidRDefault="005915F4" w:rsidP="00401466">
      <w:pPr>
        <w:pStyle w:val="ListParagraph"/>
        <w:numPr>
          <w:ilvl w:val="0"/>
          <w:numId w:val="47"/>
        </w:numPr>
        <w:rPr>
          <w:rStyle w:val="Hyperlink"/>
        </w:rPr>
      </w:pPr>
      <w:hyperlink r:id="rId138" w:history="1">
        <w:r w:rsidR="00DF4C44" w:rsidRPr="0001317A">
          <w:rPr>
            <w:rStyle w:val="Hyperlink"/>
          </w:rPr>
          <w:t>Expanding Quality Improvement: Data, Health Records, and Diabetes Reimbursement</w:t>
        </w:r>
      </w:hyperlink>
    </w:p>
    <w:p w14:paraId="33E3DF7E" w14:textId="49C66D1C" w:rsidR="00DF4C44" w:rsidRPr="00947936" w:rsidRDefault="005915F4" w:rsidP="00401466">
      <w:pPr>
        <w:pStyle w:val="ListParagraph"/>
        <w:numPr>
          <w:ilvl w:val="0"/>
          <w:numId w:val="47"/>
        </w:numPr>
        <w:spacing w:after="0"/>
      </w:pPr>
      <w:hyperlink r:id="rId139" w:history="1">
        <w:r w:rsidR="00DF4C44" w:rsidRPr="0001317A">
          <w:rPr>
            <w:rStyle w:val="Hyperlink"/>
            <w:rFonts w:eastAsia="Calibri"/>
          </w:rPr>
          <w:t>2019 Diabetes Is Primary: Patient-Centered Care: What This Means for PCPs</w:t>
        </w:r>
      </w:hyperlink>
      <w:r w:rsidR="00DF4C44" w:rsidRPr="0001317A">
        <w:rPr>
          <w:rFonts w:eastAsia="Calibri"/>
        </w:rPr>
        <w:t xml:space="preserve"> (.75 CE)</w:t>
      </w:r>
    </w:p>
    <w:p w14:paraId="4D93E74C" w14:textId="30F4A68F" w:rsidR="00947936" w:rsidRPr="00185131" w:rsidRDefault="00CA637E" w:rsidP="00401466">
      <w:pPr>
        <w:pStyle w:val="ListParagraph"/>
        <w:numPr>
          <w:ilvl w:val="0"/>
          <w:numId w:val="47"/>
        </w:numPr>
        <w:spacing w:after="0"/>
      </w:pPr>
      <w:r>
        <w:rPr>
          <w:rStyle w:val="normaltextrun"/>
          <w:color w:val="000000"/>
          <w:shd w:val="clear" w:color="auto" w:fill="FFFFFF"/>
        </w:rPr>
        <w:t>National Kidney Foundation </w:t>
      </w:r>
      <w:hyperlink r:id="rId140" w:tgtFrame="_blank" w:history="1">
        <w:r>
          <w:rPr>
            <w:rStyle w:val="normaltextrun"/>
            <w:color w:val="0563C1"/>
            <w:u w:val="single"/>
            <w:shd w:val="clear" w:color="auto" w:fill="FFFFFF"/>
          </w:rPr>
          <w:t>CME/CE Training Activity</w:t>
        </w:r>
      </w:hyperlink>
      <w:r>
        <w:rPr>
          <w:rStyle w:val="eop"/>
          <w:color w:val="000000"/>
          <w:shd w:val="clear" w:color="auto" w:fill="FFFFFF"/>
        </w:rPr>
        <w:t> </w:t>
      </w:r>
    </w:p>
    <w:p w14:paraId="36BB50B8" w14:textId="77777777" w:rsidR="00185131" w:rsidRDefault="00185131" w:rsidP="00185131">
      <w:pPr>
        <w:spacing w:after="0"/>
      </w:pPr>
    </w:p>
    <w:p w14:paraId="51407336" w14:textId="77777777" w:rsidR="00A265B7" w:rsidRDefault="00805F38" w:rsidP="00185131">
      <w:pPr>
        <w:spacing w:after="0"/>
      </w:pPr>
      <w:r>
        <w:t>National Protocols</w:t>
      </w:r>
    </w:p>
    <w:p w14:paraId="48B4C3E7" w14:textId="770FD0B0" w:rsidR="00273C5A" w:rsidRDefault="005915F4" w:rsidP="00F9655B">
      <w:pPr>
        <w:pStyle w:val="ListParagraph"/>
        <w:numPr>
          <w:ilvl w:val="0"/>
          <w:numId w:val="76"/>
        </w:numPr>
        <w:spacing w:after="0"/>
        <w:ind w:left="1080" w:hanging="720"/>
      </w:pPr>
      <w:hyperlink r:id="rId141">
        <w:r w:rsidR="00273C5A" w:rsidRPr="00B438B0">
          <w:rPr>
            <w:rStyle w:val="Hyperlink"/>
          </w:rPr>
          <w:t>ADA Standards of Medical Care in Diabetes</w:t>
        </w:r>
      </w:hyperlink>
    </w:p>
    <w:p w14:paraId="0865D9B7" w14:textId="77777777" w:rsidR="00E31771" w:rsidRPr="00E31771" w:rsidRDefault="00E31771" w:rsidP="00A42B8D">
      <w:pPr>
        <w:pStyle w:val="ListParagraph"/>
        <w:numPr>
          <w:ilvl w:val="0"/>
          <w:numId w:val="76"/>
        </w:numPr>
        <w:spacing w:after="0" w:line="240" w:lineRule="auto"/>
        <w:ind w:left="1080" w:hanging="720"/>
        <w:textAlignment w:val="baseline"/>
        <w:rPr>
          <w:rFonts w:ascii="Segoe UI" w:eastAsia="Times New Roman" w:hAnsi="Segoe UI" w:cs="Segoe UI"/>
          <w:sz w:val="18"/>
          <w:szCs w:val="18"/>
        </w:rPr>
      </w:pPr>
      <w:r w:rsidRPr="00E31771">
        <w:rPr>
          <w:rFonts w:eastAsia="Times New Roman"/>
        </w:rPr>
        <w:t>National Kidney Foundation </w:t>
      </w:r>
      <w:hyperlink r:id="rId142" w:tgtFrame="_blank" w:history="1">
        <w:r w:rsidRPr="00E31771">
          <w:rPr>
            <w:rFonts w:eastAsia="Times New Roman"/>
            <w:color w:val="0563C1"/>
            <w:u w:val="single"/>
          </w:rPr>
          <w:t>CKD Change Package </w:t>
        </w:r>
      </w:hyperlink>
      <w:r w:rsidRPr="00E31771">
        <w:rPr>
          <w:rFonts w:eastAsia="Times New Roman"/>
        </w:rPr>
        <w:t> </w:t>
      </w:r>
    </w:p>
    <w:p w14:paraId="6BF253A7" w14:textId="6BEDBFD0" w:rsidR="00273C5A" w:rsidRPr="00273C5A" w:rsidRDefault="00E31771" w:rsidP="00273C5A">
      <w:pPr>
        <w:pStyle w:val="ListParagraph"/>
        <w:numPr>
          <w:ilvl w:val="0"/>
          <w:numId w:val="76"/>
        </w:numPr>
        <w:spacing w:after="0" w:line="240" w:lineRule="auto"/>
        <w:ind w:left="1080" w:hanging="720"/>
        <w:textAlignment w:val="baseline"/>
        <w:rPr>
          <w:rFonts w:ascii="Segoe UI" w:eastAsia="Times New Roman" w:hAnsi="Segoe UI" w:cs="Segoe UI"/>
          <w:sz w:val="18"/>
          <w:szCs w:val="18"/>
        </w:rPr>
      </w:pPr>
      <w:r w:rsidRPr="00E31771">
        <w:rPr>
          <w:rFonts w:eastAsia="Times New Roman"/>
        </w:rPr>
        <w:t>National Kidney Foundation </w:t>
      </w:r>
      <w:hyperlink r:id="rId143" w:tgtFrame="_blank" w:history="1">
        <w:r w:rsidRPr="00E31771">
          <w:rPr>
            <w:rFonts w:eastAsia="Times New Roman"/>
            <w:color w:val="0563C1"/>
            <w:u w:val="single"/>
          </w:rPr>
          <w:t>CKD Algorithm</w:t>
        </w:r>
      </w:hyperlink>
      <w:r w:rsidRPr="00E31771">
        <w:rPr>
          <w:rFonts w:eastAsia="Times New Roman"/>
        </w:rPr>
        <w:t> </w:t>
      </w:r>
    </w:p>
    <w:p w14:paraId="59DC10D0" w14:textId="02ECCB50" w:rsidR="00805F38" w:rsidRDefault="00A265B7" w:rsidP="00185131">
      <w:pPr>
        <w:spacing w:after="0"/>
      </w:pPr>
      <w:r>
        <w:t xml:space="preserve"> </w:t>
      </w:r>
    </w:p>
    <w:p w14:paraId="78A73FA1" w14:textId="77777777" w:rsidR="00805F38" w:rsidRDefault="00805F38" w:rsidP="00185131">
      <w:pPr>
        <w:spacing w:after="0"/>
      </w:pPr>
    </w:p>
    <w:p w14:paraId="08E1A276" w14:textId="6A7DD6D3" w:rsidR="008A7FB6" w:rsidRPr="0001317A" w:rsidRDefault="00185131" w:rsidP="00185131">
      <w:pPr>
        <w:spacing w:after="0"/>
      </w:pPr>
      <w:r>
        <w:t>Toolkits and Other Resources</w:t>
      </w:r>
    </w:p>
    <w:p w14:paraId="61D74343" w14:textId="09B754D6" w:rsidR="007C3690" w:rsidRPr="007C3690" w:rsidRDefault="005915F4" w:rsidP="00401466">
      <w:pPr>
        <w:pStyle w:val="paragraph"/>
        <w:numPr>
          <w:ilvl w:val="0"/>
          <w:numId w:val="47"/>
        </w:numPr>
        <w:spacing w:before="0" w:beforeAutospacing="0" w:after="0" w:afterAutospacing="0" w:line="276" w:lineRule="auto"/>
        <w:textAlignment w:val="baseline"/>
        <w:rPr>
          <w:rFonts w:ascii="Arial" w:hAnsi="Arial" w:cs="Arial"/>
        </w:rPr>
      </w:pPr>
      <w:hyperlink r:id="rId144" w:tgtFrame="_blank" w:history="1">
        <w:r w:rsidR="007C3690" w:rsidRPr="007C3690">
          <w:rPr>
            <w:rStyle w:val="normaltextrun"/>
            <w:rFonts w:ascii="Arial" w:hAnsi="Arial" w:cs="Arial"/>
            <w:color w:val="0563C1"/>
            <w:u w:val="single"/>
          </w:rPr>
          <w:t xml:space="preserve">CDC Diabetes </w:t>
        </w:r>
        <w:r w:rsidR="00E063F8">
          <w:rPr>
            <w:rStyle w:val="normaltextrun"/>
            <w:rFonts w:ascii="Arial" w:hAnsi="Arial" w:cs="Arial"/>
            <w:color w:val="0563C1"/>
            <w:u w:val="single"/>
          </w:rPr>
          <w:t>Website</w:t>
        </w:r>
      </w:hyperlink>
      <w:r w:rsidR="007C3690" w:rsidRPr="007C3690">
        <w:rPr>
          <w:rStyle w:val="eop"/>
          <w:rFonts w:ascii="Arial" w:hAnsi="Arial" w:cs="Arial"/>
        </w:rPr>
        <w:t> </w:t>
      </w:r>
    </w:p>
    <w:p w14:paraId="1A3C3DF4" w14:textId="77777777" w:rsidR="007C3690" w:rsidRPr="007C3690" w:rsidRDefault="005915F4" w:rsidP="00401466">
      <w:pPr>
        <w:pStyle w:val="paragraph"/>
        <w:numPr>
          <w:ilvl w:val="0"/>
          <w:numId w:val="47"/>
        </w:numPr>
        <w:spacing w:before="0" w:beforeAutospacing="0" w:after="0" w:afterAutospacing="0" w:line="276" w:lineRule="auto"/>
        <w:textAlignment w:val="baseline"/>
        <w:rPr>
          <w:rFonts w:ascii="Arial" w:hAnsi="Arial" w:cs="Arial"/>
        </w:rPr>
      </w:pPr>
      <w:hyperlink r:id="rId145" w:tgtFrame="_blank" w:history="1">
        <w:r w:rsidR="007C3690" w:rsidRPr="007C3690">
          <w:rPr>
            <w:rStyle w:val="normaltextrun"/>
            <w:rFonts w:ascii="Arial" w:hAnsi="Arial" w:cs="Arial"/>
            <w:color w:val="0563C1"/>
            <w:u w:val="single"/>
          </w:rPr>
          <w:t>Diabetes Report Card</w:t>
        </w:r>
      </w:hyperlink>
      <w:r w:rsidR="007C3690" w:rsidRPr="007C3690">
        <w:rPr>
          <w:rStyle w:val="normaltextrun"/>
          <w:rFonts w:ascii="Arial" w:hAnsi="Arial" w:cs="Arial"/>
        </w:rPr>
        <w:t> - most current information and data available about diabetes and prediabetes, along with diabetes-related preventive care practices, health outcomes, risk factors, and national and state trends</w:t>
      </w:r>
      <w:r w:rsidR="007C3690" w:rsidRPr="007C3690">
        <w:rPr>
          <w:rStyle w:val="eop"/>
          <w:rFonts w:ascii="Arial" w:hAnsi="Arial" w:cs="Arial"/>
        </w:rPr>
        <w:t> </w:t>
      </w:r>
    </w:p>
    <w:p w14:paraId="1421809A" w14:textId="77777777" w:rsidR="007C3690" w:rsidRDefault="005915F4" w:rsidP="00401466">
      <w:pPr>
        <w:pStyle w:val="paragraph"/>
        <w:numPr>
          <w:ilvl w:val="0"/>
          <w:numId w:val="47"/>
        </w:numPr>
        <w:spacing w:before="0" w:beforeAutospacing="0" w:after="0" w:afterAutospacing="0" w:line="276" w:lineRule="auto"/>
        <w:textAlignment w:val="baseline"/>
        <w:rPr>
          <w:rStyle w:val="eop"/>
          <w:rFonts w:ascii="Arial" w:hAnsi="Arial" w:cs="Arial"/>
        </w:rPr>
      </w:pPr>
      <w:hyperlink r:id="rId146" w:tgtFrame="_blank" w:history="1">
        <w:r w:rsidR="007C3690" w:rsidRPr="007C3690">
          <w:rPr>
            <w:rStyle w:val="normaltextrun"/>
            <w:rFonts w:ascii="Arial" w:hAnsi="Arial" w:cs="Arial"/>
            <w:color w:val="0563C1"/>
            <w:u w:val="single"/>
          </w:rPr>
          <w:t>Redesigning the Health Care Team</w:t>
        </w:r>
      </w:hyperlink>
      <w:r w:rsidR="007C3690" w:rsidRPr="007C3690">
        <w:rPr>
          <w:rStyle w:val="normaltextrun"/>
          <w:rFonts w:ascii="Arial" w:hAnsi="Arial" w:cs="Arial"/>
          <w:color w:val="0562C1"/>
        </w:rPr>
        <w:t> </w:t>
      </w:r>
      <w:r w:rsidR="007C3690" w:rsidRPr="007C3690">
        <w:rPr>
          <w:rStyle w:val="normaltextrun"/>
          <w:rFonts w:ascii="Arial" w:hAnsi="Arial" w:cs="Arial"/>
        </w:rPr>
        <w:t>– Clinic guide for diabetes prevention and management</w:t>
      </w:r>
      <w:r w:rsidR="007C3690" w:rsidRPr="007C3690">
        <w:rPr>
          <w:rStyle w:val="eop"/>
          <w:rFonts w:ascii="Arial" w:hAnsi="Arial" w:cs="Arial"/>
        </w:rPr>
        <w:t> </w:t>
      </w:r>
    </w:p>
    <w:p w14:paraId="7178FB06" w14:textId="77777777" w:rsidR="00C05608" w:rsidRPr="00C05608" w:rsidRDefault="00C05608" w:rsidP="00C05608">
      <w:pPr>
        <w:pStyle w:val="ListParagraph"/>
        <w:numPr>
          <w:ilvl w:val="0"/>
          <w:numId w:val="47"/>
        </w:numPr>
        <w:spacing w:after="0" w:line="240" w:lineRule="auto"/>
        <w:textAlignment w:val="baseline"/>
        <w:rPr>
          <w:rFonts w:ascii="Segoe UI" w:eastAsia="Times New Roman" w:hAnsi="Segoe UI" w:cs="Segoe UI"/>
          <w:sz w:val="18"/>
          <w:szCs w:val="18"/>
        </w:rPr>
      </w:pPr>
      <w:r w:rsidRPr="00C05608">
        <w:rPr>
          <w:rFonts w:eastAsia="Times New Roman"/>
        </w:rPr>
        <w:t>Intermountain </w:t>
      </w:r>
      <w:hyperlink r:id="rId147" w:tgtFrame="_blank" w:history="1">
        <w:r w:rsidRPr="00C05608">
          <w:rPr>
            <w:rFonts w:eastAsia="Times New Roman"/>
            <w:color w:val="0563C1"/>
            <w:u w:val="single"/>
          </w:rPr>
          <w:t>CKD Best Practice Flashcard</w:t>
        </w:r>
      </w:hyperlink>
      <w:r w:rsidRPr="00C05608">
        <w:rPr>
          <w:rFonts w:eastAsia="Times New Roman"/>
        </w:rPr>
        <w:t> </w:t>
      </w:r>
    </w:p>
    <w:p w14:paraId="494302E0" w14:textId="77777777" w:rsidR="00C05608" w:rsidRPr="00C05608" w:rsidRDefault="00C05608" w:rsidP="00C05608">
      <w:pPr>
        <w:pStyle w:val="ListParagraph"/>
        <w:numPr>
          <w:ilvl w:val="0"/>
          <w:numId w:val="47"/>
        </w:numPr>
        <w:spacing w:after="0" w:line="240" w:lineRule="auto"/>
        <w:textAlignment w:val="baseline"/>
        <w:rPr>
          <w:rFonts w:ascii="Segoe UI" w:eastAsia="Times New Roman" w:hAnsi="Segoe UI" w:cs="Segoe UI"/>
          <w:sz w:val="18"/>
          <w:szCs w:val="18"/>
        </w:rPr>
      </w:pPr>
      <w:r w:rsidRPr="00C05608">
        <w:rPr>
          <w:rFonts w:eastAsia="Times New Roman"/>
        </w:rPr>
        <w:t>Intermountain </w:t>
      </w:r>
      <w:hyperlink r:id="rId148" w:tgtFrame="_blank" w:history="1">
        <w:r w:rsidRPr="00C05608">
          <w:rPr>
            <w:rFonts w:eastAsia="Times New Roman"/>
            <w:color w:val="0563C1"/>
            <w:u w:val="single"/>
          </w:rPr>
          <w:t>CKD Care Process Model</w:t>
        </w:r>
      </w:hyperlink>
      <w:r w:rsidRPr="00C05608">
        <w:rPr>
          <w:rFonts w:eastAsia="Times New Roman"/>
        </w:rPr>
        <w:t>  </w:t>
      </w:r>
    </w:p>
    <w:p w14:paraId="2AD22238" w14:textId="5E629E7D" w:rsidR="00C05608" w:rsidRPr="00C05608" w:rsidRDefault="005915F4" w:rsidP="00C05608">
      <w:pPr>
        <w:pStyle w:val="ListParagraph"/>
        <w:numPr>
          <w:ilvl w:val="0"/>
          <w:numId w:val="47"/>
        </w:numPr>
        <w:spacing w:after="0" w:line="240" w:lineRule="auto"/>
        <w:textAlignment w:val="baseline"/>
        <w:rPr>
          <w:rFonts w:ascii="Segoe UI" w:eastAsia="Times New Roman" w:hAnsi="Segoe UI" w:cs="Segoe UI"/>
          <w:sz w:val="18"/>
          <w:szCs w:val="18"/>
        </w:rPr>
      </w:pPr>
      <w:hyperlink r:id="rId149" w:tgtFrame="_blank" w:history="1">
        <w:r w:rsidR="00C05608">
          <w:rPr>
            <w:rFonts w:eastAsia="Times New Roman"/>
            <w:color w:val="0563C1"/>
            <w:u w:val="single"/>
          </w:rPr>
          <w:t>CKD Quick Reference Guide for Primary Clinician</w:t>
        </w:r>
      </w:hyperlink>
      <w:r w:rsidR="00C05608" w:rsidRPr="00C05608">
        <w:rPr>
          <w:rFonts w:eastAsia="Times New Roman"/>
        </w:rPr>
        <w:t>  </w:t>
      </w:r>
    </w:p>
    <w:p w14:paraId="1E1C5C6C" w14:textId="77777777" w:rsidR="00C05608" w:rsidRPr="007C3690" w:rsidRDefault="00C05608" w:rsidP="00C05608">
      <w:pPr>
        <w:pStyle w:val="paragraph"/>
        <w:spacing w:before="0" w:beforeAutospacing="0" w:after="0" w:afterAutospacing="0" w:line="276" w:lineRule="auto"/>
        <w:ind w:left="1080"/>
        <w:textAlignment w:val="baseline"/>
        <w:rPr>
          <w:rFonts w:ascii="Arial" w:hAnsi="Arial" w:cs="Arial"/>
        </w:rPr>
      </w:pPr>
    </w:p>
    <w:p w14:paraId="6C98C39B" w14:textId="3CD63136" w:rsidR="00EA433B" w:rsidRDefault="00EA433B" w:rsidP="00EA433B">
      <w:pPr>
        <w:pStyle w:val="Heading2"/>
        <w:rPr>
          <w:sz w:val="50"/>
          <w:szCs w:val="50"/>
        </w:rPr>
      </w:pPr>
      <w:r>
        <w:br w:type="page"/>
      </w:r>
    </w:p>
    <w:p w14:paraId="01602DF5" w14:textId="77777777" w:rsidR="0049044D" w:rsidRDefault="0049044D" w:rsidP="0049044D">
      <w:pPr>
        <w:pStyle w:val="Heading1"/>
        <w:jc w:val="left"/>
        <w:rPr>
          <w:sz w:val="24"/>
          <w:szCs w:val="24"/>
        </w:rPr>
      </w:pPr>
    </w:p>
    <w:p w14:paraId="0A822807" w14:textId="77777777" w:rsidR="0049044D" w:rsidRDefault="0049044D" w:rsidP="0049044D">
      <w:pPr>
        <w:pStyle w:val="Heading1"/>
        <w:jc w:val="left"/>
        <w:rPr>
          <w:sz w:val="24"/>
          <w:szCs w:val="24"/>
        </w:rPr>
      </w:pPr>
    </w:p>
    <w:p w14:paraId="0F2FFB84" w14:textId="77777777" w:rsidR="0049044D" w:rsidRDefault="0049044D" w:rsidP="0049044D">
      <w:pPr>
        <w:pStyle w:val="Heading1"/>
        <w:jc w:val="left"/>
        <w:rPr>
          <w:sz w:val="24"/>
          <w:szCs w:val="24"/>
        </w:rPr>
      </w:pPr>
    </w:p>
    <w:p w14:paraId="543450D1" w14:textId="77777777" w:rsidR="0049044D" w:rsidRDefault="0049044D" w:rsidP="0049044D">
      <w:pPr>
        <w:pStyle w:val="Heading1"/>
        <w:jc w:val="left"/>
        <w:rPr>
          <w:sz w:val="24"/>
          <w:szCs w:val="24"/>
        </w:rPr>
      </w:pPr>
    </w:p>
    <w:p w14:paraId="2A32F566" w14:textId="77777777" w:rsidR="0049044D" w:rsidRDefault="0049044D" w:rsidP="0049044D">
      <w:pPr>
        <w:pStyle w:val="Heading1"/>
        <w:jc w:val="left"/>
        <w:rPr>
          <w:sz w:val="24"/>
          <w:szCs w:val="24"/>
        </w:rPr>
      </w:pPr>
    </w:p>
    <w:p w14:paraId="66D75284" w14:textId="77777777" w:rsidR="0049044D" w:rsidRDefault="0049044D" w:rsidP="0049044D">
      <w:pPr>
        <w:pStyle w:val="Heading1"/>
        <w:jc w:val="left"/>
        <w:rPr>
          <w:sz w:val="24"/>
          <w:szCs w:val="24"/>
        </w:rPr>
      </w:pPr>
    </w:p>
    <w:p w14:paraId="281E77AF" w14:textId="77777777" w:rsidR="0049044D" w:rsidRDefault="0049044D" w:rsidP="0049044D">
      <w:pPr>
        <w:pStyle w:val="Heading1"/>
        <w:jc w:val="left"/>
        <w:rPr>
          <w:sz w:val="24"/>
          <w:szCs w:val="24"/>
        </w:rPr>
      </w:pPr>
    </w:p>
    <w:p w14:paraId="2F5BFDAC" w14:textId="77777777" w:rsidR="0049044D" w:rsidRDefault="0049044D" w:rsidP="0049044D">
      <w:pPr>
        <w:pStyle w:val="Heading1"/>
        <w:jc w:val="left"/>
        <w:rPr>
          <w:sz w:val="24"/>
          <w:szCs w:val="24"/>
        </w:rPr>
      </w:pPr>
    </w:p>
    <w:p w14:paraId="3BD533BA" w14:textId="77777777" w:rsidR="0049044D" w:rsidRDefault="0049044D" w:rsidP="0049044D">
      <w:pPr>
        <w:pStyle w:val="Heading1"/>
        <w:jc w:val="left"/>
        <w:rPr>
          <w:sz w:val="24"/>
          <w:szCs w:val="24"/>
        </w:rPr>
      </w:pPr>
    </w:p>
    <w:p w14:paraId="2E0C1814" w14:textId="77777777" w:rsidR="0049044D" w:rsidRDefault="0049044D" w:rsidP="0049044D">
      <w:pPr>
        <w:pStyle w:val="Heading1"/>
        <w:jc w:val="left"/>
        <w:rPr>
          <w:sz w:val="24"/>
          <w:szCs w:val="24"/>
        </w:rPr>
      </w:pPr>
    </w:p>
    <w:p w14:paraId="30A05A44" w14:textId="24DF855D" w:rsidR="000D7B1A" w:rsidRDefault="000D7B1A" w:rsidP="0049044D">
      <w:pPr>
        <w:pStyle w:val="Heading1"/>
      </w:pPr>
      <w:bookmarkStart w:id="44" w:name="_Toc59527484"/>
      <w:r>
        <w:t>Worksite Wellness</w:t>
      </w:r>
      <w:bookmarkEnd w:id="44"/>
    </w:p>
    <w:p w14:paraId="12B3AB9D" w14:textId="77777777" w:rsidR="000D7B1A" w:rsidRDefault="000D7B1A" w:rsidP="000D7B1A">
      <w:pPr>
        <w:rPr>
          <w:rFonts w:eastAsia="Times New Roman"/>
          <w:color w:val="008575"/>
          <w:sz w:val="28"/>
          <w:szCs w:val="28"/>
        </w:rPr>
      </w:pPr>
      <w:r>
        <w:rPr>
          <w:rFonts w:eastAsia="Times New Roman"/>
          <w:color w:val="008575"/>
          <w:sz w:val="28"/>
          <w:szCs w:val="28"/>
        </w:rPr>
        <w:br w:type="page"/>
      </w:r>
    </w:p>
    <w:p w14:paraId="11CB4F66" w14:textId="77777777" w:rsidR="000D7B1A" w:rsidRPr="00C33640" w:rsidRDefault="000D7B1A" w:rsidP="000D7B1A">
      <w:pPr>
        <w:pStyle w:val="Heading2"/>
      </w:pPr>
      <w:bookmarkStart w:id="45" w:name="_Toc59527485"/>
      <w:r w:rsidRPr="00C33640">
        <w:lastRenderedPageBreak/>
        <w:t>Worksite Nutrition Policy</w:t>
      </w:r>
      <w:bookmarkEnd w:id="45"/>
      <w:r w:rsidRPr="00C33640">
        <w:t xml:space="preserve"> </w:t>
      </w:r>
    </w:p>
    <w:p w14:paraId="3FB1B9B9" w14:textId="23440503" w:rsidR="000D7B1A" w:rsidRDefault="000D7B1A" w:rsidP="000D7B1A">
      <w:pPr>
        <w:jc w:val="center"/>
      </w:pPr>
      <w:r>
        <w:t xml:space="preserve">Sample </w:t>
      </w:r>
      <w:r w:rsidR="000B0E20">
        <w:t>Policy</w:t>
      </w:r>
    </w:p>
    <w:p w14:paraId="5794DA06" w14:textId="19293B09" w:rsidR="00F40CFF" w:rsidRPr="00C33640" w:rsidRDefault="000D7B1A" w:rsidP="00F40CFF">
      <w:pPr>
        <w:spacing w:after="80"/>
      </w:pPr>
      <w:r w:rsidRPr="00C33640">
        <w:rPr>
          <w:b/>
        </w:rPr>
        <w:t>Purpose:</w:t>
      </w:r>
      <w:r w:rsidR="006C7023">
        <w:rPr>
          <w:b/>
        </w:rPr>
        <w:t xml:space="preserve"> </w:t>
      </w:r>
      <w:r>
        <w:rPr>
          <w:b/>
          <w:u w:val="single"/>
        </w:rPr>
        <w:t>{Clinic or Agency Name}</w:t>
      </w:r>
      <w:r w:rsidRPr="00C33640">
        <w:t xml:space="preserve"> is committed to providing a work environment that promotes healthy eating and supports employees in making healthy food choices in and outside of work.</w:t>
      </w:r>
    </w:p>
    <w:p w14:paraId="1876BEEA" w14:textId="77777777" w:rsidR="000D7B1A" w:rsidRPr="00C33640" w:rsidRDefault="000D7B1A" w:rsidP="006C7023">
      <w:pPr>
        <w:spacing w:after="0"/>
      </w:pPr>
      <w:r w:rsidRPr="00C33640">
        <w:rPr>
          <w:b/>
        </w:rPr>
        <w:t>Policy Statement:</w:t>
      </w:r>
      <w:r w:rsidRPr="00C33640">
        <w:t xml:space="preserve"> </w:t>
      </w:r>
    </w:p>
    <w:p w14:paraId="1E86E130" w14:textId="5DCA8CFA" w:rsidR="000D7B1A" w:rsidRPr="00C33640" w:rsidRDefault="000D7B1A" w:rsidP="000D7B1A">
      <w:pPr>
        <w:spacing w:after="0"/>
      </w:pPr>
      <w:r w:rsidRPr="00C33640">
        <w:t>Examples:</w:t>
      </w:r>
    </w:p>
    <w:p w14:paraId="3779C189" w14:textId="77777777" w:rsidR="000D7B1A" w:rsidRPr="00C33640" w:rsidRDefault="000D7B1A" w:rsidP="00365F5A">
      <w:pPr>
        <w:pStyle w:val="ListParagraph"/>
        <w:numPr>
          <w:ilvl w:val="0"/>
          <w:numId w:val="4"/>
        </w:numPr>
        <w:spacing w:after="0"/>
      </w:pPr>
      <w:r>
        <w:rPr>
          <w:b/>
          <w:u w:val="single"/>
        </w:rPr>
        <w:t xml:space="preserve">{Clinic or Agency Name} </w:t>
      </w:r>
      <w:r w:rsidRPr="00C33640">
        <w:t>will provide fruit and vegetable food choices that are low in fat at company meetings and functions. At company functions which offer food, one or more healthful entrees, side dishes, snacks, beverages or desserts will be served.</w:t>
      </w:r>
    </w:p>
    <w:p w14:paraId="5502691A" w14:textId="77777777" w:rsidR="000D7B1A" w:rsidRPr="00C33640" w:rsidRDefault="000D7B1A" w:rsidP="00365F5A">
      <w:pPr>
        <w:pStyle w:val="ListParagraph"/>
        <w:numPr>
          <w:ilvl w:val="0"/>
          <w:numId w:val="4"/>
        </w:numPr>
        <w:spacing w:after="0"/>
      </w:pPr>
      <w:r w:rsidRPr="00C33640">
        <w:t>Vending Machines: Vending machines will offer a variety of snack foods, including healthful alternatives. Drink machines will provide water and 100% fruit juices, as well as sugar-free and caffeine-free soda selections.</w:t>
      </w:r>
    </w:p>
    <w:p w14:paraId="5886FD76" w14:textId="77777777" w:rsidR="000D7B1A" w:rsidRPr="00C33640" w:rsidRDefault="000D7B1A" w:rsidP="00365F5A">
      <w:pPr>
        <w:pStyle w:val="ListParagraph"/>
        <w:numPr>
          <w:ilvl w:val="0"/>
          <w:numId w:val="4"/>
        </w:numPr>
        <w:spacing w:after="0"/>
      </w:pPr>
      <w:r w:rsidRPr="00C33640">
        <w:t xml:space="preserve">Doughnuts, bars, giant muffins, pastries, sweet rolls, pies, cookies, sugared beverages (regular sodas, punch, etc.) will no longer be served to employees or clients during meetings or be paid for by </w:t>
      </w:r>
      <w:r>
        <w:rPr>
          <w:b/>
          <w:u w:val="single"/>
        </w:rPr>
        <w:t xml:space="preserve">{Clinic or Agency Name} </w:t>
      </w:r>
      <w:r w:rsidRPr="00C33640">
        <w:t>funds.</w:t>
      </w:r>
    </w:p>
    <w:p w14:paraId="4DB66ABD" w14:textId="77777777" w:rsidR="000D7B1A" w:rsidRPr="00C33640" w:rsidRDefault="000D7B1A" w:rsidP="000D7B1A">
      <w:pPr>
        <w:spacing w:after="0"/>
      </w:pPr>
    </w:p>
    <w:p w14:paraId="6A29AA73" w14:textId="77777777" w:rsidR="000D7B1A" w:rsidRPr="00C33640" w:rsidRDefault="000D7B1A" w:rsidP="006C7023">
      <w:pPr>
        <w:spacing w:after="0"/>
        <w:rPr>
          <w:b/>
        </w:rPr>
      </w:pPr>
      <w:r w:rsidRPr="00C33640">
        <w:rPr>
          <w:b/>
        </w:rPr>
        <w:t>Scope:</w:t>
      </w:r>
    </w:p>
    <w:p w14:paraId="5B7CFD27" w14:textId="77777777" w:rsidR="000D7B1A" w:rsidRPr="00C33640" w:rsidRDefault="000D7B1A" w:rsidP="000D7B1A">
      <w:pPr>
        <w:spacing w:after="0"/>
      </w:pPr>
      <w:r w:rsidRPr="00C33640">
        <w:t xml:space="preserve">This policy applies to all employees, interns and volunteers of </w:t>
      </w:r>
      <w:r>
        <w:rPr>
          <w:b/>
          <w:u w:val="single"/>
        </w:rPr>
        <w:t>{Clinic or Agency Name}</w:t>
      </w:r>
      <w:r w:rsidRPr="0019378C">
        <w:rPr>
          <w:i/>
          <w:iCs/>
        </w:rPr>
        <w:t>.</w:t>
      </w:r>
      <w:r w:rsidRPr="0019378C">
        <w:rPr>
          <w:b/>
          <w:u w:val="single"/>
        </w:rPr>
        <w:t xml:space="preserve"> </w:t>
      </w:r>
      <w:r>
        <w:rPr>
          <w:b/>
          <w:u w:val="single"/>
        </w:rPr>
        <w:t>{Clinic or Agency Name}</w:t>
      </w:r>
      <w:r w:rsidRPr="00C33640">
        <w:t xml:space="preserve"> will ensure that wellness opportunities are provided for all employees, regardless of age, cultural or religious practices, gender, sexual orientation or disability status.</w:t>
      </w:r>
    </w:p>
    <w:p w14:paraId="6508B947" w14:textId="77777777" w:rsidR="000D7B1A" w:rsidRPr="00C33640" w:rsidRDefault="000D7B1A" w:rsidP="000D7B1A">
      <w:pPr>
        <w:spacing w:after="0"/>
      </w:pPr>
    </w:p>
    <w:p w14:paraId="1AB8B927" w14:textId="77777777" w:rsidR="000D7B1A" w:rsidRPr="00C33640" w:rsidRDefault="000D7B1A" w:rsidP="006C7023">
      <w:pPr>
        <w:spacing w:after="0"/>
        <w:rPr>
          <w:b/>
        </w:rPr>
      </w:pPr>
      <w:r w:rsidRPr="00C33640">
        <w:rPr>
          <w:b/>
        </w:rPr>
        <w:t>Supporting Activities:</w:t>
      </w:r>
    </w:p>
    <w:p w14:paraId="3BA3D746" w14:textId="77777777" w:rsidR="000D7B1A" w:rsidRPr="00C33640" w:rsidRDefault="000D7B1A" w:rsidP="000D7B1A">
      <w:pPr>
        <w:spacing w:after="0"/>
      </w:pPr>
      <w:r w:rsidRPr="00C33640">
        <w:t>The following activities will be provided to employees to further support healthy food choices: [Select one or more activities]</w:t>
      </w:r>
    </w:p>
    <w:p w14:paraId="1786648F" w14:textId="77777777" w:rsidR="000D7B1A" w:rsidRPr="00C33640" w:rsidRDefault="000D7B1A" w:rsidP="00365F5A">
      <w:pPr>
        <w:pStyle w:val="ListParagraph"/>
        <w:numPr>
          <w:ilvl w:val="0"/>
          <w:numId w:val="5"/>
        </w:numPr>
        <w:spacing w:after="0"/>
      </w:pPr>
      <w:r w:rsidRPr="00C33640">
        <w:t>Refrigerators, microwaves and break areas will be offered for employee use.</w:t>
      </w:r>
    </w:p>
    <w:p w14:paraId="19CC8A68" w14:textId="77777777" w:rsidR="000D7B1A" w:rsidRPr="00C33640" w:rsidRDefault="000D7B1A" w:rsidP="00365F5A">
      <w:pPr>
        <w:pStyle w:val="ListParagraph"/>
        <w:numPr>
          <w:ilvl w:val="0"/>
          <w:numId w:val="5"/>
        </w:numPr>
        <w:spacing w:after="0"/>
      </w:pPr>
      <w:r w:rsidRPr="00C33640">
        <w:t>Access to free water will be available throughout the day. Vending machines and staff cafeteria(s) will:</w:t>
      </w:r>
    </w:p>
    <w:p w14:paraId="56E6840F" w14:textId="77777777" w:rsidR="000D7B1A" w:rsidRPr="00C33640" w:rsidRDefault="000D7B1A" w:rsidP="00365F5A">
      <w:pPr>
        <w:pStyle w:val="ListParagraph"/>
        <w:numPr>
          <w:ilvl w:val="1"/>
          <w:numId w:val="5"/>
        </w:numPr>
        <w:spacing w:after="0"/>
      </w:pPr>
      <w:r w:rsidRPr="00C33640">
        <w:t>Use competitive pricing to make healthier choices more economical.</w:t>
      </w:r>
    </w:p>
    <w:p w14:paraId="646509D7" w14:textId="306DE95F" w:rsidR="000D7B1A" w:rsidRDefault="000D7B1A" w:rsidP="00365F5A">
      <w:pPr>
        <w:pStyle w:val="ListParagraph"/>
        <w:numPr>
          <w:ilvl w:val="1"/>
          <w:numId w:val="5"/>
        </w:numPr>
        <w:spacing w:after="100"/>
      </w:pPr>
      <w:r w:rsidRPr="00C33640">
        <w:t xml:space="preserve">Use signs or symbols to make healthy choices stand </w:t>
      </w:r>
      <w:r w:rsidR="00654A45" w:rsidRPr="00C33640">
        <w:t>out</w:t>
      </w:r>
      <w:r w:rsidR="00654A45">
        <w:t xml:space="preserve"> and</w:t>
      </w:r>
      <w:r w:rsidRPr="00C33640">
        <w:t xml:space="preserve"> make nutrition information available for foods and beverages.</w:t>
      </w:r>
    </w:p>
    <w:p w14:paraId="13376782" w14:textId="77777777" w:rsidR="000D7B1A" w:rsidRPr="00C33640" w:rsidRDefault="000D7B1A" w:rsidP="000D7B1A">
      <w:pPr>
        <w:spacing w:after="0"/>
      </w:pPr>
      <w:r w:rsidRPr="00C33640">
        <w:t>Local food initiatives will be supported:</w:t>
      </w:r>
    </w:p>
    <w:p w14:paraId="4F8A9701" w14:textId="1963185F" w:rsidR="000D7B1A" w:rsidRDefault="00012660" w:rsidP="00365F5A">
      <w:pPr>
        <w:pStyle w:val="ListParagraph"/>
        <w:numPr>
          <w:ilvl w:val="0"/>
          <w:numId w:val="6"/>
        </w:numPr>
        <w:spacing w:after="240" w:line="240" w:lineRule="auto"/>
      </w:pPr>
      <w:r>
        <w:rPr>
          <w:noProof/>
        </w:rPr>
        <mc:AlternateContent>
          <mc:Choice Requires="wps">
            <w:drawing>
              <wp:anchor distT="0" distB="0" distL="114300" distR="114300" simplePos="0" relativeHeight="251658245" behindDoc="0" locked="0" layoutInCell="1" allowOverlap="1" wp14:anchorId="066935E5" wp14:editId="76EDF03D">
                <wp:simplePos x="0" y="0"/>
                <wp:positionH relativeFrom="margin">
                  <wp:align>left</wp:align>
                </wp:positionH>
                <wp:positionV relativeFrom="paragraph">
                  <wp:posOffset>426719</wp:posOffset>
                </wp:positionV>
                <wp:extent cx="6100877"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6AAD7" id="Straight Connector 9" o:spid="_x0000_s1026" style="position:absolute;flip:y;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6pt" to="480.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efvwEAAMEDAAAOAAAAZHJzL2Uyb0RvYy54bWysU8uOGyEQvEfKPyDu8Yz3sI+Rx3vwKrlE&#10;iZVNcmeZxoMCNGqIH3+fhrFnozykKNoLoqG6uqtoVvdH78QeKFkMvVwuWikgaBxs2PXyy+e3b26l&#10;SFmFQTkM0MsTJHm/fv1qdYgdXOGIbgASTBJSd4i9HHOOXdMkPYJXaYERAl8aJK8yh7RrBlIHZveu&#10;uWrb6+aANERCDSnx6cN0KdeV3xjQ+aMxCbJwveTecl2prk9lbdYr1e1IxdHqcxvqP7rwygYuOlM9&#10;qKzEd7K/UXmrCROavNDoGzTGaqgaWM2y/UXN46giVC1sToqzTenlaPWH/ZaEHXp5J0VQnp/oMZOy&#10;uzGLDYbABiKJu+LTIaaO4ZuwpXOU4paK6KMhL4yz8SuPQLWBhYljdfk0uwzHLDQfXi/b9vbmRgp9&#10;uWsmikIVKeV3gF6UTS+dDcUA1an9+5S5LEMvEA5KS1MTdZdPDgrYhU9gWBQXm9qp4wQbR2KveBCG&#10;b8siiLkqsqQY69yc1NaSf006Y0sa1BH718QZXStiyHOitwHpT1Xz8dKqmfAX1ZPWIvsJh1N9kmoH&#10;z0lVdp7pMog/xzX9+eetfwAAAP//AwBQSwMEFAAGAAgAAAAhAC+V5FLYAAAABgEAAA8AAABkcnMv&#10;ZG93bnJldi54bWxMj8FOwzAQRO9I/IO1SNyo3UpNIcSpSiXEmbaX3px4SaLG6xBv2/D3LOIAx9lZ&#10;zbwp1lPo1QXH1EWyMJ8ZUEh19B01Fg7714dHUIkdeddHQgtfmGBd3t4ULvfxSu942XGjJIRS7iy0&#10;zEOudapbDC7N4oAk3kccg2ORY6P96K4SHnq9MCbTwXUkDa0bcNtifdqdg4X9WzBTxd0W6XNlNseX&#10;ZUbHpbX3d9PmGRTjxH/P8IMv6FAKUxXP5JPqLcgQtpCtFqDEfcqMDKl+D7os9H/88hsAAP//AwBQ&#10;SwECLQAUAAYACAAAACEAtoM4kv4AAADhAQAAEwAAAAAAAAAAAAAAAAAAAAAAW0NvbnRlbnRfVHlw&#10;ZXNdLnhtbFBLAQItABQABgAIAAAAIQA4/SH/1gAAAJQBAAALAAAAAAAAAAAAAAAAAC8BAABfcmVs&#10;cy8ucmVsc1BLAQItABQABgAIAAAAIQDakaefvwEAAMEDAAAOAAAAAAAAAAAAAAAAAC4CAABkcnMv&#10;ZTJvRG9jLnhtbFBLAQItABQABgAIAAAAIQAvleRS2AAAAAYBAAAPAAAAAAAAAAAAAAAAABkEAABk&#10;cnMvZG93bnJldi54bWxQSwUGAAAAAAQABADzAAAAHgUAAAAA&#10;" strokecolor="black [3200]" strokeweight=".5pt">
                <v:stroke joinstyle="miter"/>
                <w10:wrap anchorx="margin"/>
              </v:line>
            </w:pict>
          </mc:Fallback>
        </mc:AlternateContent>
      </w:r>
      <w:r w:rsidR="000D7B1A" w:rsidRPr="004A26E9">
        <w:t>Employees will have access to a [discounted] on-site Community Supported Agriculture (CSA) program.</w:t>
      </w:r>
    </w:p>
    <w:p w14:paraId="246BF0CF" w14:textId="3EFEE5AE" w:rsidR="00730550" w:rsidRDefault="00730550" w:rsidP="001702FE">
      <w:pPr>
        <w:spacing w:before="240" w:after="120"/>
      </w:pPr>
      <w:r>
        <w:t>Signature of Approval: _________________________________</w:t>
      </w:r>
    </w:p>
    <w:p w14:paraId="5C662F30" w14:textId="78AAF7EF" w:rsidR="006C7023" w:rsidRDefault="00730550" w:rsidP="00730550">
      <w:r>
        <w:t>Date of Implementation: ____________ Last Reviewed/Updated: ______________</w:t>
      </w:r>
    </w:p>
    <w:p w14:paraId="51F694B8" w14:textId="3507C556" w:rsidR="006C7023" w:rsidRDefault="006C7023">
      <w:r>
        <w:br w:type="page"/>
      </w:r>
    </w:p>
    <w:p w14:paraId="48947FAB" w14:textId="35FBE3AC" w:rsidR="00F40CFF" w:rsidRDefault="00F40CFF" w:rsidP="00F40CFF">
      <w:pPr>
        <w:pStyle w:val="Heading2"/>
      </w:pPr>
      <w:bookmarkStart w:id="46" w:name="_Toc59527486"/>
      <w:r>
        <w:lastRenderedPageBreak/>
        <w:t>Exercise and Health Activity Policy</w:t>
      </w:r>
      <w:bookmarkEnd w:id="46"/>
    </w:p>
    <w:p w14:paraId="78B506F7" w14:textId="70648932" w:rsidR="00F40CFF" w:rsidRDefault="00F40CFF" w:rsidP="00F40CFF">
      <w:pPr>
        <w:jc w:val="center"/>
      </w:pPr>
      <w:r>
        <w:t xml:space="preserve">Sample </w:t>
      </w:r>
      <w:r w:rsidR="000B0E20">
        <w:t>Policy</w:t>
      </w:r>
    </w:p>
    <w:p w14:paraId="27BAB5FD" w14:textId="064938F8" w:rsidR="00F40CFF" w:rsidRPr="00F40CFF" w:rsidRDefault="00F40CFF" w:rsidP="00F40CFF">
      <w:r w:rsidRPr="00F40CFF">
        <w:rPr>
          <w:b/>
        </w:rPr>
        <w:t>Purpose:</w:t>
      </w:r>
      <w:r>
        <w:t xml:space="preserve"> </w:t>
      </w:r>
      <w:r w:rsidRPr="00F40CFF">
        <w:t>To encourage employee participation in exercise and other health enhancing activities.</w:t>
      </w:r>
    </w:p>
    <w:p w14:paraId="40E46415" w14:textId="43BD9661" w:rsidR="00F40CFF" w:rsidRPr="00F40CFF" w:rsidRDefault="00F40CFF" w:rsidP="00F40CFF">
      <w:pPr>
        <w:autoSpaceDE w:val="0"/>
        <w:autoSpaceDN w:val="0"/>
        <w:adjustRightInd w:val="0"/>
        <w:spacing w:after="0" w:line="240" w:lineRule="auto"/>
        <w:rPr>
          <w:b/>
        </w:rPr>
      </w:pPr>
      <w:r>
        <w:rPr>
          <w:b/>
        </w:rPr>
        <w:t>Policy Statement:</w:t>
      </w:r>
    </w:p>
    <w:p w14:paraId="6EA13AF1" w14:textId="71E6261E"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D11A59">
        <w:rPr>
          <w:b/>
          <w:u w:val="single"/>
        </w:rPr>
        <w:t>{Clinic or Agency Name}</w:t>
      </w:r>
      <w:r w:rsidRPr="00C33640">
        <w:t xml:space="preserve"> </w:t>
      </w:r>
      <w:r w:rsidRPr="00F40CFF">
        <w:t xml:space="preserve">encourages </w:t>
      </w:r>
      <w:r w:rsidR="004C6C47" w:rsidRPr="00F40CFF">
        <w:t>all</w:t>
      </w:r>
      <w:r w:rsidRPr="00F40CFF">
        <w:t xml:space="preserve"> its employees to engage in a</w:t>
      </w:r>
      <w:r w:rsidR="00D11A59">
        <w:t xml:space="preserve"> </w:t>
      </w:r>
      <w:r w:rsidRPr="00F40CFF">
        <w:t>regular program of exercise and health improvement (unless existing medical</w:t>
      </w:r>
      <w:r w:rsidR="00D11A59">
        <w:t xml:space="preserve"> </w:t>
      </w:r>
      <w:r w:rsidRPr="00F40CFF">
        <w:t>conditions make such a program inadvisable).</w:t>
      </w:r>
    </w:p>
    <w:p w14:paraId="6EBDE79E" w14:textId="2D13A167"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This program is not an employee right and can be withdrawn by appropriate agency</w:t>
      </w:r>
      <w:r w:rsidR="00D11A59">
        <w:t xml:space="preserve"> </w:t>
      </w:r>
      <w:r w:rsidRPr="00F40CFF">
        <w:t>management at any time.</w:t>
      </w:r>
    </w:p>
    <w:p w14:paraId="3A8E1389" w14:textId="6402CBF0"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 xml:space="preserve">Employees who wish to exercise during the </w:t>
      </w:r>
      <w:r w:rsidR="004C6C47" w:rsidRPr="00F40CFF">
        <w:t>workday</w:t>
      </w:r>
      <w:r w:rsidRPr="00F40CFF">
        <w:t xml:space="preserve"> may be granted thirty minutes</w:t>
      </w:r>
      <w:r w:rsidR="00D11A59">
        <w:t xml:space="preserve"> </w:t>
      </w:r>
      <w:r w:rsidRPr="00F40CFF">
        <w:t>per day, for a maximum of ninety minutes per week</w:t>
      </w:r>
      <w:r>
        <w:t xml:space="preserve">. </w:t>
      </w:r>
      <w:r w:rsidRPr="00F40CFF">
        <w:t>Supervisors are encouraged to</w:t>
      </w:r>
      <w:r w:rsidR="00D11A59">
        <w:t xml:space="preserve"> </w:t>
      </w:r>
      <w:r w:rsidRPr="00F40CFF">
        <w:t>schedule working hours to allow employees to participate in an exercise program.</w:t>
      </w:r>
      <w:r w:rsidR="00D11A59">
        <w:t xml:space="preserve"> </w:t>
      </w:r>
      <w:r w:rsidRPr="00F40CFF">
        <w:t>The time shall be determined by agreement between the employee and his/her</w:t>
      </w:r>
      <w:r w:rsidR="00D11A59">
        <w:t xml:space="preserve"> </w:t>
      </w:r>
      <w:r w:rsidRPr="00F40CFF">
        <w:t>supervisor so as not to interfere with normal work requirements.</w:t>
      </w:r>
    </w:p>
    <w:p w14:paraId="4A5B58FA" w14:textId="4C16D761"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Authorization to participate in this program may be revoked if the provisions of the</w:t>
      </w:r>
      <w:r w:rsidR="00D11A59">
        <w:t xml:space="preserve"> </w:t>
      </w:r>
      <w:r w:rsidRPr="00F40CFF">
        <w:t>program are violated or if the program interferes with the employee’s ability to</w:t>
      </w:r>
      <w:r w:rsidR="00D11A59">
        <w:t xml:space="preserve"> </w:t>
      </w:r>
      <w:r w:rsidRPr="00F40CFF">
        <w:t>complete work assignments.</w:t>
      </w:r>
    </w:p>
    <w:p w14:paraId="4A92324B" w14:textId="16634939"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Exercise time is not cumulative; time not used during the week cannot be carried</w:t>
      </w:r>
      <w:r w:rsidR="00D11A59">
        <w:t xml:space="preserve"> </w:t>
      </w:r>
      <w:r w:rsidRPr="00F40CFF">
        <w:t xml:space="preserve">over into the next week, nor can an employee use more than 30 minutes on </w:t>
      </w:r>
      <w:r w:rsidR="00D11A59">
        <w:t xml:space="preserve">a </w:t>
      </w:r>
      <w:r w:rsidRPr="00F40CFF">
        <w:t>given</w:t>
      </w:r>
      <w:r w:rsidR="00D11A59">
        <w:t xml:space="preserve"> </w:t>
      </w:r>
      <w:r w:rsidRPr="00F40CFF">
        <w:t>day.</w:t>
      </w:r>
    </w:p>
    <w:p w14:paraId="65A03BFD" w14:textId="6A7E35F9"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It is not intended in any way to provide extra time for personal matters.</w:t>
      </w:r>
    </w:p>
    <w:p w14:paraId="3A4E98BC" w14:textId="2AE53997"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The intent of this policy is to allow employees to utilize exercise in conjunction with</w:t>
      </w:r>
      <w:r w:rsidR="00D11A59">
        <w:t xml:space="preserve"> </w:t>
      </w:r>
      <w:r w:rsidRPr="00F40CFF">
        <w:t>an employee’s work schedule and break periods. Exercise at the beginning or end of</w:t>
      </w:r>
      <w:r w:rsidR="00D11A59">
        <w:t xml:space="preserve"> </w:t>
      </w:r>
      <w:r w:rsidRPr="00F40CFF">
        <w:t xml:space="preserve">the </w:t>
      </w:r>
      <w:r w:rsidR="00EA4AB7" w:rsidRPr="00F40CFF">
        <w:t>workday</w:t>
      </w:r>
      <w:r w:rsidRPr="00F40CFF">
        <w:t xml:space="preserve"> must be taken on site.</w:t>
      </w:r>
    </w:p>
    <w:p w14:paraId="60B73902" w14:textId="705DDCBE"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Exercise programs, such as structured aerobics, walking, jogging, swimming,</w:t>
      </w:r>
      <w:r w:rsidR="00D11A59">
        <w:t xml:space="preserve"> </w:t>
      </w:r>
      <w:r w:rsidRPr="00F40CFF">
        <w:t>bicycling, and weight control programs, are examples of programs that qualify for</w:t>
      </w:r>
      <w:r w:rsidR="00D11A59">
        <w:t xml:space="preserve"> </w:t>
      </w:r>
      <w:r w:rsidRPr="00F40CFF">
        <w:t>approval. However, other appropriate exercise programs may be approved.</w:t>
      </w:r>
    </w:p>
    <w:p w14:paraId="1E923A72" w14:textId="669BF169"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 xml:space="preserve">Modifications or variations to the original </w:t>
      </w:r>
      <w:r w:rsidR="00D11A59">
        <w:t>e</w:t>
      </w:r>
      <w:r w:rsidRPr="00F40CFF">
        <w:t xml:space="preserve">mployee </w:t>
      </w:r>
      <w:r w:rsidR="00D11A59">
        <w:t>r</w:t>
      </w:r>
      <w:r w:rsidRPr="00F40CFF">
        <w:t xml:space="preserve">equest for </w:t>
      </w:r>
      <w:r w:rsidR="00D11A59">
        <w:t>e</w:t>
      </w:r>
      <w:r w:rsidRPr="00F40CFF">
        <w:t xml:space="preserve">xercise and </w:t>
      </w:r>
      <w:r w:rsidR="00D11A59">
        <w:t>h</w:t>
      </w:r>
      <w:r w:rsidRPr="00F40CFF">
        <w:t>ealth</w:t>
      </w:r>
      <w:r w:rsidR="00D11A59">
        <w:t xml:space="preserve"> a</w:t>
      </w:r>
      <w:r w:rsidRPr="00F40CFF">
        <w:t xml:space="preserve">ctivity </w:t>
      </w:r>
      <w:r w:rsidR="00D11A59">
        <w:t>r</w:t>
      </w:r>
      <w:r w:rsidRPr="00F40CFF">
        <w:t xml:space="preserve">elease </w:t>
      </w:r>
      <w:r w:rsidR="00D11A59">
        <w:t>t</w:t>
      </w:r>
      <w:r w:rsidRPr="00F40CFF">
        <w:t>ime must be approved by the supervisor.</w:t>
      </w:r>
    </w:p>
    <w:p w14:paraId="255D348D" w14:textId="7B99E5E0" w:rsidR="00F40CFF" w:rsidRPr="00F40CFF" w:rsidRDefault="00F40CFF" w:rsidP="00365F5A">
      <w:pPr>
        <w:pStyle w:val="ListParagraph"/>
        <w:numPr>
          <w:ilvl w:val="0"/>
          <w:numId w:val="6"/>
        </w:numPr>
        <w:autoSpaceDE w:val="0"/>
        <w:autoSpaceDN w:val="0"/>
        <w:adjustRightInd w:val="0"/>
        <w:spacing w:after="0" w:line="240" w:lineRule="auto"/>
        <w:ind w:left="450" w:hanging="270"/>
      </w:pPr>
      <w:r w:rsidRPr="00F40CFF">
        <w:t>Renewal or continuation of approval to participate in exercise and/or health activities</w:t>
      </w:r>
      <w:r w:rsidR="00D11A59">
        <w:t xml:space="preserve"> </w:t>
      </w:r>
      <w:r w:rsidRPr="00F40CFF">
        <w:t>subject to this policy shall be reviewed annually, preferably during the employee’s</w:t>
      </w:r>
      <w:r w:rsidR="00D11A59">
        <w:t xml:space="preserve"> </w:t>
      </w:r>
      <w:r w:rsidRPr="00F40CFF">
        <w:t>performance review.</w:t>
      </w:r>
    </w:p>
    <w:p w14:paraId="3A04A171" w14:textId="69E524BD" w:rsidR="00F40CFF" w:rsidRPr="00F40CFF" w:rsidRDefault="00F40CFF" w:rsidP="00365F5A">
      <w:pPr>
        <w:pStyle w:val="ListParagraph"/>
        <w:numPr>
          <w:ilvl w:val="0"/>
          <w:numId w:val="6"/>
        </w:numPr>
        <w:autoSpaceDE w:val="0"/>
        <w:autoSpaceDN w:val="0"/>
        <w:adjustRightInd w:val="0"/>
        <w:spacing w:line="240" w:lineRule="auto"/>
        <w:ind w:left="450" w:hanging="270"/>
      </w:pPr>
      <w:r w:rsidRPr="00F40CFF">
        <w:t xml:space="preserve">Employees shall participate at their own risk and agree to hold </w:t>
      </w:r>
      <w:r w:rsidRPr="00D11A59">
        <w:rPr>
          <w:b/>
          <w:u w:val="single"/>
        </w:rPr>
        <w:t>{Clinic or Agency Name}</w:t>
      </w:r>
      <w:r w:rsidRPr="00C33640">
        <w:t xml:space="preserve"> </w:t>
      </w:r>
      <w:r w:rsidRPr="00F40CFF">
        <w:t>harmless.</w:t>
      </w:r>
    </w:p>
    <w:p w14:paraId="34A51FC6" w14:textId="211E8A97" w:rsidR="00F40CFF" w:rsidRDefault="00F40CFF" w:rsidP="00F40CFF">
      <w:pPr>
        <w:autoSpaceDE w:val="0"/>
        <w:autoSpaceDN w:val="0"/>
        <w:adjustRightInd w:val="0"/>
        <w:spacing w:after="0" w:line="240" w:lineRule="auto"/>
        <w:rPr>
          <w:b/>
        </w:rPr>
      </w:pPr>
      <w:r>
        <w:rPr>
          <w:b/>
        </w:rPr>
        <w:t>Procedures:</w:t>
      </w:r>
    </w:p>
    <w:p w14:paraId="6AA65126" w14:textId="449C2443" w:rsidR="00F40CFF" w:rsidRPr="00F40CFF" w:rsidRDefault="00F40CFF" w:rsidP="00D11A59">
      <w:pPr>
        <w:autoSpaceDE w:val="0"/>
        <w:autoSpaceDN w:val="0"/>
        <w:adjustRightInd w:val="0"/>
        <w:spacing w:after="0" w:line="240" w:lineRule="auto"/>
      </w:pPr>
      <w:r w:rsidRPr="00F40CFF">
        <w:t>An employee must request permission from his or her supervisor to participate in this</w:t>
      </w:r>
    </w:p>
    <w:p w14:paraId="09840802" w14:textId="717C3FB2" w:rsidR="00F40CFF" w:rsidRPr="00F40CFF" w:rsidRDefault="00F40CFF" w:rsidP="00F40CFF">
      <w:pPr>
        <w:autoSpaceDE w:val="0"/>
        <w:autoSpaceDN w:val="0"/>
        <w:adjustRightInd w:val="0"/>
        <w:spacing w:line="240" w:lineRule="auto"/>
      </w:pPr>
      <w:r w:rsidRPr="00F40CFF">
        <w:t>program.</w:t>
      </w:r>
    </w:p>
    <w:p w14:paraId="4CBF6CD1" w14:textId="77777777" w:rsidR="00F40CFF" w:rsidRDefault="00F40CFF" w:rsidP="00F40CFF">
      <w:pPr>
        <w:autoSpaceDE w:val="0"/>
        <w:autoSpaceDN w:val="0"/>
        <w:adjustRightInd w:val="0"/>
        <w:spacing w:after="0" w:line="240" w:lineRule="auto"/>
        <w:rPr>
          <w:b/>
        </w:rPr>
      </w:pPr>
      <w:r>
        <w:rPr>
          <w:b/>
        </w:rPr>
        <w:t xml:space="preserve">Exception: </w:t>
      </w:r>
    </w:p>
    <w:p w14:paraId="3FEDBD32" w14:textId="350AEF54" w:rsidR="00F40CFF" w:rsidRDefault="00D11A59" w:rsidP="00D11A59">
      <w:pPr>
        <w:autoSpaceDE w:val="0"/>
        <w:autoSpaceDN w:val="0"/>
        <w:adjustRightInd w:val="0"/>
        <w:spacing w:after="240" w:line="240" w:lineRule="auto"/>
      </w:pPr>
      <w:r>
        <w:rPr>
          <w:noProof/>
        </w:rPr>
        <mc:AlternateContent>
          <mc:Choice Requires="wps">
            <w:drawing>
              <wp:anchor distT="0" distB="0" distL="114300" distR="114300" simplePos="0" relativeHeight="251658248" behindDoc="0" locked="0" layoutInCell="1" allowOverlap="1" wp14:anchorId="4841C4A4" wp14:editId="37A1A913">
                <wp:simplePos x="0" y="0"/>
                <wp:positionH relativeFrom="margin">
                  <wp:posOffset>-190195</wp:posOffset>
                </wp:positionH>
                <wp:positionV relativeFrom="paragraph">
                  <wp:posOffset>241578</wp:posOffset>
                </wp:positionV>
                <wp:extent cx="6100877"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6FC38" id="Straight Connector 12" o:spid="_x0000_s1026" style="position:absolute;flip: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46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9YwAEAAMMDAAAOAAAAZHJzL2Uyb0RvYy54bWysU01v2zAMvQ/YfxB0X+zk0BZGnB5SbJdh&#10;C9Ztd1WmYqGSKFBaPv79KDnxhn0Aw9CLYIp8j3xP9Pr+5J04ACWLoZfLRSsFBI2DDftefvn89s2d&#10;FCmrMCiHAXp5hiTvN69frY+xgxWO6AYgwSQhdcfYyzHn2DVN0iN4lRYYIXDSIHmVOaR9M5A6Mrt3&#10;zaptb5oj0hAJNaTEtw9TUm4qvzGg80djEmThesmz5XpSPZ/K2WzWqtuTiqPVlzHUf0zhlQ3cdKZ6&#10;UFmJb2R/o/JWEyY0eaHRN2iM1VA1sJpl+4uax1FFqFrYnBRnm9LL0eoPhx0JO/DbraQIyvMbPWZS&#10;dj9mscUQ2EEkwUl26hhTx4Bt2NElSnFHRfbJkBfG2fiViaoRLE2cqs/n2Wc4ZaH58mbZtne3t1Lo&#10;a66ZKApVpJTfAXpRPnrpbCgWqE4d3qfMbbn0WsJBGWkaon7ls4NS7MInMCyLm03j1IWCrSNxULwK&#10;w/OyCGKuWlkgxjo3g9ra8q+gS22BQV2yfwXO1bUjhjwDvQ1If+qaT9dRzVR/VT1pLbKfcDjXJ6l2&#10;8KZUZZetLqv4c1zhP/69zXcAAAD//wMAUEsDBBQABgAIAAAAIQCKqatI2wAAAAkBAAAPAAAAZHJz&#10;L2Rvd25yZXYueG1sTI9BT8MwDIXvSPyHyEjctgSqjVGaTmMS4szGZbe0MW1F45TG28q/x4gDO1n2&#10;e3r+XrGeQq9OOKYukoW7uQGFVEffUWPhff8yW4FK7Mi7PhJa+MYE6/L6qnC5j2d6w9OOGyUhlHJn&#10;oWUecq1T3WJwaR4HJNE+4hgcyzo22o/uLOGh1/fGLHVwHcmH1g24bbH+3B2Dhf1rMFPF3Rbp68Fs&#10;Ds+LJR0W1t7eTJsnUIwT/5vhF1/QoRSmKh7JJ9VbmGVGurCFbCVTDI+ZkS7V30GXhb5sUP4AAAD/&#10;/wMAUEsBAi0AFAAGAAgAAAAhALaDOJL+AAAA4QEAABMAAAAAAAAAAAAAAAAAAAAAAFtDb250ZW50&#10;X1R5cGVzXS54bWxQSwECLQAUAAYACAAAACEAOP0h/9YAAACUAQAACwAAAAAAAAAAAAAAAAAvAQAA&#10;X3JlbHMvLnJlbHNQSwECLQAUAAYACAAAACEAEYbfWMABAADDAwAADgAAAAAAAAAAAAAAAAAuAgAA&#10;ZHJzL2Uyb0RvYy54bWxQSwECLQAUAAYACAAAACEAiqmrSNsAAAAJAQAADwAAAAAAAAAAAAAAAAAa&#10;BAAAZHJzL2Rvd25yZXYueG1sUEsFBgAAAAAEAAQA8wAAACIFAAAAAA==&#10;" strokecolor="black [3200]" strokeweight=".5pt">
                <v:stroke joinstyle="miter"/>
                <w10:wrap anchorx="margin"/>
              </v:line>
            </w:pict>
          </mc:Fallback>
        </mc:AlternateContent>
      </w:r>
      <w:r w:rsidR="00F40CFF" w:rsidRPr="00F40CFF">
        <w:t>Employees on formal corrective action are not eligible to participate in this program.</w:t>
      </w:r>
    </w:p>
    <w:p w14:paraId="548C50CA" w14:textId="17B43B7E" w:rsidR="00D11A59" w:rsidRDefault="00D11A59" w:rsidP="00D11A59">
      <w:pPr>
        <w:spacing w:after="120"/>
      </w:pPr>
      <w:r>
        <w:t>Signature of Approval: _________________________________</w:t>
      </w:r>
    </w:p>
    <w:p w14:paraId="6CE38539" w14:textId="0861A103" w:rsidR="007F62D1" w:rsidRDefault="00D11A59">
      <w:r>
        <w:t>Date of Implementation: ____________ Last Reviewed/Updated: ______________</w:t>
      </w:r>
    </w:p>
    <w:p w14:paraId="173EED51" w14:textId="0899D456" w:rsidR="007F62D1" w:rsidRDefault="007F62D1" w:rsidP="007F62D1">
      <w:pPr>
        <w:pStyle w:val="Heading2"/>
      </w:pPr>
      <w:bookmarkStart w:id="47" w:name="_Toc59527487"/>
      <w:r>
        <w:lastRenderedPageBreak/>
        <w:t>Worksite Physical Activity Policy</w:t>
      </w:r>
      <w:bookmarkEnd w:id="47"/>
      <w:r>
        <w:t xml:space="preserve"> </w:t>
      </w:r>
    </w:p>
    <w:p w14:paraId="10738A03" w14:textId="15715307" w:rsidR="007F62D1" w:rsidRPr="007F62D1" w:rsidRDefault="007F62D1" w:rsidP="007F62D1">
      <w:pPr>
        <w:jc w:val="center"/>
      </w:pPr>
      <w:r>
        <w:t>Sample Policy</w:t>
      </w:r>
    </w:p>
    <w:p w14:paraId="3FC09C32" w14:textId="2429CF66" w:rsidR="001702FE" w:rsidRDefault="007F62D1" w:rsidP="009C4D65">
      <w:pPr>
        <w:pStyle w:val="Default"/>
        <w:spacing w:after="240"/>
        <w:rPr>
          <w:rFonts w:ascii="Arial" w:hAnsi="Arial" w:cs="Arial"/>
          <w:color w:val="auto"/>
        </w:rPr>
      </w:pPr>
      <w:r w:rsidRPr="007F62D1">
        <w:rPr>
          <w:rFonts w:ascii="Arial" w:hAnsi="Arial" w:cs="Arial"/>
          <w:b/>
          <w:bCs/>
          <w:color w:val="auto"/>
        </w:rPr>
        <w:t xml:space="preserve">Purpose: </w:t>
      </w:r>
      <w:r w:rsidRPr="007F62D1">
        <w:rPr>
          <w:rFonts w:ascii="Arial" w:hAnsi="Arial" w:cs="Arial"/>
          <w:b/>
          <w:u w:val="single"/>
        </w:rPr>
        <w:t>{Clinic or Agency Name}</w:t>
      </w:r>
      <w:r w:rsidRPr="007F62D1">
        <w:rPr>
          <w:rFonts w:ascii="Arial" w:hAnsi="Arial" w:cs="Arial"/>
        </w:rPr>
        <w:t xml:space="preserve"> </w:t>
      </w:r>
      <w:r w:rsidRPr="007F62D1">
        <w:rPr>
          <w:rFonts w:ascii="Arial" w:hAnsi="Arial" w:cs="Arial"/>
          <w:color w:val="auto"/>
        </w:rPr>
        <w:t xml:space="preserve">encourages all </w:t>
      </w:r>
      <w:r w:rsidRPr="007F62D1">
        <w:rPr>
          <w:rFonts w:ascii="Arial" w:hAnsi="Arial" w:cs="Arial"/>
          <w:b/>
          <w:bCs/>
          <w:color w:val="auto"/>
        </w:rPr>
        <w:t xml:space="preserve">employees </w:t>
      </w:r>
      <w:r w:rsidRPr="007F62D1">
        <w:rPr>
          <w:rFonts w:ascii="Arial" w:hAnsi="Arial" w:cs="Arial"/>
          <w:color w:val="auto"/>
        </w:rPr>
        <w:t xml:space="preserve">to engage in regular physical activity during their </w:t>
      </w:r>
      <w:r w:rsidR="00EA4AB7" w:rsidRPr="007F62D1">
        <w:rPr>
          <w:rFonts w:ascii="Arial" w:hAnsi="Arial" w:cs="Arial"/>
          <w:color w:val="auto"/>
        </w:rPr>
        <w:t>workday</w:t>
      </w:r>
      <w:r w:rsidRPr="007F62D1">
        <w:rPr>
          <w:rFonts w:ascii="Arial" w:hAnsi="Arial" w:cs="Arial"/>
          <w:color w:val="auto"/>
        </w:rPr>
        <w:t xml:space="preserve"> and at home. </w:t>
      </w:r>
    </w:p>
    <w:p w14:paraId="6C0D5703" w14:textId="77777777" w:rsidR="001702FE" w:rsidRPr="001702FE" w:rsidRDefault="001702FE" w:rsidP="007F62D1">
      <w:pPr>
        <w:pStyle w:val="Default"/>
        <w:rPr>
          <w:rFonts w:ascii="Arial" w:hAnsi="Arial" w:cs="Arial"/>
          <w:b/>
          <w:color w:val="auto"/>
        </w:rPr>
      </w:pPr>
      <w:r w:rsidRPr="001702FE">
        <w:rPr>
          <w:rFonts w:ascii="Arial" w:hAnsi="Arial" w:cs="Arial"/>
          <w:b/>
          <w:color w:val="auto"/>
        </w:rPr>
        <w:t xml:space="preserve">Policy Statement: </w:t>
      </w:r>
    </w:p>
    <w:p w14:paraId="4ECAA4D8" w14:textId="28771715" w:rsidR="007F62D1" w:rsidRDefault="007F62D1" w:rsidP="001702FE">
      <w:pPr>
        <w:pStyle w:val="Default"/>
        <w:rPr>
          <w:rFonts w:ascii="Arial" w:hAnsi="Arial" w:cs="Arial"/>
          <w:color w:val="auto"/>
        </w:rPr>
      </w:pPr>
      <w:r w:rsidRPr="007F62D1">
        <w:rPr>
          <w:rFonts w:ascii="Arial" w:hAnsi="Arial" w:cs="Arial"/>
          <w:color w:val="auto"/>
        </w:rPr>
        <w:t>Employees are encouraged and supported through the following:</w:t>
      </w:r>
    </w:p>
    <w:p w14:paraId="4D16F76E" w14:textId="4C816639" w:rsidR="007F62D1" w:rsidRPr="007F62D1" w:rsidRDefault="007F62D1" w:rsidP="00365F5A">
      <w:pPr>
        <w:pStyle w:val="Default"/>
        <w:numPr>
          <w:ilvl w:val="0"/>
          <w:numId w:val="20"/>
        </w:numPr>
        <w:rPr>
          <w:rFonts w:ascii="Arial" w:hAnsi="Arial" w:cs="Arial"/>
          <w:color w:val="auto"/>
        </w:rPr>
      </w:pPr>
      <w:r w:rsidRPr="007F62D1">
        <w:rPr>
          <w:rFonts w:ascii="Arial" w:hAnsi="Arial" w:cs="Arial"/>
          <w:b/>
          <w:bCs/>
          <w:color w:val="auto"/>
        </w:rPr>
        <w:t xml:space="preserve">Active Meetings: </w:t>
      </w:r>
      <w:r w:rsidRPr="007F62D1">
        <w:rPr>
          <w:rFonts w:ascii="Arial" w:hAnsi="Arial" w:cs="Arial"/>
          <w:color w:val="auto"/>
        </w:rPr>
        <w:t xml:space="preserve">Staff organizing a full working day meeting will incorporate a set amount of time (i.e.15 or 30 minutes) for physical activity break(s) into the meeting. For example: a one-hour lunch break could have 30 minutes dedicated for physical activity, or two scheduled </w:t>
      </w:r>
      <w:r w:rsidR="001702FE" w:rsidRPr="007F62D1">
        <w:rPr>
          <w:rFonts w:ascii="Arial" w:hAnsi="Arial" w:cs="Arial"/>
          <w:color w:val="auto"/>
        </w:rPr>
        <w:t>15-minute</w:t>
      </w:r>
      <w:r w:rsidRPr="007F62D1">
        <w:rPr>
          <w:rFonts w:ascii="Arial" w:hAnsi="Arial" w:cs="Arial"/>
          <w:color w:val="auto"/>
        </w:rPr>
        <w:t xml:space="preserve"> breaks for physical activity throughout the day (i.e. stretching, walking). </w:t>
      </w:r>
    </w:p>
    <w:p w14:paraId="051F26AF" w14:textId="51B02B2D" w:rsidR="007F62D1" w:rsidRPr="007F62D1" w:rsidRDefault="007F62D1" w:rsidP="00365F5A">
      <w:pPr>
        <w:pStyle w:val="Default"/>
        <w:numPr>
          <w:ilvl w:val="0"/>
          <w:numId w:val="20"/>
        </w:numPr>
        <w:rPr>
          <w:rFonts w:ascii="Arial" w:hAnsi="Arial" w:cs="Arial"/>
          <w:color w:val="auto"/>
        </w:rPr>
      </w:pPr>
      <w:r w:rsidRPr="007F62D1">
        <w:rPr>
          <w:rFonts w:ascii="Arial" w:hAnsi="Arial" w:cs="Arial"/>
          <w:b/>
          <w:bCs/>
          <w:color w:val="auto"/>
        </w:rPr>
        <w:t>Alternative Work Schedules</w:t>
      </w:r>
      <w:r w:rsidRPr="007F62D1">
        <w:rPr>
          <w:rFonts w:ascii="Arial" w:hAnsi="Arial" w:cs="Arial"/>
          <w:color w:val="auto"/>
        </w:rPr>
        <w:t xml:space="preserve">: Managers and supervisors encourage and support all staff to utilize breaks and lunch periods for physical activity during the </w:t>
      </w:r>
      <w:r w:rsidR="00EA4AB7" w:rsidRPr="007F62D1">
        <w:rPr>
          <w:rFonts w:ascii="Arial" w:hAnsi="Arial" w:cs="Arial"/>
          <w:color w:val="auto"/>
        </w:rPr>
        <w:t>workday</w:t>
      </w:r>
      <w:r w:rsidRPr="007F62D1">
        <w:rPr>
          <w:rFonts w:ascii="Arial" w:hAnsi="Arial" w:cs="Arial"/>
          <w:color w:val="auto"/>
        </w:rPr>
        <w:t xml:space="preserve">. In addition, managers and supervisors are encouraged to allow flexible schedules to accommodate employee physical activity, while assuring primary work is </w:t>
      </w:r>
      <w:r w:rsidR="001702FE">
        <w:rPr>
          <w:rFonts w:ascii="Arial" w:hAnsi="Arial" w:cs="Arial"/>
          <w:color w:val="auto"/>
        </w:rPr>
        <w:t>a</w:t>
      </w:r>
      <w:r w:rsidRPr="007F62D1">
        <w:rPr>
          <w:rFonts w:ascii="Arial" w:hAnsi="Arial" w:cs="Arial"/>
          <w:color w:val="auto"/>
        </w:rPr>
        <w:t xml:space="preserve">ccomplished (i.e. flexible work schedules to accommodate active transportation commuters or those that bike/walk to and from work or those that choose to be physically active over lunch periods). </w:t>
      </w:r>
    </w:p>
    <w:p w14:paraId="171BB462" w14:textId="2FFDA3BB" w:rsidR="007F62D1" w:rsidRPr="007F62D1" w:rsidRDefault="007F62D1" w:rsidP="00365F5A">
      <w:pPr>
        <w:pStyle w:val="Default"/>
        <w:numPr>
          <w:ilvl w:val="0"/>
          <w:numId w:val="20"/>
        </w:numPr>
        <w:rPr>
          <w:rFonts w:ascii="Arial" w:hAnsi="Arial" w:cs="Arial"/>
          <w:color w:val="auto"/>
        </w:rPr>
      </w:pPr>
      <w:r w:rsidRPr="007F62D1">
        <w:rPr>
          <w:rFonts w:ascii="Arial" w:hAnsi="Arial" w:cs="Arial"/>
          <w:b/>
          <w:bCs/>
          <w:color w:val="auto"/>
        </w:rPr>
        <w:t xml:space="preserve">Allotted Staff Planning Time: </w:t>
      </w:r>
      <w:r w:rsidRPr="007F62D1">
        <w:rPr>
          <w:rFonts w:ascii="Arial" w:hAnsi="Arial" w:cs="Arial"/>
          <w:color w:val="auto"/>
        </w:rPr>
        <w:t xml:space="preserve">Time will be dedicated for appropriate staff to organize and disseminate information about regular and special opportunities for physical activity engagement or for environmental enhancements to support physical activity. </w:t>
      </w:r>
    </w:p>
    <w:p w14:paraId="1CE3DEE8" w14:textId="49E83474" w:rsidR="007F62D1" w:rsidRPr="007F62D1" w:rsidRDefault="007F62D1" w:rsidP="00365F5A">
      <w:pPr>
        <w:pStyle w:val="Default"/>
        <w:numPr>
          <w:ilvl w:val="0"/>
          <w:numId w:val="20"/>
        </w:numPr>
        <w:rPr>
          <w:rFonts w:ascii="Arial" w:hAnsi="Arial" w:cs="Arial"/>
          <w:color w:val="auto"/>
        </w:rPr>
      </w:pPr>
      <w:r w:rsidRPr="007F62D1">
        <w:rPr>
          <w:rFonts w:ascii="Arial" w:hAnsi="Arial" w:cs="Arial"/>
          <w:b/>
          <w:bCs/>
          <w:color w:val="auto"/>
        </w:rPr>
        <w:t>Dedicated Physical Activity Time</w:t>
      </w:r>
      <w:r w:rsidRPr="007F62D1">
        <w:rPr>
          <w:rFonts w:ascii="Arial" w:hAnsi="Arial" w:cs="Arial"/>
          <w:color w:val="auto"/>
        </w:rPr>
        <w:t xml:space="preserve">: Outside of regularly scheduled breaks, employees will be allocated time to be active each day or week. For example, outside of regular break times, employees are allowed 30 minutes per week to engage in physical activity during paid time while assuring all primary job duties are accomplished. </w:t>
      </w:r>
    </w:p>
    <w:p w14:paraId="6CEB32CF" w14:textId="1C97F10A" w:rsidR="007F62D1" w:rsidRPr="007F62D1" w:rsidRDefault="007F62D1" w:rsidP="00365F5A">
      <w:pPr>
        <w:pStyle w:val="Default"/>
        <w:numPr>
          <w:ilvl w:val="0"/>
          <w:numId w:val="20"/>
        </w:numPr>
        <w:rPr>
          <w:rFonts w:ascii="Arial" w:hAnsi="Arial" w:cs="Arial"/>
          <w:color w:val="auto"/>
        </w:rPr>
      </w:pPr>
      <w:r w:rsidRPr="007F62D1">
        <w:rPr>
          <w:rFonts w:ascii="Arial" w:hAnsi="Arial" w:cs="Arial"/>
          <w:b/>
          <w:bCs/>
          <w:color w:val="auto"/>
        </w:rPr>
        <w:t>Healthy Stairwells/Scenic Stairs</w:t>
      </w:r>
      <w:r w:rsidRPr="007F62D1">
        <w:rPr>
          <w:rFonts w:ascii="Arial" w:hAnsi="Arial" w:cs="Arial"/>
          <w:color w:val="auto"/>
        </w:rPr>
        <w:t xml:space="preserve">: Stairwells will be opened and encouraged for use during all business hours, especially during breaks throughout the day. Stairwells will be maintained, safe, visually appealing, well-lit and easily accessible to all employees. </w:t>
      </w:r>
    </w:p>
    <w:p w14:paraId="160928D0" w14:textId="46AEBF72" w:rsidR="007F62D1" w:rsidRPr="007F62D1" w:rsidRDefault="007F62D1" w:rsidP="00365F5A">
      <w:pPr>
        <w:pStyle w:val="Default"/>
        <w:numPr>
          <w:ilvl w:val="0"/>
          <w:numId w:val="20"/>
        </w:numPr>
        <w:rPr>
          <w:rFonts w:ascii="Arial" w:hAnsi="Arial" w:cs="Arial"/>
          <w:color w:val="auto"/>
        </w:rPr>
      </w:pPr>
      <w:r w:rsidRPr="007F62D1">
        <w:rPr>
          <w:rFonts w:ascii="Arial" w:hAnsi="Arial" w:cs="Arial"/>
          <w:b/>
          <w:bCs/>
          <w:color w:val="auto"/>
        </w:rPr>
        <w:t>Dedicated Walking Paths/Trails with Signage</w:t>
      </w:r>
      <w:r w:rsidRPr="007F62D1">
        <w:rPr>
          <w:rFonts w:ascii="Arial" w:hAnsi="Arial" w:cs="Arial"/>
          <w:color w:val="auto"/>
        </w:rPr>
        <w:t xml:space="preserve">: Outdoor or indoor walking areas will be identified with appropriate signage to indicate safe, accessible, and attractive areas for employees to walk and or walk/bike to and from work. </w:t>
      </w:r>
    </w:p>
    <w:p w14:paraId="786F5F8B" w14:textId="5010800D" w:rsidR="007F62D1" w:rsidRPr="007F62D1" w:rsidRDefault="007F62D1" w:rsidP="00365F5A">
      <w:pPr>
        <w:pStyle w:val="Default"/>
        <w:numPr>
          <w:ilvl w:val="0"/>
          <w:numId w:val="20"/>
        </w:numPr>
        <w:spacing w:after="240"/>
        <w:rPr>
          <w:rFonts w:ascii="Arial" w:hAnsi="Arial" w:cs="Arial"/>
          <w:color w:val="auto"/>
        </w:rPr>
      </w:pPr>
      <w:r w:rsidRPr="007F62D1">
        <w:rPr>
          <w:rFonts w:ascii="Arial" w:hAnsi="Arial" w:cs="Arial"/>
          <w:b/>
          <w:bCs/>
          <w:color w:val="auto"/>
        </w:rPr>
        <w:t xml:space="preserve">Bike Facilities and Amenities: </w:t>
      </w:r>
      <w:r w:rsidRPr="007F62D1">
        <w:rPr>
          <w:rFonts w:ascii="Arial" w:hAnsi="Arial" w:cs="Arial"/>
          <w:color w:val="auto"/>
        </w:rPr>
        <w:t xml:space="preserve">Bike storage, bike racks, and other biking amenities will be provided to encourage active transportation to work, or for use during dedicated physical activity time or regular break times. </w:t>
      </w:r>
    </w:p>
    <w:p w14:paraId="59EAB21E" w14:textId="17FAB999" w:rsidR="001702FE" w:rsidRPr="001702FE" w:rsidRDefault="001702FE" w:rsidP="001702FE">
      <w:pPr>
        <w:pStyle w:val="Default"/>
        <w:rPr>
          <w:rFonts w:ascii="Arial" w:hAnsi="Arial" w:cs="Arial"/>
          <w:b/>
        </w:rPr>
      </w:pPr>
      <w:r w:rsidRPr="001702FE">
        <w:rPr>
          <w:rFonts w:ascii="Arial" w:hAnsi="Arial" w:cs="Arial"/>
          <w:b/>
        </w:rPr>
        <w:t>Supporting Activities:</w:t>
      </w:r>
    </w:p>
    <w:p w14:paraId="22F84BA4" w14:textId="1B5A06A7" w:rsidR="001702FE" w:rsidRDefault="001702FE" w:rsidP="001702FE">
      <w:pPr>
        <w:pStyle w:val="Default"/>
        <w:rPr>
          <w:rFonts w:ascii="Arial" w:hAnsi="Arial" w:cs="Arial"/>
          <w:color w:val="auto"/>
        </w:rPr>
      </w:pPr>
      <w:r w:rsidRPr="007F62D1">
        <w:rPr>
          <w:rFonts w:ascii="Arial" w:hAnsi="Arial" w:cs="Arial"/>
          <w:b/>
          <w:u w:val="single"/>
        </w:rPr>
        <w:t>{Clinic or Agency Name}</w:t>
      </w:r>
      <w:r w:rsidRPr="007F62D1">
        <w:rPr>
          <w:rFonts w:ascii="Arial" w:hAnsi="Arial" w:cs="Arial"/>
        </w:rPr>
        <w:t xml:space="preserve"> </w:t>
      </w:r>
      <w:r w:rsidR="007F62D1" w:rsidRPr="007F62D1">
        <w:rPr>
          <w:rFonts w:ascii="Arial" w:hAnsi="Arial" w:cs="Arial"/>
          <w:color w:val="auto"/>
        </w:rPr>
        <w:t>will create an environment that supports a physical activity culture in the workplace where all employees are encouraged and supported to be more physically active through:</w:t>
      </w:r>
    </w:p>
    <w:p w14:paraId="63B1493C" w14:textId="771E3AB9" w:rsidR="007F62D1" w:rsidRPr="007F62D1" w:rsidRDefault="007F62D1" w:rsidP="00365F5A">
      <w:pPr>
        <w:pStyle w:val="Default"/>
        <w:numPr>
          <w:ilvl w:val="0"/>
          <w:numId w:val="21"/>
        </w:numPr>
        <w:rPr>
          <w:rFonts w:ascii="Arial" w:hAnsi="Arial" w:cs="Arial"/>
          <w:color w:val="auto"/>
        </w:rPr>
      </w:pPr>
      <w:r w:rsidRPr="007F62D1">
        <w:rPr>
          <w:rFonts w:ascii="Arial" w:hAnsi="Arial" w:cs="Arial"/>
          <w:color w:val="auto"/>
        </w:rPr>
        <w:t xml:space="preserve">Support from leadership staff to enhance and promote physical activity. </w:t>
      </w:r>
    </w:p>
    <w:p w14:paraId="58BD731E" w14:textId="39BCA569" w:rsidR="007F62D1" w:rsidRDefault="007F62D1" w:rsidP="00365F5A">
      <w:pPr>
        <w:pStyle w:val="Default"/>
        <w:numPr>
          <w:ilvl w:val="0"/>
          <w:numId w:val="21"/>
        </w:numPr>
        <w:rPr>
          <w:rFonts w:ascii="Arial" w:hAnsi="Arial" w:cs="Arial"/>
          <w:color w:val="auto"/>
        </w:rPr>
      </w:pPr>
      <w:r w:rsidRPr="007F62D1">
        <w:rPr>
          <w:rFonts w:ascii="Arial" w:hAnsi="Arial" w:cs="Arial"/>
          <w:color w:val="auto"/>
        </w:rPr>
        <w:lastRenderedPageBreak/>
        <w:t xml:space="preserve">Encouraging regular physical activity both at the workplace and at </w:t>
      </w:r>
      <w:r w:rsidR="00EA4AB7" w:rsidRPr="007F62D1">
        <w:rPr>
          <w:rFonts w:ascii="Arial" w:hAnsi="Arial" w:cs="Arial"/>
          <w:color w:val="auto"/>
        </w:rPr>
        <w:t>home</w:t>
      </w:r>
      <w:r w:rsidR="00EA4AB7">
        <w:rPr>
          <w:rFonts w:ascii="Arial" w:hAnsi="Arial" w:cs="Arial"/>
          <w:color w:val="auto"/>
        </w:rPr>
        <w:t xml:space="preserve"> and</w:t>
      </w:r>
      <w:r w:rsidRPr="007F62D1">
        <w:rPr>
          <w:rFonts w:ascii="Arial" w:hAnsi="Arial" w:cs="Arial"/>
          <w:color w:val="auto"/>
        </w:rPr>
        <w:t xml:space="preserve"> recognizing the importance of work life balance.</w:t>
      </w:r>
      <w:r>
        <w:rPr>
          <w:rFonts w:ascii="Arial" w:hAnsi="Arial" w:cs="Arial"/>
          <w:color w:val="auto"/>
        </w:rPr>
        <w:t xml:space="preserve"> </w:t>
      </w:r>
    </w:p>
    <w:p w14:paraId="6BC4D783" w14:textId="704A1185" w:rsidR="007F62D1" w:rsidRPr="007F62D1" w:rsidRDefault="007F62D1" w:rsidP="00365F5A">
      <w:pPr>
        <w:pStyle w:val="Default"/>
        <w:numPr>
          <w:ilvl w:val="0"/>
          <w:numId w:val="21"/>
        </w:numPr>
        <w:rPr>
          <w:rFonts w:ascii="Arial" w:hAnsi="Arial" w:cs="Arial"/>
          <w:color w:val="auto"/>
        </w:rPr>
      </w:pPr>
      <w:r w:rsidRPr="007F62D1">
        <w:rPr>
          <w:rFonts w:ascii="Arial" w:hAnsi="Arial" w:cs="Arial"/>
          <w:color w:val="auto"/>
        </w:rPr>
        <w:t xml:space="preserve">Making significant attempts to alter and enhance the </w:t>
      </w:r>
      <w:r w:rsidR="001702FE" w:rsidRPr="007F62D1">
        <w:rPr>
          <w:rFonts w:ascii="Arial" w:hAnsi="Arial" w:cs="Arial"/>
          <w:color w:val="auto"/>
        </w:rPr>
        <w:t>workplace-built</w:t>
      </w:r>
      <w:r w:rsidRPr="007F62D1">
        <w:rPr>
          <w:rFonts w:ascii="Arial" w:hAnsi="Arial" w:cs="Arial"/>
          <w:color w:val="auto"/>
        </w:rPr>
        <w:t xml:space="preserve"> environment to increase and enhance physical activity opportunities for employees. </w:t>
      </w:r>
    </w:p>
    <w:p w14:paraId="042F7A60" w14:textId="02390E8B" w:rsidR="001702FE" w:rsidRDefault="007F62D1" w:rsidP="00365F5A">
      <w:pPr>
        <w:pStyle w:val="Default"/>
        <w:numPr>
          <w:ilvl w:val="0"/>
          <w:numId w:val="21"/>
        </w:numPr>
        <w:rPr>
          <w:rFonts w:ascii="Arial" w:hAnsi="Arial" w:cs="Arial"/>
          <w:color w:val="auto"/>
        </w:rPr>
      </w:pPr>
      <w:r w:rsidRPr="007F62D1">
        <w:rPr>
          <w:rFonts w:ascii="Arial" w:hAnsi="Arial" w:cs="Arial"/>
          <w:color w:val="auto"/>
        </w:rPr>
        <w:t xml:space="preserve">Utilizing and implementing additional physical activity policy strategies from reliable and </w:t>
      </w:r>
      <w:r w:rsidR="001702FE" w:rsidRPr="007F62D1">
        <w:rPr>
          <w:rFonts w:ascii="Arial" w:hAnsi="Arial" w:cs="Arial"/>
          <w:color w:val="auto"/>
        </w:rPr>
        <w:t>research-based</w:t>
      </w:r>
      <w:r w:rsidRPr="007F62D1">
        <w:rPr>
          <w:rFonts w:ascii="Arial" w:hAnsi="Arial" w:cs="Arial"/>
          <w:color w:val="auto"/>
        </w:rPr>
        <w:t xml:space="preserve"> sources. </w:t>
      </w:r>
    </w:p>
    <w:p w14:paraId="25679E30" w14:textId="33A70D2B" w:rsidR="007F62D1" w:rsidRPr="007F62D1" w:rsidRDefault="007F62D1" w:rsidP="00365F5A">
      <w:pPr>
        <w:pStyle w:val="Default"/>
        <w:numPr>
          <w:ilvl w:val="0"/>
          <w:numId w:val="21"/>
        </w:numPr>
        <w:rPr>
          <w:rFonts w:ascii="Arial" w:hAnsi="Arial" w:cs="Arial"/>
          <w:color w:val="auto"/>
        </w:rPr>
      </w:pPr>
      <w:r w:rsidRPr="007F62D1">
        <w:rPr>
          <w:rFonts w:ascii="Arial" w:hAnsi="Arial" w:cs="Arial"/>
          <w:color w:val="auto"/>
        </w:rPr>
        <w:t xml:space="preserve">Supporting physical activity among all employees regardless of abilities. </w:t>
      </w:r>
    </w:p>
    <w:p w14:paraId="132C58B4" w14:textId="43DEBE04" w:rsidR="007F62D1" w:rsidRPr="007F62D1" w:rsidRDefault="007F62D1" w:rsidP="00365F5A">
      <w:pPr>
        <w:pStyle w:val="Default"/>
        <w:numPr>
          <w:ilvl w:val="0"/>
          <w:numId w:val="21"/>
        </w:numPr>
        <w:rPr>
          <w:rFonts w:ascii="Arial" w:hAnsi="Arial" w:cs="Arial"/>
          <w:color w:val="auto"/>
        </w:rPr>
      </w:pPr>
      <w:r w:rsidRPr="007F62D1">
        <w:rPr>
          <w:rFonts w:ascii="Arial" w:hAnsi="Arial" w:cs="Arial"/>
          <w:color w:val="auto"/>
        </w:rPr>
        <w:t xml:space="preserve">Providing various social support opportunities in the workplace to encourage physical activity. </w:t>
      </w:r>
    </w:p>
    <w:p w14:paraId="2753ACE3" w14:textId="32E68E5F" w:rsidR="007F62D1" w:rsidRPr="007F62D1" w:rsidRDefault="007F62D1" w:rsidP="007F62D1">
      <w:pPr>
        <w:pStyle w:val="Default"/>
        <w:rPr>
          <w:rFonts w:ascii="Arial" w:hAnsi="Arial" w:cs="Arial"/>
          <w:color w:val="auto"/>
        </w:rPr>
      </w:pPr>
    </w:p>
    <w:p w14:paraId="501C3C7B" w14:textId="24B3073D" w:rsidR="007F62D1" w:rsidRPr="007F62D1" w:rsidRDefault="007F62D1" w:rsidP="007F62D1">
      <w:pPr>
        <w:pStyle w:val="Default"/>
        <w:rPr>
          <w:rFonts w:ascii="Arial" w:hAnsi="Arial" w:cs="Arial"/>
          <w:color w:val="auto"/>
        </w:rPr>
      </w:pPr>
      <w:r w:rsidRPr="007F62D1">
        <w:rPr>
          <w:rFonts w:ascii="Arial" w:hAnsi="Arial" w:cs="Arial"/>
          <w:b/>
          <w:bCs/>
          <w:color w:val="auto"/>
        </w:rPr>
        <w:t>Education and Implementation</w:t>
      </w:r>
      <w:r w:rsidR="001702FE">
        <w:rPr>
          <w:rFonts w:ascii="Arial" w:hAnsi="Arial" w:cs="Arial"/>
          <w:b/>
          <w:bCs/>
          <w:color w:val="auto"/>
        </w:rPr>
        <w:t>:</w:t>
      </w:r>
    </w:p>
    <w:p w14:paraId="6649277A" w14:textId="2F6F57A1" w:rsidR="007F62D1" w:rsidRPr="007F62D1" w:rsidRDefault="007F62D1" w:rsidP="00365F5A">
      <w:pPr>
        <w:pStyle w:val="Default"/>
        <w:numPr>
          <w:ilvl w:val="0"/>
          <w:numId w:val="22"/>
        </w:numPr>
        <w:rPr>
          <w:rFonts w:ascii="Arial" w:hAnsi="Arial" w:cs="Arial"/>
          <w:color w:val="auto"/>
        </w:rPr>
      </w:pPr>
      <w:r w:rsidRPr="007F62D1">
        <w:rPr>
          <w:rFonts w:ascii="Arial" w:hAnsi="Arial" w:cs="Arial"/>
          <w:color w:val="auto"/>
        </w:rPr>
        <w:t xml:space="preserve">The </w:t>
      </w:r>
      <w:r w:rsidR="001702FE" w:rsidRPr="007F62D1">
        <w:rPr>
          <w:rFonts w:ascii="Arial" w:hAnsi="Arial" w:cs="Arial"/>
          <w:b/>
          <w:u w:val="single"/>
        </w:rPr>
        <w:t>{Clinic or Agency Name}</w:t>
      </w:r>
      <w:r w:rsidR="001702FE" w:rsidRPr="007F62D1">
        <w:rPr>
          <w:rFonts w:ascii="Arial" w:hAnsi="Arial" w:cs="Arial"/>
        </w:rPr>
        <w:t xml:space="preserve"> </w:t>
      </w:r>
      <w:r w:rsidRPr="007F62D1">
        <w:rPr>
          <w:rFonts w:ascii="Arial" w:hAnsi="Arial" w:cs="Arial"/>
          <w:color w:val="auto"/>
        </w:rPr>
        <w:t xml:space="preserve">physical activity policy will be posted, discussed at employee meetings, promoted through multiple communication channels, and presented at new employee orientations to educate and inform all employees. </w:t>
      </w:r>
    </w:p>
    <w:p w14:paraId="1F7C69A2" w14:textId="7E15948F" w:rsidR="007F62D1" w:rsidRPr="007F62D1" w:rsidRDefault="007F62D1" w:rsidP="00365F5A">
      <w:pPr>
        <w:pStyle w:val="Default"/>
        <w:numPr>
          <w:ilvl w:val="0"/>
          <w:numId w:val="22"/>
        </w:numPr>
        <w:rPr>
          <w:rFonts w:ascii="Arial" w:hAnsi="Arial" w:cs="Arial"/>
          <w:color w:val="auto"/>
        </w:rPr>
      </w:pPr>
      <w:r w:rsidRPr="007F62D1">
        <w:rPr>
          <w:rFonts w:ascii="Arial" w:hAnsi="Arial" w:cs="Arial"/>
          <w:color w:val="auto"/>
        </w:rPr>
        <w:t xml:space="preserve">Employees interested in engaging in physical activity may seek additional information from </w:t>
      </w:r>
      <w:r w:rsidR="001702FE" w:rsidRPr="001702FE">
        <w:rPr>
          <w:rFonts w:ascii="Arial" w:hAnsi="Arial" w:cs="Arial"/>
          <w:b/>
          <w:color w:val="auto"/>
          <w:u w:val="single"/>
        </w:rPr>
        <w:t>{</w:t>
      </w:r>
      <w:r w:rsidRPr="001702FE">
        <w:rPr>
          <w:rFonts w:ascii="Arial" w:hAnsi="Arial" w:cs="Arial"/>
          <w:b/>
          <w:i/>
          <w:iCs/>
          <w:color w:val="auto"/>
          <w:u w:val="single"/>
        </w:rPr>
        <w:t>human resources, worksite wellness coordinator or wellness champion</w:t>
      </w:r>
      <w:r w:rsidR="001702FE" w:rsidRPr="001702FE">
        <w:rPr>
          <w:rFonts w:ascii="Arial" w:hAnsi="Arial" w:cs="Arial"/>
          <w:b/>
          <w:color w:val="auto"/>
          <w:u w:val="single"/>
        </w:rPr>
        <w:t>}</w:t>
      </w:r>
      <w:r w:rsidRPr="001702FE">
        <w:rPr>
          <w:rFonts w:ascii="Arial" w:hAnsi="Arial" w:cs="Arial"/>
          <w:color w:val="auto"/>
        </w:rPr>
        <w:t xml:space="preserve"> </w:t>
      </w:r>
      <w:r w:rsidRPr="007F62D1">
        <w:rPr>
          <w:rFonts w:ascii="Arial" w:hAnsi="Arial" w:cs="Arial"/>
          <w:color w:val="auto"/>
        </w:rPr>
        <w:t xml:space="preserve">or access this policy at </w:t>
      </w:r>
      <w:r w:rsidR="001702FE" w:rsidRPr="001702FE">
        <w:rPr>
          <w:rFonts w:ascii="Arial" w:hAnsi="Arial" w:cs="Arial"/>
          <w:b/>
          <w:color w:val="auto"/>
          <w:u w:val="single"/>
        </w:rPr>
        <w:t>{</w:t>
      </w:r>
      <w:r w:rsidRPr="001702FE">
        <w:rPr>
          <w:rFonts w:ascii="Arial" w:hAnsi="Arial" w:cs="Arial"/>
          <w:b/>
          <w:i/>
          <w:iCs/>
          <w:color w:val="auto"/>
          <w:u w:val="single"/>
        </w:rPr>
        <w:t>insert website or building location</w:t>
      </w:r>
      <w:r w:rsidR="001702FE" w:rsidRPr="001702FE">
        <w:rPr>
          <w:rFonts w:ascii="Arial" w:hAnsi="Arial" w:cs="Arial"/>
          <w:b/>
          <w:color w:val="auto"/>
          <w:u w:val="single"/>
        </w:rPr>
        <w:t>}</w:t>
      </w:r>
      <w:r w:rsidRPr="007F62D1">
        <w:rPr>
          <w:rFonts w:ascii="Arial" w:hAnsi="Arial" w:cs="Arial"/>
          <w:color w:val="auto"/>
        </w:rPr>
        <w:t xml:space="preserve">. </w:t>
      </w:r>
    </w:p>
    <w:p w14:paraId="02ED3E6D" w14:textId="5F9ADFC8" w:rsidR="007F62D1" w:rsidRPr="007F62D1" w:rsidRDefault="007F62D1" w:rsidP="00365F5A">
      <w:pPr>
        <w:pStyle w:val="Default"/>
        <w:numPr>
          <w:ilvl w:val="0"/>
          <w:numId w:val="22"/>
        </w:numPr>
        <w:rPr>
          <w:rFonts w:ascii="Arial" w:hAnsi="Arial" w:cs="Arial"/>
          <w:color w:val="auto"/>
        </w:rPr>
      </w:pPr>
      <w:r w:rsidRPr="007F62D1">
        <w:rPr>
          <w:rFonts w:ascii="Arial" w:hAnsi="Arial" w:cs="Arial"/>
          <w:color w:val="auto"/>
        </w:rPr>
        <w:t xml:space="preserve">To support and enhance </w:t>
      </w:r>
      <w:r w:rsidR="001702FE" w:rsidRPr="007F62D1">
        <w:rPr>
          <w:rFonts w:ascii="Arial" w:hAnsi="Arial" w:cs="Arial"/>
          <w:b/>
          <w:u w:val="single"/>
        </w:rPr>
        <w:t>{Clinic or Agency Name}</w:t>
      </w:r>
      <w:r w:rsidR="001702FE" w:rsidRPr="007F62D1">
        <w:rPr>
          <w:rFonts w:ascii="Arial" w:hAnsi="Arial" w:cs="Arial"/>
        </w:rPr>
        <w:t xml:space="preserve"> </w:t>
      </w:r>
      <w:r w:rsidRPr="007F62D1">
        <w:rPr>
          <w:rFonts w:ascii="Arial" w:hAnsi="Arial" w:cs="Arial"/>
          <w:color w:val="auto"/>
        </w:rPr>
        <w:t xml:space="preserve">physical activity policy, additional evidenced-based physical activity workplace strategies will be implemented. </w:t>
      </w:r>
    </w:p>
    <w:p w14:paraId="62809584" w14:textId="67C66F68" w:rsidR="007F62D1" w:rsidRPr="007F62D1" w:rsidRDefault="007F62D1" w:rsidP="00365F5A">
      <w:pPr>
        <w:pStyle w:val="Default"/>
        <w:numPr>
          <w:ilvl w:val="0"/>
          <w:numId w:val="22"/>
        </w:numPr>
        <w:rPr>
          <w:rFonts w:ascii="Arial" w:hAnsi="Arial" w:cs="Arial"/>
          <w:color w:val="auto"/>
        </w:rPr>
      </w:pPr>
      <w:r w:rsidRPr="007F62D1">
        <w:rPr>
          <w:rFonts w:ascii="Arial" w:hAnsi="Arial" w:cs="Arial"/>
          <w:color w:val="auto"/>
        </w:rPr>
        <w:t>Learning opportunities on various physical activity topics will be provided to employees to increase knowledge, skills</w:t>
      </w:r>
      <w:r w:rsidR="005B75B5">
        <w:rPr>
          <w:rFonts w:ascii="Arial" w:hAnsi="Arial" w:cs="Arial"/>
          <w:color w:val="auto"/>
        </w:rPr>
        <w:t xml:space="preserve">, </w:t>
      </w:r>
      <w:r w:rsidRPr="007F62D1">
        <w:rPr>
          <w:rFonts w:ascii="Arial" w:hAnsi="Arial" w:cs="Arial"/>
          <w:color w:val="auto"/>
        </w:rPr>
        <w:t xml:space="preserve">and attitudes on physical activity. </w:t>
      </w:r>
    </w:p>
    <w:p w14:paraId="14114234" w14:textId="41A0470D" w:rsidR="001702FE" w:rsidRDefault="007F62D1" w:rsidP="00365F5A">
      <w:pPr>
        <w:pStyle w:val="Default"/>
        <w:numPr>
          <w:ilvl w:val="0"/>
          <w:numId w:val="22"/>
        </w:numPr>
        <w:rPr>
          <w:rFonts w:ascii="Arial" w:hAnsi="Arial" w:cs="Arial"/>
          <w:color w:val="auto"/>
        </w:rPr>
      </w:pPr>
      <w:r w:rsidRPr="007F62D1">
        <w:rPr>
          <w:rFonts w:ascii="Arial" w:hAnsi="Arial" w:cs="Arial"/>
          <w:color w:val="auto"/>
        </w:rPr>
        <w:t>Addressing barriers to implementation is key to a successful worksite physical activity policy. Conducting pre and post employee assessments as well as process evaluations will provide</w:t>
      </w:r>
      <w:r w:rsidR="00963305">
        <w:rPr>
          <w:rFonts w:ascii="Arial" w:hAnsi="Arial" w:cs="Arial"/>
          <w:color w:val="auto"/>
        </w:rPr>
        <w:t>s</w:t>
      </w:r>
      <w:r w:rsidRPr="007F62D1">
        <w:rPr>
          <w:rFonts w:ascii="Arial" w:hAnsi="Arial" w:cs="Arial"/>
          <w:color w:val="auto"/>
        </w:rPr>
        <w:t xml:space="preserve"> useful information on employee barriers to physical activity to plan and implement successful workplace policy</w:t>
      </w:r>
      <w:r w:rsidR="001702FE">
        <w:rPr>
          <w:rFonts w:ascii="Arial" w:hAnsi="Arial" w:cs="Arial"/>
          <w:color w:val="auto"/>
        </w:rPr>
        <w:t>.</w:t>
      </w:r>
    </w:p>
    <w:p w14:paraId="3CCF8CBD" w14:textId="46C6EC6C" w:rsidR="001702FE" w:rsidRPr="00F64F10" w:rsidRDefault="001702FE" w:rsidP="001702FE">
      <w:pPr>
        <w:rPr>
          <w:rFonts w:ascii="Times New Roman" w:hAnsi="Times New Roman"/>
        </w:rPr>
      </w:pPr>
      <w:r>
        <w:rPr>
          <w:noProof/>
        </w:rPr>
        <mc:AlternateContent>
          <mc:Choice Requires="wps">
            <w:drawing>
              <wp:anchor distT="0" distB="0" distL="114300" distR="114300" simplePos="0" relativeHeight="251658249" behindDoc="0" locked="0" layoutInCell="1" allowOverlap="1" wp14:anchorId="1E321DCD" wp14:editId="0024A9EE">
                <wp:simplePos x="0" y="0"/>
                <wp:positionH relativeFrom="margin">
                  <wp:align>right</wp:align>
                </wp:positionH>
                <wp:positionV relativeFrom="paragraph">
                  <wp:posOffset>157556</wp:posOffset>
                </wp:positionV>
                <wp:extent cx="6100877"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A173A" id="Straight Connector 13" o:spid="_x0000_s1026" style="position:absolute;flip:y;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2pt,12.4pt" to="90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i9wAEAAMMDAAAOAAAAZHJzL2Uyb0RvYy54bWysU01v2zAMvQ/YfxB0X+x0QFsYcXpIsV2G&#10;LVi33lWZioVJokBp+fj3o+TEG/YBDEUvginyPfI90au7o3diD5Qshl4uF60UEDQONux6+fXLuze3&#10;UqSswqAcBujlCZK8W79+tTrEDq5wRDcACSYJqTvEXo45x65pkh7Bq7TACIGTBsmrzCHtmoHUgdm9&#10;a67a9ro5IA2RUENKfHs/JeW68hsDOn8yJkEWrpc8W64n1fOpnM16pbodqThafR5DPWMKr2zgpjPV&#10;vcpKfCf7B5W3mjChyQuNvkFjrIaqgdUs29/UPIwqQtXC5qQ425RejlZ/3G9J2IHf7q0UQXl+o4dM&#10;yu7GLDYYAjuIJDjJTh1i6hiwCVs6Ryluqcg+GvLCOBsfmagawdLEsfp8mn2GYxaaL6+XbXt7cyOF&#10;vuSaiaJQRUr5PaAX5aOXzoZigerU/kPK3JZLLyUclJGmIepXPjkoxS58BsOyuNk0Tl0o2DgSe8Wr&#10;MHxbFkHMVSsLxFjnZlBbW/4TdK4tMKhL9r/Aubp2xJBnoLcB6W9d8/EyqpnqL6onrUX2Ew6n+iTV&#10;Dt6Uquy81WUVf40r/Oe/t/4BAAD//wMAUEsDBBQABgAIAAAAIQBEG0AS2AAAAAYBAAAPAAAAZHJz&#10;L2Rvd25yZXYueG1sTI9BT8MwDIXvSPyHyEjcWMLECnRNpzEJcWbjspvbeG1F45Qm28q/x4gDu/n5&#10;We99LlaT79WJxtgFtnA/M6CI6+A6bix87F7vnkDFhOywD0wWvinCqry+KjB34czvdNqmRkkIxxwt&#10;tCkNudaxbsljnIWBWLxDGD0mkWOj3YhnCfe9nhuTaY8dS0OLA21aqj+3R29h9+bNVKVuQ/z1aNb7&#10;l0XG+4W1tzfTegkq0ZT+j+EXX9ChFKYqHNlF1VuQR5KF+YPwi/ucGRmqv4UuC32JX/4AAAD//wMA&#10;UEsBAi0AFAAGAAgAAAAhALaDOJL+AAAA4QEAABMAAAAAAAAAAAAAAAAAAAAAAFtDb250ZW50X1R5&#10;cGVzXS54bWxQSwECLQAUAAYACAAAACEAOP0h/9YAAACUAQAACwAAAAAAAAAAAAAAAAAvAQAAX3Jl&#10;bHMvLnJlbHNQSwECLQAUAAYACAAAACEAHFE4vcABAADDAwAADgAAAAAAAAAAAAAAAAAuAgAAZHJz&#10;L2Uyb0RvYy54bWxQSwECLQAUAAYACAAAACEARBtAEtgAAAAGAQAADwAAAAAAAAAAAAAAAAAaBAAA&#10;ZHJzL2Rvd25yZXYueG1sUEsFBgAAAAAEAAQA8wAAAB8FAAAAAA==&#10;" strokecolor="black [3200]" strokeweight=".5pt">
                <v:stroke joinstyle="miter"/>
                <w10:wrap anchorx="margin"/>
              </v:line>
            </w:pict>
          </mc:Fallback>
        </mc:AlternateContent>
      </w:r>
    </w:p>
    <w:p w14:paraId="0156FFF7" w14:textId="69642FA9" w:rsidR="001702FE" w:rsidRDefault="001702FE" w:rsidP="001702FE">
      <w:r>
        <w:t>Signature of Approval: _________________________________</w:t>
      </w:r>
    </w:p>
    <w:p w14:paraId="01A64DEC" w14:textId="5B72BD41" w:rsidR="001702FE" w:rsidRDefault="001702FE" w:rsidP="001702FE">
      <w:r>
        <w:t>Date of Implementation: ____________________</w:t>
      </w:r>
    </w:p>
    <w:p w14:paraId="64080A22" w14:textId="648005C2" w:rsidR="001702FE" w:rsidRDefault="001702FE" w:rsidP="001702FE">
      <w:r>
        <w:t>Last Reviewed/Updated: ___________________</w:t>
      </w:r>
    </w:p>
    <w:p w14:paraId="021A0F74" w14:textId="6153BED9" w:rsidR="001702FE" w:rsidRPr="001702FE" w:rsidRDefault="001702FE" w:rsidP="00365F5A">
      <w:pPr>
        <w:pStyle w:val="Default"/>
        <w:numPr>
          <w:ilvl w:val="0"/>
          <w:numId w:val="22"/>
        </w:numPr>
        <w:rPr>
          <w:rFonts w:ascii="Arial" w:hAnsi="Arial" w:cs="Arial"/>
          <w:color w:val="auto"/>
        </w:rPr>
      </w:pPr>
      <w:r>
        <w:br w:type="page"/>
      </w:r>
    </w:p>
    <w:p w14:paraId="78DA4CDC" w14:textId="470129EB" w:rsidR="002A1970" w:rsidRDefault="002A1970" w:rsidP="002A1970">
      <w:pPr>
        <w:pStyle w:val="Heading2"/>
      </w:pPr>
      <w:bookmarkStart w:id="48" w:name="_Toc59527488"/>
      <w:r w:rsidRPr="002A1970">
        <w:lastRenderedPageBreak/>
        <w:t>Policy for Supporting Breastfeeding Employees</w:t>
      </w:r>
      <w:bookmarkEnd w:id="48"/>
      <w:r w:rsidRPr="002A1970">
        <w:t xml:space="preserve"> </w:t>
      </w:r>
    </w:p>
    <w:p w14:paraId="2D050B70" w14:textId="3061229E" w:rsidR="002A1970" w:rsidRDefault="002A1970" w:rsidP="002A1970">
      <w:pPr>
        <w:jc w:val="center"/>
      </w:pPr>
      <w:r>
        <w:t>Sample Policy</w:t>
      </w:r>
    </w:p>
    <w:p w14:paraId="4832BB2F" w14:textId="2DD8E9CD" w:rsidR="002A1970" w:rsidRPr="002A1970" w:rsidRDefault="002A1970" w:rsidP="002A1970">
      <w:r w:rsidRPr="002A1970">
        <w:rPr>
          <w:b/>
        </w:rPr>
        <w:t>Purpose:</w:t>
      </w:r>
      <w:r>
        <w:t xml:space="preserve"> </w:t>
      </w:r>
      <w:r w:rsidRPr="002A1970">
        <w:t>In recognition of the well documented health advantages of breastfeeding for infants and mothers,</w:t>
      </w:r>
      <w:r w:rsidR="009C4D65" w:rsidRPr="009C4D65">
        <w:rPr>
          <w:b/>
          <w:u w:val="single"/>
        </w:rPr>
        <w:t xml:space="preserve"> </w:t>
      </w:r>
      <w:r w:rsidR="009C4D65" w:rsidRPr="007F62D1">
        <w:rPr>
          <w:b/>
          <w:u w:val="single"/>
        </w:rPr>
        <w:t>{Clinic or Agency Name}</w:t>
      </w:r>
      <w:r w:rsidRPr="002A1970">
        <w:t xml:space="preserve"> provides a supportive environment to enable breastfeeding employees to express their milk during work hours. This includes a company-wide lactation support program administered by</w:t>
      </w:r>
      <w:r w:rsidR="009C4D65">
        <w:t xml:space="preserve"> </w:t>
      </w:r>
      <w:r w:rsidR="009C4D65" w:rsidRPr="007F62D1">
        <w:rPr>
          <w:b/>
          <w:u w:val="single"/>
        </w:rPr>
        <w:t>{Clinic or Agency Name}</w:t>
      </w:r>
      <w:r w:rsidRPr="002A1970">
        <w:t xml:space="preserve"> subscribes to the following worksite support policy. This policy shall be communicated to all current employees and included in new employee orientation training.</w:t>
      </w:r>
    </w:p>
    <w:p w14:paraId="5541BC49" w14:textId="72AA43CF" w:rsidR="002A1970" w:rsidRPr="002A1970" w:rsidRDefault="002A1970" w:rsidP="002A1970">
      <w:pPr>
        <w:spacing w:after="0"/>
      </w:pPr>
      <w:r w:rsidRPr="002A1970">
        <w:rPr>
          <w:b/>
          <w:bCs/>
        </w:rPr>
        <w:t>Policy Statement</w:t>
      </w:r>
      <w:r w:rsidRPr="002A1970">
        <w:t>:</w:t>
      </w:r>
    </w:p>
    <w:p w14:paraId="4DE4E6B8" w14:textId="14747075" w:rsidR="004139BA" w:rsidRPr="004139BA" w:rsidRDefault="004139BA" w:rsidP="002A1970">
      <w:pPr>
        <w:spacing w:after="0"/>
        <w:rPr>
          <w:u w:val="single"/>
        </w:rPr>
      </w:pPr>
      <w:r w:rsidRPr="004139BA">
        <w:rPr>
          <w:u w:val="single"/>
        </w:rPr>
        <w:t xml:space="preserve">Company Responsibilities: </w:t>
      </w:r>
    </w:p>
    <w:p w14:paraId="08F4E323" w14:textId="28F47374" w:rsidR="002A1970" w:rsidRPr="002A1970" w:rsidRDefault="002A1970" w:rsidP="002A1970">
      <w:pPr>
        <w:spacing w:after="0"/>
      </w:pPr>
      <w:r w:rsidRPr="002A1970">
        <w:t>Breastfeeding employees who choose to continue providing their milk for their infants after returning to work shall receive:</w:t>
      </w:r>
    </w:p>
    <w:p w14:paraId="1127BA05" w14:textId="2A502B69" w:rsidR="002A1970" w:rsidRPr="002A1970" w:rsidRDefault="002A1970" w:rsidP="00365F5A">
      <w:pPr>
        <w:pStyle w:val="ListParagraph"/>
        <w:numPr>
          <w:ilvl w:val="0"/>
          <w:numId w:val="22"/>
        </w:numPr>
        <w:spacing w:after="0"/>
        <w:rPr>
          <w:color w:val="000000"/>
        </w:rPr>
      </w:pPr>
      <w:r w:rsidRPr="004139BA">
        <w:rPr>
          <w:bCs/>
          <w:color w:val="000131"/>
        </w:rPr>
        <w:t>Milk Expression Breaks:</w:t>
      </w:r>
      <w:r w:rsidRPr="002A1970">
        <w:rPr>
          <w:bCs/>
          <w:color w:val="000131"/>
        </w:rPr>
        <w:t xml:space="preserve"> </w:t>
      </w:r>
      <w:r w:rsidRPr="002A1970">
        <w:rPr>
          <w:color w:val="000000"/>
        </w:rPr>
        <w:t xml:space="preserve">Breastfeeding employees are allowed to breastfeed or express milk during work hours using their normal breaks and </w:t>
      </w:r>
      <w:r w:rsidR="00282E1A" w:rsidRPr="002A1970">
        <w:rPr>
          <w:color w:val="000000"/>
        </w:rPr>
        <w:t>mealtimes</w:t>
      </w:r>
      <w:r w:rsidRPr="002A1970">
        <w:rPr>
          <w:color w:val="000000"/>
        </w:rPr>
        <w:t>. For time that may be needed beyond the usual break times, employees may use personal leave or may make up the time as negotiated with their supervisors.</w:t>
      </w:r>
    </w:p>
    <w:p w14:paraId="3F116FBC" w14:textId="37AE7BBE" w:rsidR="002A1970" w:rsidRDefault="002A1970" w:rsidP="00365F5A">
      <w:pPr>
        <w:pStyle w:val="ListParagraph"/>
        <w:numPr>
          <w:ilvl w:val="0"/>
          <w:numId w:val="22"/>
        </w:numPr>
        <w:spacing w:after="0"/>
        <w:rPr>
          <w:color w:val="000000"/>
        </w:rPr>
      </w:pPr>
      <w:r w:rsidRPr="004139BA">
        <w:rPr>
          <w:bCs/>
          <w:color w:val="000131"/>
        </w:rPr>
        <w:t>A Place to Express Milk</w:t>
      </w:r>
      <w:r w:rsidRPr="002A1970">
        <w:rPr>
          <w:b/>
          <w:bCs/>
          <w:color w:val="000131"/>
        </w:rPr>
        <w:t>:</w:t>
      </w:r>
      <w:r w:rsidRPr="002A1970">
        <w:rPr>
          <w:bCs/>
          <w:color w:val="000131"/>
        </w:rPr>
        <w:t xml:space="preserve"> </w:t>
      </w:r>
      <w:r w:rsidRPr="002A1970">
        <w:rPr>
          <w:color w:val="000000"/>
        </w:rPr>
        <w:t xml:space="preserve">A private room (not a toilet stall or restroom) shall be available for employees to breastfeed or express milk. The room will be private and sanitary, located near a sink with running water for washing hands and rinsing out breast pump parts, and have an electrical outlet. If employees prefer, they may also breastfeed or express milk in their own private office, or in other comfortable locations agreed upon in consultation with the employee’s supervisor. Expressed milk can be stored </w:t>
      </w:r>
      <w:r w:rsidRPr="002A1970">
        <w:rPr>
          <w:b/>
          <w:color w:val="000000"/>
          <w:u w:val="single"/>
        </w:rPr>
        <w:t>{Company supplied refrigerator/ in the lactation room or other location in employee’s personal cooler}</w:t>
      </w:r>
      <w:r w:rsidRPr="002A1970">
        <w:rPr>
          <w:color w:val="000000"/>
        </w:rPr>
        <w:t>.</w:t>
      </w:r>
    </w:p>
    <w:p w14:paraId="0C9EFBE2" w14:textId="2D853638" w:rsidR="002A1970" w:rsidRPr="004139BA" w:rsidRDefault="002A1970" w:rsidP="00365F5A">
      <w:pPr>
        <w:pStyle w:val="ListParagraph"/>
        <w:numPr>
          <w:ilvl w:val="0"/>
          <w:numId w:val="22"/>
        </w:numPr>
        <w:spacing w:after="0"/>
        <w:rPr>
          <w:color w:val="000000"/>
        </w:rPr>
      </w:pPr>
      <w:r w:rsidRPr="004139BA">
        <w:rPr>
          <w:bCs/>
          <w:color w:val="000131"/>
        </w:rPr>
        <w:t>Breastfeeding Equipment:</w:t>
      </w:r>
      <w:r w:rsidR="004139BA">
        <w:rPr>
          <w:b/>
          <w:bCs/>
          <w:color w:val="000131"/>
        </w:rPr>
        <w:t xml:space="preserve"> </w:t>
      </w:r>
      <w:r w:rsidR="004139BA" w:rsidRPr="007F62D1">
        <w:rPr>
          <w:b/>
          <w:u w:val="single"/>
        </w:rPr>
        <w:t>{Clinic or Agency Name}</w:t>
      </w:r>
      <w:r w:rsidR="009C4D65">
        <w:rPr>
          <w:b/>
          <w:u w:val="single"/>
        </w:rPr>
        <w:t xml:space="preserve"> </w:t>
      </w:r>
      <w:r w:rsidR="004139BA">
        <w:rPr>
          <w:b/>
          <w:u w:val="single"/>
        </w:rPr>
        <w:t>{provides/subsidizes/rents}</w:t>
      </w:r>
      <w:r w:rsidR="004139BA">
        <w:t xml:space="preserve"> electric breast pumps to assist breastfeeding employees with milk expression during work hours. The company provides </w:t>
      </w:r>
      <w:r w:rsidR="004139BA">
        <w:rPr>
          <w:b/>
          <w:u w:val="single"/>
        </w:rPr>
        <w:t>{a hospital grade pump that can be use</w:t>
      </w:r>
      <w:r w:rsidR="009C4D65">
        <w:rPr>
          <w:b/>
          <w:u w:val="single"/>
        </w:rPr>
        <w:t>d</w:t>
      </w:r>
      <w:r w:rsidR="004139BA">
        <w:rPr>
          <w:b/>
          <w:u w:val="single"/>
        </w:rPr>
        <w:t xml:space="preserve"> by more than on</w:t>
      </w:r>
      <w:r w:rsidR="009C4D65">
        <w:rPr>
          <w:b/>
          <w:u w:val="single"/>
        </w:rPr>
        <w:t>e</w:t>
      </w:r>
      <w:r w:rsidR="004139BA">
        <w:rPr>
          <w:b/>
          <w:u w:val="single"/>
        </w:rPr>
        <w:t xml:space="preserve"> employee or </w:t>
      </w:r>
      <w:r w:rsidR="009C4D65">
        <w:rPr>
          <w:b/>
          <w:u w:val="single"/>
        </w:rPr>
        <w:t xml:space="preserve">a </w:t>
      </w:r>
      <w:r w:rsidR="004139BA">
        <w:rPr>
          <w:b/>
          <w:u w:val="single"/>
        </w:rPr>
        <w:t>portable</w:t>
      </w:r>
      <w:r w:rsidR="009C4D65">
        <w:rPr>
          <w:b/>
          <w:u w:val="single"/>
        </w:rPr>
        <w:t>,</w:t>
      </w:r>
      <w:r w:rsidR="004139BA">
        <w:rPr>
          <w:b/>
          <w:u w:val="single"/>
        </w:rPr>
        <w:t xml:space="preserve"> personal use electric breast pump that the employee retains}</w:t>
      </w:r>
      <w:r w:rsidR="004139BA">
        <w:t xml:space="preserve"> throughout the course of breastfeeding for the employee. </w:t>
      </w:r>
      <w:r w:rsidR="004139BA" w:rsidRPr="004139BA">
        <w:rPr>
          <w:b/>
          <w:u w:val="single"/>
        </w:rPr>
        <w:t>{</w:t>
      </w:r>
      <w:r w:rsidR="004139BA">
        <w:rPr>
          <w:b/>
          <w:u w:val="single"/>
        </w:rPr>
        <w:t xml:space="preserve">If using a standard hospital grade pump, indicate whether the company provides/subsidizes personal attachment kit or where the employee can purchase the kit.} {Indicate whether breast pumps are also available for partners of male employees.} </w:t>
      </w:r>
    </w:p>
    <w:p w14:paraId="15CB6D6A" w14:textId="78971290" w:rsidR="004139BA" w:rsidRPr="004139BA" w:rsidRDefault="004139BA" w:rsidP="00365F5A">
      <w:pPr>
        <w:pStyle w:val="Default"/>
        <w:numPr>
          <w:ilvl w:val="0"/>
          <w:numId w:val="22"/>
        </w:numPr>
        <w:rPr>
          <w:rFonts w:ascii="Arial" w:hAnsi="Arial" w:cs="Arial"/>
        </w:rPr>
      </w:pPr>
      <w:r w:rsidRPr="004139BA">
        <w:rPr>
          <w:rFonts w:ascii="Arial" w:hAnsi="Arial" w:cs="Arial"/>
          <w:bCs/>
          <w:color w:val="000131"/>
        </w:rPr>
        <w:t>Education:</w:t>
      </w:r>
      <w:r w:rsidRPr="004139BA">
        <w:rPr>
          <w:rFonts w:ascii="Arial" w:hAnsi="Arial" w:cs="Arial"/>
        </w:rPr>
        <w:t xml:space="preserve"> Prenatal and postpartum breastfeeding classes and informational materials</w:t>
      </w:r>
      <w:r>
        <w:rPr>
          <w:rFonts w:ascii="Arial" w:hAnsi="Arial" w:cs="Arial"/>
        </w:rPr>
        <w:t xml:space="preserve"> </w:t>
      </w:r>
      <w:r w:rsidRPr="004139BA">
        <w:rPr>
          <w:rFonts w:ascii="Arial" w:hAnsi="Arial" w:cs="Arial"/>
        </w:rPr>
        <w:t>are available for all mothers and fathers, as well as their partners.</w:t>
      </w:r>
    </w:p>
    <w:p w14:paraId="10980C04" w14:textId="0C0E2747" w:rsidR="002A1970" w:rsidRDefault="004139BA" w:rsidP="00365F5A">
      <w:pPr>
        <w:pStyle w:val="ListParagraph"/>
        <w:numPr>
          <w:ilvl w:val="0"/>
          <w:numId w:val="22"/>
        </w:numPr>
        <w:autoSpaceDE w:val="0"/>
        <w:autoSpaceDN w:val="0"/>
        <w:adjustRightInd w:val="0"/>
        <w:spacing w:line="240" w:lineRule="auto"/>
        <w:rPr>
          <w:color w:val="000000"/>
        </w:rPr>
      </w:pPr>
      <w:r w:rsidRPr="004139BA">
        <w:rPr>
          <w:bCs/>
          <w:color w:val="000131"/>
        </w:rPr>
        <w:t>Staff Support:</w:t>
      </w:r>
      <w:r w:rsidRPr="004139BA">
        <w:rPr>
          <w:b/>
          <w:bCs/>
          <w:color w:val="000131"/>
        </w:rPr>
        <w:t xml:space="preserve"> </w:t>
      </w:r>
      <w:r w:rsidRPr="004139BA">
        <w:rPr>
          <w:color w:val="000000"/>
        </w:rPr>
        <w:t>Supervisors are responsible for alerting pregnant and breastfeeding employees about the company’s worksite lactation support program, and for negotiating policies and practices that will help facilitate each employee’s infant feeding goals. It is expected that all employees will assist in providing a positive atmosphere of support for breastfeeding employees.</w:t>
      </w:r>
    </w:p>
    <w:p w14:paraId="3DD1700D" w14:textId="3D0698EA" w:rsidR="004139BA" w:rsidRPr="004139BA" w:rsidRDefault="004139BA" w:rsidP="004139BA">
      <w:pPr>
        <w:autoSpaceDE w:val="0"/>
        <w:autoSpaceDN w:val="0"/>
        <w:adjustRightInd w:val="0"/>
        <w:spacing w:line="240" w:lineRule="auto"/>
        <w:rPr>
          <w:color w:val="000000"/>
        </w:rPr>
      </w:pPr>
    </w:p>
    <w:p w14:paraId="1F205884" w14:textId="1AF10558" w:rsidR="002A1970" w:rsidRPr="002A1970" w:rsidRDefault="002A1970" w:rsidP="002A1970">
      <w:pPr>
        <w:autoSpaceDE w:val="0"/>
        <w:autoSpaceDN w:val="0"/>
        <w:adjustRightInd w:val="0"/>
        <w:spacing w:after="0" w:line="240" w:lineRule="auto"/>
      </w:pPr>
      <w:r w:rsidRPr="002A1970">
        <w:rPr>
          <w:b/>
          <w:bCs/>
        </w:rPr>
        <w:lastRenderedPageBreak/>
        <w:t xml:space="preserve">Employee Responsibilities </w:t>
      </w:r>
    </w:p>
    <w:p w14:paraId="78C1A223" w14:textId="145B74E6" w:rsidR="004139BA" w:rsidRDefault="002A1970" w:rsidP="00365F5A">
      <w:pPr>
        <w:pStyle w:val="ListParagraph"/>
        <w:numPr>
          <w:ilvl w:val="0"/>
          <w:numId w:val="23"/>
        </w:numPr>
      </w:pPr>
      <w:r w:rsidRPr="004139BA">
        <w:rPr>
          <w:bCs/>
        </w:rPr>
        <w:t>Communication with Supervisors</w:t>
      </w:r>
      <w:r w:rsidR="004139BA" w:rsidRPr="004139BA">
        <w:rPr>
          <w:bCs/>
        </w:rPr>
        <w:t xml:space="preserve">: </w:t>
      </w:r>
      <w:r w:rsidRPr="002A1970">
        <w:t>Employees who wish to express milk during the work period shall keep supervisors informed of their needs so that appropriate accommodations can be made to satisfy the needs of both the employee and the company.</w:t>
      </w:r>
    </w:p>
    <w:p w14:paraId="3146112E" w14:textId="315F884A" w:rsidR="004139BA" w:rsidRDefault="002A1970" w:rsidP="00365F5A">
      <w:pPr>
        <w:pStyle w:val="ListParagraph"/>
        <w:numPr>
          <w:ilvl w:val="0"/>
          <w:numId w:val="23"/>
        </w:numPr>
      </w:pPr>
      <w:r w:rsidRPr="004139BA">
        <w:rPr>
          <w:bCs/>
        </w:rPr>
        <w:t>Maintenance of Milk Expression Areas</w:t>
      </w:r>
      <w:r w:rsidR="004139BA" w:rsidRPr="004139BA">
        <w:rPr>
          <w:bCs/>
        </w:rPr>
        <w:t xml:space="preserve">: </w:t>
      </w:r>
      <w:r w:rsidRPr="002A1970">
        <w:t>Breastfeeding employees are responsible for keeping milk expression areas clean, using anti-microbial wipes to clean the pump and area around it. Employees are also responsible for keeping the general lactation room clean for the next user. This responsibility extends to both designated milk expression areas, as well as other areas where expressing milk will occur.</w:t>
      </w:r>
    </w:p>
    <w:p w14:paraId="37FB1E1C" w14:textId="7A20FDDD" w:rsidR="004139BA" w:rsidRDefault="002A1970" w:rsidP="00365F5A">
      <w:pPr>
        <w:pStyle w:val="ListParagraph"/>
        <w:numPr>
          <w:ilvl w:val="0"/>
          <w:numId w:val="23"/>
        </w:numPr>
      </w:pPr>
      <w:r w:rsidRPr="004139BA">
        <w:rPr>
          <w:bCs/>
        </w:rPr>
        <w:t>Milk Storage</w:t>
      </w:r>
      <w:r w:rsidR="004139BA" w:rsidRPr="004139BA">
        <w:rPr>
          <w:bCs/>
        </w:rPr>
        <w:t xml:space="preserve">: </w:t>
      </w:r>
      <w:r w:rsidRPr="002A1970">
        <w:t xml:space="preserve">Employees should label all milk expressed with their name and date collected so it is not inadvertently confused with another employee’s milk. Each employee is responsible for proper storage of her milk using </w:t>
      </w:r>
      <w:r w:rsidR="004139BA" w:rsidRPr="004139BA">
        <w:rPr>
          <w:b/>
          <w:u w:val="single"/>
        </w:rPr>
        <w:t>{</w:t>
      </w:r>
      <w:r w:rsidR="004139BA">
        <w:rPr>
          <w:b/>
          <w:u w:val="single"/>
        </w:rPr>
        <w:t>company provided refrigeration/personal storage coolers}</w:t>
      </w:r>
      <w:r w:rsidR="004139BA">
        <w:t>.</w:t>
      </w:r>
    </w:p>
    <w:p w14:paraId="6D1909F2" w14:textId="47326AF1" w:rsidR="002A1970" w:rsidRDefault="002A1970" w:rsidP="00365F5A">
      <w:pPr>
        <w:pStyle w:val="ListParagraph"/>
        <w:numPr>
          <w:ilvl w:val="0"/>
          <w:numId w:val="23"/>
        </w:numPr>
      </w:pPr>
      <w:r w:rsidRPr="004139BA">
        <w:rPr>
          <w:bCs/>
        </w:rPr>
        <w:t>Use of Break Times to Express Milk</w:t>
      </w:r>
      <w:r w:rsidR="004139BA" w:rsidRPr="004139BA">
        <w:rPr>
          <w:bCs/>
        </w:rPr>
        <w:t xml:space="preserve">: </w:t>
      </w:r>
      <w:r w:rsidRPr="002A1970">
        <w:t>When more than one breastfeeding employee needs to use the designated lactation room, employees can use the sign-in log provided in the room to negotiate milk expression times that are most convenient or best meet their needs.</w:t>
      </w:r>
    </w:p>
    <w:p w14:paraId="192120FF" w14:textId="220ED2AF" w:rsidR="004139BA" w:rsidRDefault="00374D9F" w:rsidP="004139BA">
      <w:pPr>
        <w:pStyle w:val="ListParagraph"/>
        <w:ind w:left="360"/>
      </w:pPr>
      <w:r>
        <w:rPr>
          <w:noProof/>
        </w:rPr>
        <mc:AlternateContent>
          <mc:Choice Requires="wps">
            <w:drawing>
              <wp:anchor distT="0" distB="0" distL="114300" distR="114300" simplePos="0" relativeHeight="251658250" behindDoc="0" locked="0" layoutInCell="1" allowOverlap="1" wp14:anchorId="0A7F21FD" wp14:editId="4A64523D">
                <wp:simplePos x="0" y="0"/>
                <wp:positionH relativeFrom="margin">
                  <wp:align>right</wp:align>
                </wp:positionH>
                <wp:positionV relativeFrom="paragraph">
                  <wp:posOffset>114478</wp:posOffset>
                </wp:positionV>
                <wp:extent cx="6100877"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D05AC" id="Straight Connector 14" o:spid="_x0000_s1026" style="position:absolute;flip:y;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2pt,9pt" to="90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xpwAEAAMMDAAAOAAAAZHJzL2Uyb0RvYy54bWysU01v2zAMvQ/YfxB0X+wUQ1sYcXpIsV2G&#10;LVi33lWZioVJokBp+fj3o+TEG/YBDEUvginyPfI90au7o3diD5Qshl4uF60UEDQONux6+fXLuze3&#10;UqSswqAcBujlCZK8W79+tTrEDq5wRDcACSYJqTvEXo45x65pkh7Bq7TACIGTBsmrzCHtmoHUgdm9&#10;a67a9ro5IA2RUENKfHs/JeW68hsDOn8yJkEWrpc8W64n1fOpnM16pbodqThafR5DPWMKr2zgpjPV&#10;vcpKfCf7B5W3mjChyQuNvkFjrIaqgdUs29/UPIwqQtXC5qQ425RejlZ/3G9J2IHf7q0UQXl+o4dM&#10;yu7GLDYYAjuIJDjJTh1i6hiwCVs6Ryluqcg+GvLCOBsfmagawdLEsfp8mn2GYxaaL6+XbXt7cyOF&#10;vuSaiaJQRUr5PaAX5aOXzoZigerU/kPK3JZLLyUclJGmIepXPjkoxS58BsOyuNk0Tl0o2DgSe8Wr&#10;MHxbFkHMVSsLxFjnZlBbW/4TdK4tMKhL9r/Aubp2xJBnoLcB6W9d8/EyqpnqL6onrUX2Ew6n+iTV&#10;Dt6Uquy81WUVf40r/Oe/t/4BAAD//wMAUEsDBBQABgAIAAAAIQBB83Q82AAAAAYBAAAPAAAAZHJz&#10;L2Rvd25yZXYueG1sTI9BT8MwDIXvSPsPkSdxYwlIK6M0nbZJiDMbl93SxrQVjdM13lb+PUYc4GT5&#10;Pev5e8V6Cr264Ji6SBbuFwYUUh19R42F98PL3QpUYkfe9ZHQwhcmWJezm8LlPl7pDS97bpSEUMqd&#10;hZZ5yLVOdYvBpUUckMT7iGNwLOvYaD+6q4SHXj8Yk+ngOpIPrRtw12L9uT8HC4fXYKaKux3S6dFs&#10;jttlRseltbfzafMMinHiv2P4wRd0KIWpimfySfUWpAiLupIp7lNmpEj1K+iy0P/xy28AAAD//wMA&#10;UEsBAi0AFAAGAAgAAAAhALaDOJL+AAAA4QEAABMAAAAAAAAAAAAAAAAAAAAAAFtDb250ZW50X1R5&#10;cGVzXS54bWxQSwECLQAUAAYACAAAACEAOP0h/9YAAACUAQAACwAAAAAAAAAAAAAAAAAvAQAAX3Jl&#10;bHMvLnJlbHNQSwECLQAUAAYACAAAACEA/H4cacABAADDAwAADgAAAAAAAAAAAAAAAAAuAgAAZHJz&#10;L2Uyb0RvYy54bWxQSwECLQAUAAYACAAAACEAQfN0PNgAAAAGAQAADwAAAAAAAAAAAAAAAAAaBAAA&#10;ZHJzL2Rvd25yZXYueG1sUEsFBgAAAAAEAAQA8wAAAB8FAAAAAA==&#10;" strokecolor="black [3200]" strokeweight=".5pt">
                <v:stroke joinstyle="miter"/>
                <w10:wrap anchorx="margin"/>
              </v:line>
            </w:pict>
          </mc:Fallback>
        </mc:AlternateContent>
      </w:r>
    </w:p>
    <w:p w14:paraId="697EA484" w14:textId="3DBECA38" w:rsidR="004139BA" w:rsidRDefault="004139BA" w:rsidP="004139BA">
      <w:r>
        <w:t>Signature of Approval: _________________________________</w:t>
      </w:r>
    </w:p>
    <w:p w14:paraId="3A7A4FDE" w14:textId="6C79BD89" w:rsidR="004139BA" w:rsidRDefault="004139BA" w:rsidP="004139BA">
      <w:r>
        <w:t>Date of Implementation: ____________________</w:t>
      </w:r>
    </w:p>
    <w:p w14:paraId="0156D16B" w14:textId="350F59EE" w:rsidR="004139BA" w:rsidRDefault="004139BA" w:rsidP="004139BA">
      <w:r>
        <w:t>Last Reviewed/Updated: ___________________</w:t>
      </w:r>
    </w:p>
    <w:p w14:paraId="4DCA6B2E" w14:textId="32E27FBE" w:rsidR="004139BA" w:rsidRDefault="004139BA" w:rsidP="004139BA">
      <w:pPr>
        <w:pStyle w:val="ListParagraph"/>
        <w:ind w:left="360"/>
      </w:pPr>
    </w:p>
    <w:p w14:paraId="1E32C693" w14:textId="09409CF4" w:rsidR="004139BA" w:rsidRDefault="004139BA">
      <w:r>
        <w:br w:type="page"/>
      </w:r>
    </w:p>
    <w:p w14:paraId="5FFC5B3E" w14:textId="1F34E3D1" w:rsidR="00C94F68" w:rsidRDefault="00C94F68" w:rsidP="00C94F68">
      <w:pPr>
        <w:pStyle w:val="Heading2"/>
      </w:pPr>
      <w:bookmarkStart w:id="49" w:name="_Toc59527489"/>
      <w:r>
        <w:lastRenderedPageBreak/>
        <w:t>Tobacco-Free Policy-General</w:t>
      </w:r>
      <w:bookmarkEnd w:id="49"/>
    </w:p>
    <w:p w14:paraId="6F4531A3" w14:textId="3FDAB05F" w:rsidR="00C94F68" w:rsidRDefault="000B0E20" w:rsidP="00C94F68">
      <w:pPr>
        <w:jc w:val="center"/>
      </w:pPr>
      <w:r>
        <w:t xml:space="preserve">Sample </w:t>
      </w:r>
      <w:r w:rsidR="00C94F68">
        <w:t>Policy</w:t>
      </w:r>
    </w:p>
    <w:p w14:paraId="5B5CC472" w14:textId="6E9BA024" w:rsidR="00C94F68" w:rsidRDefault="00C94F68" w:rsidP="00E930A8">
      <w:r w:rsidRPr="009B3D69">
        <w:rPr>
          <w:b/>
        </w:rPr>
        <w:t>P</w:t>
      </w:r>
      <w:r w:rsidR="00E930A8">
        <w:rPr>
          <w:b/>
        </w:rPr>
        <w:t xml:space="preserve">urpose: </w:t>
      </w:r>
      <w:r w:rsidRPr="00C94F68">
        <w:t>Due to the acknowledged hazards arising from exposure to secondhand smoke, it</w:t>
      </w:r>
      <w:r w:rsidR="00E930A8">
        <w:t xml:space="preserve"> </w:t>
      </w:r>
      <w:r w:rsidRPr="00C94F68">
        <w:t xml:space="preserve">shall be the policy of </w:t>
      </w:r>
      <w:r w:rsidR="00E930A8" w:rsidRPr="007F62D1">
        <w:rPr>
          <w:b/>
          <w:u w:val="single"/>
        </w:rPr>
        <w:t>{Clinic or Agency Name}</w:t>
      </w:r>
      <w:r w:rsidR="00E930A8" w:rsidRPr="007F62D1">
        <w:t xml:space="preserve"> </w:t>
      </w:r>
      <w:r w:rsidRPr="00C94F68">
        <w:t>to provide a tobacco-free environment for all</w:t>
      </w:r>
      <w:r w:rsidR="00E930A8">
        <w:t xml:space="preserve"> </w:t>
      </w:r>
      <w:r w:rsidRPr="00C94F68">
        <w:t>employees and visitors. This policy covers the use of any tobacco product and applies</w:t>
      </w:r>
      <w:r w:rsidR="00E930A8">
        <w:t xml:space="preserve"> </w:t>
      </w:r>
      <w:r w:rsidRPr="00C94F68">
        <w:t xml:space="preserve">to both employees and nonemployee visitors of </w:t>
      </w:r>
      <w:r w:rsidR="00E930A8" w:rsidRPr="007F62D1">
        <w:rPr>
          <w:b/>
          <w:u w:val="single"/>
        </w:rPr>
        <w:t>{Clinic or Agency Name}</w:t>
      </w:r>
      <w:r w:rsidRPr="00C94F68">
        <w:t>.</w:t>
      </w:r>
    </w:p>
    <w:p w14:paraId="30A7466B" w14:textId="1F5AD164" w:rsidR="00E930A8" w:rsidRPr="00E930A8" w:rsidRDefault="00E930A8" w:rsidP="00C94F68">
      <w:pPr>
        <w:spacing w:after="0"/>
        <w:rPr>
          <w:b/>
        </w:rPr>
      </w:pPr>
      <w:r w:rsidRPr="00E930A8">
        <w:rPr>
          <w:b/>
        </w:rPr>
        <w:t>Policy Statement:</w:t>
      </w:r>
    </w:p>
    <w:p w14:paraId="6D44F45D" w14:textId="490C4D37" w:rsidR="00E930A8" w:rsidRPr="00E930A8" w:rsidRDefault="00C94F68" w:rsidP="00365F5A">
      <w:pPr>
        <w:pStyle w:val="ListParagraph"/>
        <w:numPr>
          <w:ilvl w:val="0"/>
          <w:numId w:val="26"/>
        </w:numPr>
        <w:spacing w:after="0"/>
        <w:rPr>
          <w:i/>
          <w:iCs/>
        </w:rPr>
      </w:pPr>
      <w:r w:rsidRPr="00C94F68">
        <w:t>There will be no use of tobacco products (i.e., cigarettes, pipes, cigars, spit</w:t>
      </w:r>
      <w:r w:rsidR="00E930A8">
        <w:t xml:space="preserve"> </w:t>
      </w:r>
      <w:r w:rsidRPr="00C94F68">
        <w:t xml:space="preserve">tobacco, electronic cigarettes, and hookah) within the facilities of </w:t>
      </w:r>
      <w:r w:rsidR="00E930A8" w:rsidRPr="007F62D1">
        <w:rPr>
          <w:b/>
          <w:u w:val="single"/>
        </w:rPr>
        <w:t>{Clinic or Agency Name}</w:t>
      </w:r>
      <w:r w:rsidR="00E930A8" w:rsidRPr="007F62D1">
        <w:t xml:space="preserve"> </w:t>
      </w:r>
      <w:r w:rsidRPr="00C94F68">
        <w:t xml:space="preserve">at any time. </w:t>
      </w:r>
    </w:p>
    <w:p w14:paraId="61AD2EC5" w14:textId="2E0CBA89" w:rsidR="00E930A8" w:rsidRPr="00E930A8" w:rsidRDefault="00C94F68" w:rsidP="00365F5A">
      <w:pPr>
        <w:pStyle w:val="ListParagraph"/>
        <w:numPr>
          <w:ilvl w:val="1"/>
          <w:numId w:val="26"/>
        </w:numPr>
        <w:spacing w:after="0"/>
        <w:ind w:left="630"/>
        <w:rPr>
          <w:i/>
          <w:iCs/>
        </w:rPr>
      </w:pPr>
      <w:r w:rsidRPr="00C94F68">
        <w:t>All materials used for smoking, including cigarette butts</w:t>
      </w:r>
      <w:r w:rsidR="00E930A8">
        <w:t xml:space="preserve"> </w:t>
      </w:r>
      <w:r w:rsidRPr="00C94F68">
        <w:t>and matches, will be extinguished and disposed of in appropriate containers.</w:t>
      </w:r>
      <w:r w:rsidR="00E930A8" w:rsidRPr="00E930A8">
        <w:rPr>
          <w:b/>
          <w:u w:val="single"/>
        </w:rPr>
        <w:t xml:space="preserve"> {</w:t>
      </w:r>
      <w:r w:rsidRPr="00E930A8">
        <w:rPr>
          <w:b/>
          <w:i/>
          <w:iCs/>
          <w:u w:val="single"/>
        </w:rPr>
        <w:t>The decision to provide or not provide designated smoking areas outside the</w:t>
      </w:r>
      <w:r w:rsidR="00E930A8" w:rsidRPr="00E930A8">
        <w:rPr>
          <w:b/>
          <w:i/>
          <w:iCs/>
          <w:u w:val="single"/>
        </w:rPr>
        <w:t xml:space="preserve"> </w:t>
      </w:r>
      <w:r w:rsidRPr="00E930A8">
        <w:rPr>
          <w:b/>
          <w:i/>
          <w:iCs/>
          <w:u w:val="single"/>
        </w:rPr>
        <w:t>building will be at the discretion of management or other decision-making</w:t>
      </w:r>
      <w:r w:rsidR="00E930A8" w:rsidRPr="00E930A8">
        <w:rPr>
          <w:b/>
          <w:i/>
          <w:iCs/>
          <w:u w:val="single"/>
        </w:rPr>
        <w:t xml:space="preserve"> </w:t>
      </w:r>
      <w:r w:rsidRPr="00E930A8">
        <w:rPr>
          <w:b/>
          <w:i/>
          <w:iCs/>
          <w:u w:val="single"/>
        </w:rPr>
        <w:t>body. For a policy that includes a designated smoking area, add the following</w:t>
      </w:r>
      <w:r w:rsidR="00E930A8" w:rsidRPr="00E930A8">
        <w:rPr>
          <w:b/>
          <w:i/>
          <w:iCs/>
          <w:u w:val="single"/>
        </w:rPr>
        <w:t xml:space="preserve"> </w:t>
      </w:r>
      <w:r w:rsidRPr="00E930A8">
        <w:rPr>
          <w:b/>
          <w:i/>
          <w:iCs/>
          <w:u w:val="single"/>
        </w:rPr>
        <w:t>information and clearly state where the designated smoking areas are located</w:t>
      </w:r>
      <w:r w:rsidR="00E930A8" w:rsidRPr="00E930A8">
        <w:rPr>
          <w:b/>
          <w:i/>
          <w:iCs/>
          <w:u w:val="single"/>
        </w:rPr>
        <w:t xml:space="preserve">. </w:t>
      </w:r>
      <w:r w:rsidRPr="00E930A8">
        <w:rPr>
          <w:b/>
          <w:i/>
          <w:iCs/>
          <w:u w:val="single"/>
        </w:rPr>
        <w:t>The designated smoke areas will be located at least 25 feet from the main</w:t>
      </w:r>
      <w:r w:rsidR="00E930A8" w:rsidRPr="00E930A8">
        <w:rPr>
          <w:b/>
          <w:i/>
          <w:iCs/>
          <w:u w:val="single"/>
        </w:rPr>
        <w:t xml:space="preserve"> </w:t>
      </w:r>
      <w:r w:rsidRPr="00E930A8">
        <w:rPr>
          <w:b/>
          <w:i/>
          <w:iCs/>
          <w:u w:val="single"/>
        </w:rPr>
        <w:t>entrance, other exits and entrances, open windows, or air intakes. Supervisors</w:t>
      </w:r>
      <w:r w:rsidR="00E930A8" w:rsidRPr="00E930A8">
        <w:rPr>
          <w:b/>
          <w:i/>
          <w:iCs/>
          <w:u w:val="single"/>
        </w:rPr>
        <w:t xml:space="preserve"> </w:t>
      </w:r>
      <w:r w:rsidRPr="00E930A8">
        <w:rPr>
          <w:b/>
          <w:i/>
          <w:iCs/>
          <w:u w:val="single"/>
        </w:rPr>
        <w:t>will ensure periodic cleanup of the designated smoking area. If the designated</w:t>
      </w:r>
      <w:r w:rsidR="00E930A8" w:rsidRPr="00E930A8">
        <w:rPr>
          <w:b/>
          <w:i/>
          <w:iCs/>
          <w:u w:val="single"/>
        </w:rPr>
        <w:t xml:space="preserve"> </w:t>
      </w:r>
      <w:r w:rsidRPr="00E930A8">
        <w:rPr>
          <w:b/>
          <w:i/>
          <w:iCs/>
          <w:u w:val="single"/>
        </w:rPr>
        <w:t>smoking area is not properly maintained (for example, if cigarette butts are</w:t>
      </w:r>
      <w:r w:rsidR="00E930A8" w:rsidRPr="00E930A8">
        <w:rPr>
          <w:b/>
          <w:i/>
          <w:iCs/>
          <w:u w:val="single"/>
        </w:rPr>
        <w:t xml:space="preserve"> </w:t>
      </w:r>
      <w:r w:rsidRPr="00E930A8">
        <w:rPr>
          <w:b/>
          <w:i/>
          <w:iCs/>
          <w:u w:val="single"/>
        </w:rPr>
        <w:t>found on the ground), it may be eliminated at the discretion of management or</w:t>
      </w:r>
      <w:r w:rsidR="00E930A8" w:rsidRPr="00E930A8">
        <w:rPr>
          <w:b/>
          <w:i/>
          <w:iCs/>
          <w:u w:val="single"/>
        </w:rPr>
        <w:t xml:space="preserve"> </w:t>
      </w:r>
      <w:r w:rsidRPr="00E930A8">
        <w:rPr>
          <w:b/>
          <w:i/>
          <w:iCs/>
          <w:u w:val="single"/>
        </w:rPr>
        <w:t>other decision-making body.</w:t>
      </w:r>
      <w:r w:rsidR="00E930A8" w:rsidRPr="00E930A8">
        <w:rPr>
          <w:b/>
          <w:u w:val="single"/>
        </w:rPr>
        <w:t>}</w:t>
      </w:r>
    </w:p>
    <w:p w14:paraId="1338E780" w14:textId="74FDC2DC" w:rsidR="00E930A8" w:rsidRDefault="00C94F68" w:rsidP="00365F5A">
      <w:pPr>
        <w:pStyle w:val="ListParagraph"/>
        <w:numPr>
          <w:ilvl w:val="0"/>
          <w:numId w:val="26"/>
        </w:numPr>
        <w:spacing w:after="0"/>
      </w:pPr>
      <w:r w:rsidRPr="00C94F68">
        <w:t xml:space="preserve">There will be no tobacco use in </w:t>
      </w:r>
      <w:r w:rsidR="00E930A8" w:rsidRPr="007F62D1">
        <w:rPr>
          <w:b/>
          <w:u w:val="single"/>
        </w:rPr>
        <w:t>{Clinic or Agency Name}</w:t>
      </w:r>
      <w:r w:rsidR="00E930A8" w:rsidRPr="007F62D1">
        <w:t xml:space="preserve"> </w:t>
      </w:r>
      <w:r w:rsidRPr="00C94F68">
        <w:t>vehicles at any time. There will</w:t>
      </w:r>
      <w:r w:rsidR="00E930A8">
        <w:t xml:space="preserve"> </w:t>
      </w:r>
      <w:r w:rsidRPr="00C94F68">
        <w:t xml:space="preserve">be no tobacco use in personal vehicles when transporting persons on </w:t>
      </w:r>
      <w:r w:rsidR="00E930A8" w:rsidRPr="007F62D1">
        <w:rPr>
          <w:b/>
          <w:u w:val="single"/>
        </w:rPr>
        <w:t>{Clinic or Agency Name}</w:t>
      </w:r>
      <w:r w:rsidR="00E930A8" w:rsidRPr="007F62D1">
        <w:t xml:space="preserve"> </w:t>
      </w:r>
      <w:r w:rsidRPr="00C94F68">
        <w:t>authorized business.</w:t>
      </w:r>
    </w:p>
    <w:p w14:paraId="2B606220" w14:textId="7C50212C" w:rsidR="00E930A8" w:rsidRDefault="00C94F68" w:rsidP="00365F5A">
      <w:pPr>
        <w:pStyle w:val="ListParagraph"/>
        <w:numPr>
          <w:ilvl w:val="0"/>
          <w:numId w:val="26"/>
        </w:numPr>
      </w:pPr>
      <w:r w:rsidRPr="00C94F68">
        <w:t>Breaks: Supervisors will discuss the issue of smoking breaks with their staff.</w:t>
      </w:r>
      <w:r w:rsidR="00E930A8">
        <w:t xml:space="preserve"> </w:t>
      </w:r>
      <w:r w:rsidRPr="00C94F68">
        <w:t>Together they will develop effective solutions that do not interfere with the</w:t>
      </w:r>
      <w:r w:rsidR="00E930A8">
        <w:t xml:space="preserve"> </w:t>
      </w:r>
      <w:r w:rsidRPr="00C94F68">
        <w:t>productivity of the staff.</w:t>
      </w:r>
    </w:p>
    <w:p w14:paraId="3717F272" w14:textId="03607B8A" w:rsidR="00C94F68" w:rsidRPr="00E930A8" w:rsidRDefault="00E930A8" w:rsidP="00C94F68">
      <w:pPr>
        <w:spacing w:after="0"/>
        <w:rPr>
          <w:b/>
        </w:rPr>
      </w:pPr>
      <w:r w:rsidRPr="00E930A8">
        <w:rPr>
          <w:b/>
        </w:rPr>
        <w:t>Procedure:</w:t>
      </w:r>
    </w:p>
    <w:p w14:paraId="7594A07C" w14:textId="3F0EE72B" w:rsidR="00E930A8" w:rsidRDefault="00C94F68" w:rsidP="00365F5A">
      <w:pPr>
        <w:pStyle w:val="ListParagraph"/>
        <w:numPr>
          <w:ilvl w:val="0"/>
          <w:numId w:val="27"/>
        </w:numPr>
        <w:spacing w:after="0"/>
      </w:pPr>
      <w:r w:rsidRPr="00C94F68">
        <w:t xml:space="preserve">Employees will be informed of this policy through signs posted in </w:t>
      </w:r>
      <w:r w:rsidR="00E930A8" w:rsidRPr="007F62D1">
        <w:rPr>
          <w:b/>
          <w:u w:val="single"/>
        </w:rPr>
        <w:t>{Clinic or Agency Name}</w:t>
      </w:r>
      <w:r w:rsidR="00E930A8" w:rsidRPr="007F62D1">
        <w:t xml:space="preserve"> </w:t>
      </w:r>
      <w:r w:rsidRPr="00C94F68">
        <w:t>facilities and vehicles, the policy manual, and orientation and training provided by</w:t>
      </w:r>
      <w:r w:rsidR="00E930A8">
        <w:t xml:space="preserve"> </w:t>
      </w:r>
      <w:r w:rsidRPr="00C94F68">
        <w:t>their supervisors.</w:t>
      </w:r>
    </w:p>
    <w:p w14:paraId="6EEC3579" w14:textId="29D1C66E" w:rsidR="00E930A8" w:rsidRDefault="00C94F68" w:rsidP="00365F5A">
      <w:pPr>
        <w:pStyle w:val="ListParagraph"/>
        <w:numPr>
          <w:ilvl w:val="0"/>
          <w:numId w:val="27"/>
        </w:numPr>
        <w:spacing w:after="0"/>
      </w:pPr>
      <w:r w:rsidRPr="00C94F68">
        <w:t>Visitors will be informed of this policy through signs, and their host will explain</w:t>
      </w:r>
      <w:r w:rsidR="00E930A8">
        <w:t xml:space="preserve"> </w:t>
      </w:r>
      <w:r w:rsidRPr="00C94F68">
        <w:t xml:space="preserve">it. </w:t>
      </w:r>
      <w:r w:rsidR="00E930A8" w:rsidRPr="007F62D1">
        <w:rPr>
          <w:b/>
          <w:u w:val="single"/>
        </w:rPr>
        <w:t>{Clinic or Agency Name}</w:t>
      </w:r>
      <w:r w:rsidR="00E930A8" w:rsidRPr="007F62D1">
        <w:t xml:space="preserve"> </w:t>
      </w:r>
      <w:r w:rsidRPr="00C94F68">
        <w:t>will assist employees who wish to quit smoking by facilitating</w:t>
      </w:r>
      <w:r w:rsidR="00E930A8">
        <w:t xml:space="preserve"> </w:t>
      </w:r>
      <w:r w:rsidRPr="00C94F68">
        <w:t>access to recommended smoking cessation programs and materials.</w:t>
      </w:r>
      <w:r w:rsidR="00E930A8">
        <w:t xml:space="preserve"> </w:t>
      </w:r>
    </w:p>
    <w:p w14:paraId="47CEC821" w14:textId="1D2A10D1" w:rsidR="00E930A8" w:rsidRPr="00E930A8" w:rsidRDefault="00E930A8" w:rsidP="00365F5A">
      <w:pPr>
        <w:pStyle w:val="ListParagraph"/>
        <w:numPr>
          <w:ilvl w:val="0"/>
          <w:numId w:val="27"/>
        </w:numPr>
        <w:rPr>
          <w:i/>
          <w:iCs/>
        </w:rPr>
      </w:pPr>
      <w:r>
        <w:rPr>
          <w:noProof/>
        </w:rPr>
        <mc:AlternateContent>
          <mc:Choice Requires="wps">
            <w:drawing>
              <wp:anchor distT="0" distB="0" distL="114300" distR="114300" simplePos="0" relativeHeight="251658251" behindDoc="0" locked="0" layoutInCell="1" allowOverlap="1" wp14:anchorId="3B13B97C" wp14:editId="6B789429">
                <wp:simplePos x="0" y="0"/>
                <wp:positionH relativeFrom="margin">
                  <wp:posOffset>-227051</wp:posOffset>
                </wp:positionH>
                <wp:positionV relativeFrom="paragraph">
                  <wp:posOffset>436525</wp:posOffset>
                </wp:positionV>
                <wp:extent cx="6100877"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E98C4" id="Straight Connector 15"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34.35pt" to="46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uMwAEAAMMDAAAOAAAAZHJzL2Uyb0RvYy54bWysU01v2zAMvQ/YfxB0X+wUWFsYcXpIsV2G&#10;LVi33lWZioVJokBp+fj3o+TEG/YBDEUvginyPfI90au7o3diD5Qshl4uF60UEDQONux6+fXLuze3&#10;UqSswqAcBujlCZK8W79+tTrEDq5wRDcACSYJqTvEXo45x65pkh7Bq7TACIGTBsmrzCHtmoHUgdm9&#10;a67a9ro5IA2RUENKfHs/JeW68hsDOn8yJkEWrpc8W64n1fOpnM16pbodqThafR5DPWMKr2zgpjPV&#10;vcpKfCf7B5W3mjChyQuNvkFjrIaqgdUs29/UPIwqQtXC5qQ425RejlZ/3G9J2IHf7q0UQXl+o4dM&#10;yu7GLDYYAjuIJDjJTh1i6hiwCVs6Ryluqcg+GvLCOBsfmagawdLEsfp8mn2GYxaaL6+XbXt7cyOF&#10;vuSaiaJQRUr5PaAX5aOXzoZigerU/kPK3JZLLyUclJGmIepXPjkoxS58BsOyuNk0Tl0o2DgSe8Wr&#10;MHxbFkHMVSsLxFjnZlBbW/4TdK4tMKhL9r/Aubp2xJBnoLcB6W9d8/EyqpnqL6onrUX2Ew6n+iTV&#10;Dt6Uquy81WUVf40r/Oe/t/4BAAD//wMAUEsDBBQABgAIAAAAIQANxrRp3AAAAAkBAAAPAAAAZHJz&#10;L2Rvd25yZXYueG1sTI/BbsIwEETvSPyDtZV6A7tUCTTEQRSp6rnQCzcn3iYR8TrEBtK/71Y90OPs&#10;jGbf5JvRdeKKQ2g9aXiaKxBIlbct1Ro+D2+zFYgQDVnTeUIN3xhgU0wnucmsv9EHXvexFlxCITMa&#10;mhj7TMpQNehMmPseib0vPzgTWQ61tIO5cbnr5EKpVDrTEn9oTI+7BqvT/uI0HN6dGsvY7pDOS7U9&#10;viYpHROtHx/G7RpExDHew/CLz+hQMFPpL2SD6DTMnhNGjxrS1RIEB14WCY8r/w6yyOX/BcUPAAAA&#10;//8DAFBLAQItABQABgAIAAAAIQC2gziS/gAAAOEBAAATAAAAAAAAAAAAAAAAAAAAAABbQ29udGVu&#10;dF9UeXBlc10ueG1sUEsBAi0AFAAGAAgAAAAhADj9If/WAAAAlAEAAAsAAAAAAAAAAAAAAAAALwEA&#10;AF9yZWxzLy5yZWxzUEsBAi0AFAAGAAgAAAAhAPGp+4zAAQAAwwMAAA4AAAAAAAAAAAAAAAAALgIA&#10;AGRycy9lMm9Eb2MueG1sUEsBAi0AFAAGAAgAAAAhAA3GtGncAAAACQEAAA8AAAAAAAAAAAAAAAAA&#10;GgQAAGRycy9kb3ducmV2LnhtbFBLBQYAAAAABAAEAPMAAAAjBQAAAAA=&#10;" strokecolor="black [3200]" strokeweight=".5pt">
                <v:stroke joinstyle="miter"/>
                <w10:wrap anchorx="margin"/>
              </v:line>
            </w:pict>
          </mc:Fallback>
        </mc:AlternateContent>
      </w:r>
      <w:r w:rsidR="00C94F68" w:rsidRPr="00C94F68">
        <w:t>Any violations of this policy will be handled through the standard</w:t>
      </w:r>
      <w:r>
        <w:t xml:space="preserve"> </w:t>
      </w:r>
      <w:r w:rsidR="00C94F68" w:rsidRPr="00C94F68">
        <w:t>disciplinary procedure.</w:t>
      </w:r>
    </w:p>
    <w:p w14:paraId="4D6655EB" w14:textId="3493A2BC" w:rsidR="00E930A8" w:rsidRDefault="00E930A8" w:rsidP="00E930A8">
      <w:pPr>
        <w:spacing w:after="0" w:line="360" w:lineRule="auto"/>
      </w:pPr>
      <w:r>
        <w:t>Signature of Approval: _________________________________</w:t>
      </w:r>
    </w:p>
    <w:p w14:paraId="3E8CA009" w14:textId="403BCAFD" w:rsidR="00C94F68" w:rsidRDefault="00E930A8" w:rsidP="00E930A8">
      <w:pPr>
        <w:spacing w:after="0" w:line="360" w:lineRule="auto"/>
        <w:rPr>
          <w:i/>
          <w:iCs/>
        </w:rPr>
      </w:pPr>
      <w:r>
        <w:t>Date of Implementation: _____________ Last Reviewed/Updated: ______________</w:t>
      </w:r>
    </w:p>
    <w:p w14:paraId="647A39D8" w14:textId="5DEE6F68" w:rsidR="00C94F68" w:rsidRDefault="00C94F68" w:rsidP="00C94F68">
      <w:pPr>
        <w:pStyle w:val="Heading2"/>
      </w:pPr>
      <w:bookmarkStart w:id="50" w:name="_Toc59527490"/>
      <w:r>
        <w:lastRenderedPageBreak/>
        <w:t>Tobacco-Free Policy-Comprehensive</w:t>
      </w:r>
      <w:bookmarkEnd w:id="50"/>
    </w:p>
    <w:p w14:paraId="4009F64D" w14:textId="36A14201" w:rsidR="00C94F68" w:rsidRDefault="000B0E20" w:rsidP="00C94F68">
      <w:pPr>
        <w:jc w:val="center"/>
      </w:pPr>
      <w:r>
        <w:t xml:space="preserve">Sample </w:t>
      </w:r>
      <w:r w:rsidR="00C94F68">
        <w:t>Policy</w:t>
      </w:r>
    </w:p>
    <w:p w14:paraId="7F2D732C" w14:textId="1E32F605" w:rsidR="00C94F68" w:rsidRPr="00C94F68" w:rsidRDefault="00C94F68" w:rsidP="00C94F68">
      <w:pPr>
        <w:spacing w:after="0"/>
      </w:pPr>
      <w:r w:rsidRPr="00C94F68">
        <w:rPr>
          <w:b/>
        </w:rPr>
        <w:t>Purpose:</w:t>
      </w:r>
      <w:r>
        <w:rPr>
          <w:b/>
        </w:rPr>
        <w:t xml:space="preserve"> </w:t>
      </w:r>
      <w:r w:rsidRPr="00C94F68">
        <w:t xml:space="preserve">The goal of this tobacco-free policy is to improve the health of </w:t>
      </w:r>
      <w:r w:rsidR="00E930A8" w:rsidRPr="007F62D1">
        <w:rPr>
          <w:b/>
          <w:u w:val="single"/>
        </w:rPr>
        <w:t>{Clinic or Agency Name}</w:t>
      </w:r>
      <w:r w:rsidR="00E930A8" w:rsidRPr="007F62D1">
        <w:t xml:space="preserve"> </w:t>
      </w:r>
      <w:r w:rsidRPr="00C94F68">
        <w:t>employees and visitors by reducing exposure to secondhand smoke and promoting</w:t>
      </w:r>
      <w:r>
        <w:t xml:space="preserve"> </w:t>
      </w:r>
      <w:r w:rsidRPr="00C94F68">
        <w:t>tobacco cessation.</w:t>
      </w:r>
    </w:p>
    <w:p w14:paraId="25A97E10" w14:textId="0369BD1B" w:rsidR="00C94F68" w:rsidRDefault="00C94F68" w:rsidP="00C94F68">
      <w:pPr>
        <w:spacing w:after="0"/>
      </w:pPr>
    </w:p>
    <w:p w14:paraId="7B04BBA2" w14:textId="24957AB8" w:rsidR="00C94F68" w:rsidRPr="00C94F68" w:rsidRDefault="00C94F68" w:rsidP="00C94F68">
      <w:pPr>
        <w:spacing w:after="0"/>
        <w:rPr>
          <w:b/>
        </w:rPr>
      </w:pPr>
      <w:r w:rsidRPr="00C94F68">
        <w:rPr>
          <w:b/>
        </w:rPr>
        <w:t xml:space="preserve">Policy Statement: </w:t>
      </w:r>
    </w:p>
    <w:p w14:paraId="0DA679A4" w14:textId="091EBB51" w:rsidR="00C94F68" w:rsidRPr="00C94F68" w:rsidRDefault="00C94F68" w:rsidP="00C94F68">
      <w:pPr>
        <w:spacing w:after="0"/>
      </w:pPr>
      <w:r w:rsidRPr="00C94F68">
        <w:t>Based on significant medical evidence and research documenting the health risks</w:t>
      </w:r>
    </w:p>
    <w:p w14:paraId="5671DD92" w14:textId="01893C97" w:rsidR="00C94F68" w:rsidRPr="00C94F68" w:rsidRDefault="00C94F68" w:rsidP="00C94F68">
      <w:pPr>
        <w:spacing w:after="0"/>
      </w:pPr>
      <w:r w:rsidRPr="00C94F68">
        <w:t xml:space="preserve">to users of all tobacco products, </w:t>
      </w:r>
      <w:r w:rsidR="00027320" w:rsidRPr="007F62D1">
        <w:rPr>
          <w:b/>
          <w:u w:val="single"/>
        </w:rPr>
        <w:t>{Clinic or Agency Name}</w:t>
      </w:r>
      <w:r w:rsidR="00027320" w:rsidRPr="007F62D1">
        <w:t xml:space="preserve"> </w:t>
      </w:r>
      <w:r w:rsidRPr="00C94F68">
        <w:t>will provide a 100% tobacco</w:t>
      </w:r>
      <w:r>
        <w:t>-</w:t>
      </w:r>
      <w:r w:rsidRPr="00C94F68">
        <w:t>free</w:t>
      </w:r>
      <w:r w:rsidR="00027320">
        <w:t xml:space="preserve"> </w:t>
      </w:r>
      <w:r w:rsidRPr="00C94F68">
        <w:t>environment for all employees, contractors and visitors. The use of tobacco</w:t>
      </w:r>
      <w:r>
        <w:t xml:space="preserve"> </w:t>
      </w:r>
      <w:r w:rsidRPr="00C94F68">
        <w:t xml:space="preserve">products anywhere on </w:t>
      </w:r>
      <w:r w:rsidR="001D6085" w:rsidRPr="007F62D1">
        <w:rPr>
          <w:b/>
          <w:u w:val="single"/>
        </w:rPr>
        <w:t>{Clinic or Agency Name}</w:t>
      </w:r>
      <w:r w:rsidR="001D6085" w:rsidRPr="007F62D1">
        <w:t xml:space="preserve"> </w:t>
      </w:r>
      <w:r w:rsidRPr="00C94F68">
        <w:t>property is prohibited.</w:t>
      </w:r>
      <w:r>
        <w:t xml:space="preserve"> </w:t>
      </w:r>
    </w:p>
    <w:p w14:paraId="20EB5E38" w14:textId="18B865FC" w:rsidR="00C94F68" w:rsidRDefault="00C94F68" w:rsidP="00C94F68">
      <w:pPr>
        <w:spacing w:after="0"/>
      </w:pPr>
    </w:p>
    <w:p w14:paraId="694DFC9C" w14:textId="4FBFCF05" w:rsidR="00C94F68" w:rsidRPr="00C94F68" w:rsidRDefault="00C94F68" w:rsidP="00C94F68">
      <w:pPr>
        <w:spacing w:after="0"/>
        <w:rPr>
          <w:b/>
        </w:rPr>
      </w:pPr>
      <w:r w:rsidRPr="00C94F68">
        <w:rPr>
          <w:b/>
        </w:rPr>
        <w:t>Scope:</w:t>
      </w:r>
    </w:p>
    <w:p w14:paraId="6FE0CCF4" w14:textId="56275914" w:rsidR="00C94F68" w:rsidRDefault="00C94F68" w:rsidP="00C94F68">
      <w:pPr>
        <w:spacing w:after="0"/>
      </w:pPr>
      <w:r w:rsidRPr="00C94F68">
        <w:t xml:space="preserve">This policy applies to all </w:t>
      </w:r>
      <w:r w:rsidR="00027320" w:rsidRPr="007F62D1">
        <w:rPr>
          <w:b/>
          <w:u w:val="single"/>
        </w:rPr>
        <w:t>{Clinic or Agency Name}</w:t>
      </w:r>
      <w:r w:rsidR="00027320" w:rsidRPr="007F62D1">
        <w:t xml:space="preserve"> </w:t>
      </w:r>
      <w:r w:rsidRPr="00C94F68">
        <w:t>employees, contractors and visitors.</w:t>
      </w:r>
    </w:p>
    <w:p w14:paraId="7D34C520" w14:textId="7F489BA3" w:rsidR="00E930A8" w:rsidRPr="00E930A8" w:rsidRDefault="00E930A8" w:rsidP="00E930A8">
      <w:pPr>
        <w:spacing w:after="0"/>
        <w:rPr>
          <w:b/>
        </w:rPr>
      </w:pPr>
      <w:r w:rsidRPr="00E930A8">
        <w:rPr>
          <w:b/>
        </w:rPr>
        <w:t xml:space="preserve">Definitions: </w:t>
      </w:r>
    </w:p>
    <w:p w14:paraId="6C7B642B" w14:textId="39DD7B9D" w:rsidR="00E930A8" w:rsidRDefault="00E930A8" w:rsidP="00365F5A">
      <w:pPr>
        <w:pStyle w:val="ListParagraph"/>
        <w:numPr>
          <w:ilvl w:val="0"/>
          <w:numId w:val="25"/>
        </w:numPr>
        <w:spacing w:after="0"/>
      </w:pPr>
      <w:r w:rsidRPr="00C94F68">
        <w:t>Tobacco products prohibited include cigarettes, pipes, cigars, spit tobacco,</w:t>
      </w:r>
      <w:r>
        <w:t xml:space="preserve"> </w:t>
      </w:r>
      <w:r w:rsidRPr="00C94F68">
        <w:t>electronic cigarettes, and hookah.</w:t>
      </w:r>
      <w:r>
        <w:t xml:space="preserve"> </w:t>
      </w:r>
    </w:p>
    <w:p w14:paraId="6130AC21" w14:textId="61C81D4F" w:rsidR="00E930A8" w:rsidRDefault="00027320" w:rsidP="00365F5A">
      <w:pPr>
        <w:pStyle w:val="ListParagraph"/>
        <w:numPr>
          <w:ilvl w:val="0"/>
          <w:numId w:val="25"/>
        </w:numPr>
        <w:spacing w:after="0"/>
      </w:pPr>
      <w:r w:rsidRPr="007F62D1">
        <w:rPr>
          <w:b/>
          <w:u w:val="single"/>
        </w:rPr>
        <w:t>{Clinic or Agency Name}</w:t>
      </w:r>
      <w:r w:rsidRPr="007F62D1">
        <w:t xml:space="preserve"> </w:t>
      </w:r>
      <w:r w:rsidR="00E930A8" w:rsidRPr="00C94F68">
        <w:t>property includes all Company-owned and leased parking</w:t>
      </w:r>
      <w:r w:rsidR="00E930A8">
        <w:t xml:space="preserve"> </w:t>
      </w:r>
      <w:r w:rsidR="00E930A8" w:rsidRPr="00C94F68">
        <w:t>lots. It excludes public streets and street parking.</w:t>
      </w:r>
    </w:p>
    <w:p w14:paraId="134B6CCA" w14:textId="0CF1C796" w:rsidR="00C94F68" w:rsidRPr="00C94F68" w:rsidRDefault="00C94F68" w:rsidP="00C94F68">
      <w:pPr>
        <w:spacing w:after="0"/>
        <w:rPr>
          <w:b/>
        </w:rPr>
      </w:pPr>
      <w:r w:rsidRPr="00C94F68">
        <w:rPr>
          <w:b/>
        </w:rPr>
        <w:t>Procedure</w:t>
      </w:r>
      <w:r>
        <w:rPr>
          <w:b/>
        </w:rPr>
        <w:t xml:space="preserve">: </w:t>
      </w:r>
    </w:p>
    <w:p w14:paraId="79E26E5B" w14:textId="68A44D61" w:rsidR="00C94F68" w:rsidRDefault="00C94F68" w:rsidP="00365F5A">
      <w:pPr>
        <w:pStyle w:val="ListParagraph"/>
        <w:numPr>
          <w:ilvl w:val="0"/>
          <w:numId w:val="24"/>
        </w:numPr>
        <w:spacing w:after="0"/>
      </w:pPr>
      <w:r w:rsidRPr="00C94F68">
        <w:t>Communication – “Tobacco-Free Workplace” signage is posted at all</w:t>
      </w:r>
      <w:r>
        <w:t xml:space="preserve"> </w:t>
      </w:r>
      <w:r w:rsidRPr="00C94F68">
        <w:t>entrances. HR will advise all new hires of this policy, including the</w:t>
      </w:r>
      <w:r>
        <w:t xml:space="preserve"> </w:t>
      </w:r>
      <w:r w:rsidRPr="00C94F68">
        <w:t>consequences of non</w:t>
      </w:r>
      <w:r w:rsidR="00527B40">
        <w:t>-</w:t>
      </w:r>
      <w:r w:rsidRPr="00C94F68">
        <w:t>compliance, in writing.</w:t>
      </w:r>
      <w:r>
        <w:t xml:space="preserve"> </w:t>
      </w:r>
    </w:p>
    <w:p w14:paraId="111F0BBE" w14:textId="60F1B434" w:rsidR="00C94F68" w:rsidRDefault="00C94F68" w:rsidP="00365F5A">
      <w:pPr>
        <w:pStyle w:val="ListParagraph"/>
        <w:numPr>
          <w:ilvl w:val="0"/>
          <w:numId w:val="24"/>
        </w:numPr>
        <w:spacing w:after="0"/>
      </w:pPr>
      <w:r w:rsidRPr="00C94F68">
        <w:t>Responsibilities – Adherence to the tobacco-free policy is the responsibility</w:t>
      </w:r>
      <w:r>
        <w:t xml:space="preserve"> </w:t>
      </w:r>
      <w:r w:rsidRPr="00C94F68">
        <w:t xml:space="preserve">of all </w:t>
      </w:r>
      <w:r w:rsidR="00027320" w:rsidRPr="007F62D1">
        <w:rPr>
          <w:b/>
          <w:u w:val="single"/>
        </w:rPr>
        <w:t>{Clinic or Agency Name}</w:t>
      </w:r>
      <w:r w:rsidR="00027320" w:rsidRPr="007F62D1">
        <w:t xml:space="preserve"> </w:t>
      </w:r>
      <w:r w:rsidRPr="00C94F68">
        <w:t>employees, clients, and visitors. Employees who do not</w:t>
      </w:r>
      <w:r>
        <w:t xml:space="preserve"> </w:t>
      </w:r>
      <w:r w:rsidRPr="00C94F68">
        <w:t xml:space="preserve">conform to this policy are subject to disciplinary action. </w:t>
      </w:r>
      <w:r w:rsidR="00027320">
        <w:rPr>
          <w:b/>
          <w:u w:val="single"/>
        </w:rPr>
        <w:t>{</w:t>
      </w:r>
      <w:r w:rsidRPr="00027320">
        <w:rPr>
          <w:b/>
          <w:u w:val="single"/>
        </w:rPr>
        <w:t>Discipline process can be described below.</w:t>
      </w:r>
      <w:r w:rsidR="00027320">
        <w:rPr>
          <w:b/>
          <w:u w:val="single"/>
        </w:rPr>
        <w:t>}</w:t>
      </w:r>
    </w:p>
    <w:p w14:paraId="1F09C2F6" w14:textId="6222CC22" w:rsidR="00C94F68" w:rsidRDefault="00C94F68" w:rsidP="00365F5A">
      <w:pPr>
        <w:pStyle w:val="ListParagraph"/>
        <w:numPr>
          <w:ilvl w:val="0"/>
          <w:numId w:val="24"/>
        </w:numPr>
        <w:spacing w:after="0"/>
      </w:pPr>
      <w:r w:rsidRPr="00C94F68">
        <w:t xml:space="preserve">Employees observing individuals not employed by </w:t>
      </w:r>
      <w:r w:rsidR="00027320" w:rsidRPr="007F62D1">
        <w:rPr>
          <w:b/>
          <w:u w:val="single"/>
        </w:rPr>
        <w:t>{Clinic or Agency Name}</w:t>
      </w:r>
      <w:r w:rsidR="00027320" w:rsidRPr="007F62D1">
        <w:t xml:space="preserve"> </w:t>
      </w:r>
      <w:r w:rsidRPr="00C94F68">
        <w:t>violating this</w:t>
      </w:r>
      <w:r>
        <w:t xml:space="preserve"> </w:t>
      </w:r>
      <w:r w:rsidRPr="00C94F68">
        <w:t>policy should courteously inform them of this policy and request their compliance.</w:t>
      </w:r>
    </w:p>
    <w:p w14:paraId="72741A34" w14:textId="776822A1" w:rsidR="00C94F68" w:rsidRDefault="00C94F68" w:rsidP="00365F5A">
      <w:pPr>
        <w:pStyle w:val="ListParagraph"/>
        <w:numPr>
          <w:ilvl w:val="0"/>
          <w:numId w:val="24"/>
        </w:numPr>
        <w:spacing w:after="0"/>
      </w:pPr>
      <w:r w:rsidRPr="00C94F68">
        <w:t>Tobacco Use Cessation Program - As tobacco cessation represents the single</w:t>
      </w:r>
      <w:r>
        <w:t xml:space="preserve"> </w:t>
      </w:r>
      <w:r w:rsidRPr="00C94F68">
        <w:t>most important step users can take to enhance the length and quality of their</w:t>
      </w:r>
      <w:r>
        <w:t xml:space="preserve"> </w:t>
      </w:r>
      <w:r w:rsidRPr="00C94F68">
        <w:t xml:space="preserve">lives, </w:t>
      </w:r>
      <w:r w:rsidR="00027320" w:rsidRPr="007F62D1">
        <w:rPr>
          <w:b/>
          <w:u w:val="single"/>
        </w:rPr>
        <w:t>{Clinic or Agency Name}</w:t>
      </w:r>
      <w:r w:rsidR="00027320" w:rsidRPr="007F62D1">
        <w:t xml:space="preserve"> </w:t>
      </w:r>
      <w:r w:rsidRPr="00C94F68">
        <w:t>is committed to providing support to all employees who</w:t>
      </w:r>
      <w:r>
        <w:t xml:space="preserve"> </w:t>
      </w:r>
      <w:r w:rsidRPr="00C94F68">
        <w:t xml:space="preserve">wish to stop using tobacco products. </w:t>
      </w:r>
      <w:r w:rsidR="00027320" w:rsidRPr="007F62D1">
        <w:rPr>
          <w:b/>
          <w:u w:val="single"/>
        </w:rPr>
        <w:t>{Clinic or Agency Name}</w:t>
      </w:r>
      <w:r w:rsidR="00027320" w:rsidRPr="007F62D1">
        <w:t xml:space="preserve"> </w:t>
      </w:r>
      <w:r w:rsidRPr="00C94F68">
        <w:t>employees have access</w:t>
      </w:r>
      <w:r>
        <w:t xml:space="preserve"> </w:t>
      </w:r>
      <w:r w:rsidRPr="00C94F68">
        <w:t>to several types of assistance, including:</w:t>
      </w:r>
    </w:p>
    <w:p w14:paraId="129AA927" w14:textId="0FB09167" w:rsidR="00C94F68" w:rsidRDefault="00C94F68" w:rsidP="00365F5A">
      <w:pPr>
        <w:pStyle w:val="ListParagraph"/>
        <w:numPr>
          <w:ilvl w:val="1"/>
          <w:numId w:val="24"/>
        </w:numPr>
        <w:spacing w:after="0"/>
      </w:pPr>
      <w:r w:rsidRPr="00C94F68">
        <w:t>The Utah Tobacco Quit Line (1.800.QUIT.NOW) provides telephone</w:t>
      </w:r>
      <w:r>
        <w:t>-</w:t>
      </w:r>
      <w:r w:rsidRPr="00C94F68">
        <w:t>based</w:t>
      </w:r>
      <w:r>
        <w:t xml:space="preserve"> </w:t>
      </w:r>
      <w:r w:rsidRPr="00C94F68">
        <w:t>counseling, support materials, and referrals to local classes and</w:t>
      </w:r>
      <w:r>
        <w:t xml:space="preserve"> </w:t>
      </w:r>
      <w:r w:rsidRPr="00C94F68">
        <w:t>additional assistance when appropriate. Callers may also qualify for free</w:t>
      </w:r>
      <w:r>
        <w:t xml:space="preserve"> </w:t>
      </w:r>
      <w:r w:rsidRPr="00C94F68">
        <w:t>nicotine replacement therapy.</w:t>
      </w:r>
    </w:p>
    <w:p w14:paraId="0EF1E4E7" w14:textId="3C91A3F2" w:rsidR="00E930A8" w:rsidRPr="00E930A8" w:rsidRDefault="00C94F68" w:rsidP="00365F5A">
      <w:pPr>
        <w:pStyle w:val="ListParagraph"/>
        <w:numPr>
          <w:ilvl w:val="1"/>
          <w:numId w:val="24"/>
        </w:numPr>
        <w:spacing w:after="0"/>
        <w:rPr>
          <w:i/>
          <w:iCs/>
        </w:rPr>
      </w:pPr>
      <w:r w:rsidRPr="00C94F68">
        <w:t>Utah QuitNet (</w:t>
      </w:r>
      <w:r w:rsidRPr="00E930A8">
        <w:rPr>
          <w:i/>
          <w:iCs/>
        </w:rPr>
        <w:t>www.utahquitnet.com</w:t>
      </w:r>
      <w:r w:rsidRPr="00C94F68">
        <w:t>) provides quitting guides, peer</w:t>
      </w:r>
      <w:r>
        <w:t xml:space="preserve"> </w:t>
      </w:r>
      <w:r w:rsidRPr="00C94F68">
        <w:t>support through message boards and email, expert advice, and other</w:t>
      </w:r>
      <w:r>
        <w:t xml:space="preserve"> </w:t>
      </w:r>
      <w:r w:rsidRPr="00C94F68">
        <w:t>services to help people quit using tobacco.</w:t>
      </w:r>
    </w:p>
    <w:p w14:paraId="26E80108" w14:textId="13C8D4E7" w:rsidR="009B3D69" w:rsidRPr="00E930A8" w:rsidRDefault="00C94F68" w:rsidP="00365F5A">
      <w:pPr>
        <w:pStyle w:val="ListParagraph"/>
        <w:numPr>
          <w:ilvl w:val="1"/>
          <w:numId w:val="24"/>
        </w:numPr>
        <w:spacing w:after="0"/>
        <w:rPr>
          <w:i/>
          <w:iCs/>
        </w:rPr>
      </w:pPr>
      <w:r w:rsidRPr="00C94F68">
        <w:lastRenderedPageBreak/>
        <w:t>Tobacco Free Resource Line (1-877-220-3466 or the</w:t>
      </w:r>
      <w:r>
        <w:t xml:space="preserve"> </w:t>
      </w:r>
      <w:hyperlink r:id="rId150" w:history="1">
        <w:r w:rsidR="009B3D69" w:rsidRPr="00D633B3">
          <w:rPr>
            <w:rStyle w:val="Hyperlink"/>
          </w:rPr>
          <w:t>TRUTH@utah.gov</w:t>
        </w:r>
      </w:hyperlink>
      <w:r w:rsidRPr="00C94F68">
        <w:t xml:space="preserve">) </w:t>
      </w:r>
      <w:r w:rsidR="009B3D69">
        <w:t>p</w:t>
      </w:r>
      <w:r w:rsidRPr="00C94F68">
        <w:t>rovides materials including brochures, Quit Line cards, posters,</w:t>
      </w:r>
      <w:r w:rsidR="009B3D69">
        <w:t xml:space="preserve"> </w:t>
      </w:r>
      <w:r w:rsidRPr="00C94F68">
        <w:t>and fact sheets.</w:t>
      </w:r>
    </w:p>
    <w:p w14:paraId="3A41E873" w14:textId="66F007A5" w:rsidR="00C94F68" w:rsidRPr="00027320" w:rsidRDefault="009B3D69" w:rsidP="00365F5A">
      <w:pPr>
        <w:pStyle w:val="ListParagraph"/>
        <w:numPr>
          <w:ilvl w:val="1"/>
          <w:numId w:val="24"/>
        </w:numPr>
        <w:spacing w:after="0"/>
        <w:rPr>
          <w:b/>
          <w:i/>
          <w:iCs/>
          <w:u w:val="single"/>
        </w:rPr>
      </w:pPr>
      <w:r w:rsidRPr="00027320">
        <w:rPr>
          <w:b/>
          <w:i/>
          <w:iCs/>
          <w:u w:val="single"/>
        </w:rPr>
        <w:t>{</w:t>
      </w:r>
      <w:r w:rsidR="00C94F68" w:rsidRPr="00027320">
        <w:rPr>
          <w:b/>
          <w:i/>
          <w:iCs/>
          <w:u w:val="single"/>
        </w:rPr>
        <w:t>Add specific information about your company’s insurance benefits or</w:t>
      </w:r>
      <w:r w:rsidRPr="00027320">
        <w:rPr>
          <w:b/>
          <w:i/>
          <w:iCs/>
          <w:u w:val="single"/>
        </w:rPr>
        <w:t xml:space="preserve"> </w:t>
      </w:r>
      <w:r w:rsidR="00C94F68" w:rsidRPr="00027320">
        <w:rPr>
          <w:b/>
          <w:i/>
          <w:iCs/>
          <w:u w:val="single"/>
        </w:rPr>
        <w:t>company sponsored cessation classes here.</w:t>
      </w:r>
      <w:r w:rsidRPr="00027320">
        <w:rPr>
          <w:b/>
          <w:i/>
          <w:iCs/>
          <w:u w:val="single"/>
        </w:rPr>
        <w:t>}</w:t>
      </w:r>
    </w:p>
    <w:p w14:paraId="7B6A8A80" w14:textId="7EF37AF6" w:rsidR="009B3D69" w:rsidRDefault="00E930A8" w:rsidP="009B3D69">
      <w:pPr>
        <w:spacing w:after="0"/>
        <w:rPr>
          <w:i/>
          <w:iCs/>
        </w:rPr>
      </w:pPr>
      <w:r>
        <w:rPr>
          <w:noProof/>
        </w:rPr>
        <mc:AlternateContent>
          <mc:Choice Requires="wps">
            <w:drawing>
              <wp:anchor distT="0" distB="0" distL="114300" distR="114300" simplePos="0" relativeHeight="251658252" behindDoc="0" locked="0" layoutInCell="1" allowOverlap="1" wp14:anchorId="4267214B" wp14:editId="39AA0943">
                <wp:simplePos x="0" y="0"/>
                <wp:positionH relativeFrom="margin">
                  <wp:align>center</wp:align>
                </wp:positionH>
                <wp:positionV relativeFrom="paragraph">
                  <wp:posOffset>83947</wp:posOffset>
                </wp:positionV>
                <wp:extent cx="6100877"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4388E" id="Straight Connector 16" o:spid="_x0000_s1026" style="position:absolute;flip:y;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480.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J5wAEAAMMDAAAOAAAAZHJzL2Uyb0RvYy54bWysU01v2zAMvQ/YfxB0X+z0kBZGnB5SbJdh&#10;C9Ztd1WmYqGSKFBaPv79KDnxhn0Aw9CLYIp8j3xP9Pr+5J04ACWLoZfLRSsFBI2DDftefvn89s2d&#10;FCmrMCiHAXp5hiTvN69frY+xgxsc0Q1AgklC6o6xl2POsWuapEfwKi0wQuCkQfIqc0j7ZiB1ZHbv&#10;mpu2XTVHpCESakiJbx+mpNxUfmNA54/GJMjC9ZJny/Wkej6Vs9msVbcnFUerL2Oo/5jCKxu46Uz1&#10;oLIS38j+RuWtJkxo8kKjb9AYq6FqYDXL9hc1j6OKULWwOSnONqWXo9UfDjsSduC3W0kRlOc3esyk&#10;7H7MYoshsINIgpPs1DGmjgHbsKNLlOKOiuyTIS+Ms/ErE1UjWJo4VZ/Ps89wykLz5WrZtne3t1Lo&#10;a66ZKApVpJTfAXpRPnrpbCgWqE4d3qfMbbn0WsJBGWkaon7ls4NS7MInMCyLm03j1IWCrSNxULwK&#10;w/OyCGKuWlkgxjo3g9ra8q+gS22BQV2yfwXO1bUjhjwDvQ1If+qaT9dRzVR/VT1pLbKfcDjXJ6l2&#10;8KZUZZetLqv4c1zhP/69zXcAAAD//wMAUEsDBBQABgAIAAAAIQC9U+UN2AAAAAYBAAAPAAAAZHJz&#10;L2Rvd25yZXYueG1sTI/BTsMwEETvSPyDtUjcqE1RA6RxqlIJcabl0tsm3iYR8TrEbhv+nkUc6HFn&#10;RrNvitXke3WiMXaBLdzPDCjiOriOGwsfu9e7J1AxITvsA5OFb4qwKq+vCsxdOPM7nbapUVLCMUcL&#10;bUpDrnWsW/IYZ2EgFu8QRo9JzrHRbsSzlPtez43JtMeO5UOLA21aqj+3R29h9+bNVKVuQ/z1aNb7&#10;l0XG+4W1tzfTegkq0ZT+w/CLL+hQClMVjuyi6i3IkCTqwxyUuM+ZkSHVn6DLQl/ilz8AAAD//wMA&#10;UEsBAi0AFAAGAAgAAAAhALaDOJL+AAAA4QEAABMAAAAAAAAAAAAAAAAAAAAAAFtDb250ZW50X1R5&#10;cGVzXS54bWxQSwECLQAUAAYACAAAACEAOP0h/9YAAACUAQAACwAAAAAAAAAAAAAAAAAvAQAAX3Jl&#10;bHMvLnJlbHNQSwECLQAUAAYACAAAACEAp9aiecABAADDAwAADgAAAAAAAAAAAAAAAAAuAgAAZHJz&#10;L2Uyb0RvYy54bWxQSwECLQAUAAYACAAAACEAvVPlDdgAAAAGAQAADwAAAAAAAAAAAAAAAAAaBAAA&#10;ZHJzL2Rvd25yZXYueG1sUEsFBgAAAAAEAAQA8wAAAB8FAAAAAA==&#10;" strokecolor="black [3200]" strokeweight=".5pt">
                <v:stroke joinstyle="miter"/>
                <w10:wrap anchorx="margin"/>
              </v:line>
            </w:pict>
          </mc:Fallback>
        </mc:AlternateContent>
      </w:r>
    </w:p>
    <w:p w14:paraId="327B0516" w14:textId="26B54A5E" w:rsidR="00E930A8" w:rsidRDefault="00E930A8" w:rsidP="00E930A8">
      <w:pPr>
        <w:spacing w:after="0" w:line="360" w:lineRule="auto"/>
      </w:pPr>
      <w:r>
        <w:t>Signature of Approval: _________________________________</w:t>
      </w:r>
    </w:p>
    <w:p w14:paraId="347EDB55" w14:textId="3F5DAF35" w:rsidR="00E930A8" w:rsidRDefault="00E930A8" w:rsidP="00E930A8">
      <w:pPr>
        <w:spacing w:after="0" w:line="360" w:lineRule="auto"/>
      </w:pPr>
      <w:r>
        <w:t>Date of Implementation: ____________________</w:t>
      </w:r>
    </w:p>
    <w:p w14:paraId="01B12A84" w14:textId="2A4EFB41" w:rsidR="00E930A8" w:rsidRDefault="00E930A8" w:rsidP="00E930A8">
      <w:pPr>
        <w:spacing w:after="0" w:line="360" w:lineRule="auto"/>
      </w:pPr>
      <w:r>
        <w:t>Last Reviewed/Updated: ___________________</w:t>
      </w:r>
    </w:p>
    <w:p w14:paraId="1CACDE3E" w14:textId="7FD54E1E" w:rsidR="009B3D69" w:rsidRPr="009B3D69" w:rsidRDefault="009B3D69" w:rsidP="009B3D69">
      <w:pPr>
        <w:spacing w:after="0"/>
        <w:rPr>
          <w:iCs/>
        </w:rPr>
      </w:pPr>
    </w:p>
    <w:p w14:paraId="692ED3F7" w14:textId="4F16D70B" w:rsidR="00C94F68" w:rsidRDefault="00C94F68">
      <w:pPr>
        <w:rPr>
          <w:rFonts w:eastAsia="Times New Roman"/>
          <w:color w:val="008575"/>
          <w:sz w:val="28"/>
          <w:szCs w:val="28"/>
        </w:rPr>
      </w:pPr>
      <w:r>
        <w:br w:type="page"/>
      </w:r>
    </w:p>
    <w:p w14:paraId="4DB6445E" w14:textId="33E39827" w:rsidR="00D87378" w:rsidRDefault="00D87378" w:rsidP="00D87378">
      <w:pPr>
        <w:pStyle w:val="Default"/>
      </w:pPr>
    </w:p>
    <w:p w14:paraId="6469B96A" w14:textId="2A6BA1CD" w:rsidR="00D87378" w:rsidRDefault="00D87378" w:rsidP="00D87378">
      <w:pPr>
        <w:pStyle w:val="Heading2"/>
      </w:pPr>
      <w:bookmarkStart w:id="51" w:name="_Toc59527491"/>
      <w:r>
        <w:t>Fragrance-free Policy</w:t>
      </w:r>
      <w:bookmarkEnd w:id="51"/>
      <w:r>
        <w:t xml:space="preserve"> </w:t>
      </w:r>
    </w:p>
    <w:p w14:paraId="5BAB3CA1" w14:textId="6F26F892" w:rsidR="00D87378" w:rsidRPr="00D87378" w:rsidRDefault="00D87378" w:rsidP="00D87378">
      <w:pPr>
        <w:jc w:val="center"/>
      </w:pPr>
      <w:r>
        <w:t>Sample Policy</w:t>
      </w:r>
    </w:p>
    <w:p w14:paraId="395E96C8" w14:textId="3909A82E" w:rsidR="00D87378" w:rsidRPr="00D87378" w:rsidRDefault="00D87378" w:rsidP="00D87378">
      <w:pPr>
        <w:pStyle w:val="Default"/>
        <w:spacing w:after="240"/>
        <w:rPr>
          <w:rFonts w:ascii="Arial" w:hAnsi="Arial" w:cs="Arial"/>
          <w:color w:val="auto"/>
        </w:rPr>
      </w:pPr>
      <w:r w:rsidRPr="00D87378">
        <w:rPr>
          <w:rFonts w:ascii="Arial" w:hAnsi="Arial" w:cs="Arial"/>
          <w:b/>
          <w:color w:val="auto"/>
        </w:rPr>
        <w:t>Purpose:</w:t>
      </w:r>
      <w:r w:rsidRPr="00D87378">
        <w:rPr>
          <w:rFonts w:ascii="Arial" w:hAnsi="Arial" w:cs="Arial"/>
          <w:color w:val="auto"/>
        </w:rPr>
        <w:t xml:space="preserve"> A fragrance-free environment helps create a safe and healthy workplace. Fragrances from personal care products, air fresheners, candles and cleaning products have been associated with adversely affecting a person’s health including headaches, upper respiratory symptoms, shortness of breath, and difficulty with concentration. People with allergies and asthma report that certain odors, even in small amounts, can cause asthma symptoms. </w:t>
      </w:r>
      <w:r w:rsidRPr="00D87378">
        <w:rPr>
          <w:rFonts w:ascii="Arial" w:hAnsi="Arial" w:cs="Arial"/>
          <w:b/>
          <w:u w:val="single"/>
        </w:rPr>
        <w:t>{Clinic or Agency Name}</w:t>
      </w:r>
      <w:r w:rsidRPr="00D87378">
        <w:rPr>
          <w:rFonts w:ascii="Arial" w:hAnsi="Arial" w:cs="Arial"/>
        </w:rPr>
        <w:t xml:space="preserve"> </w:t>
      </w:r>
      <w:r w:rsidRPr="00D87378">
        <w:rPr>
          <w:rFonts w:ascii="Arial" w:hAnsi="Arial" w:cs="Arial"/>
          <w:color w:val="auto"/>
        </w:rPr>
        <w:t xml:space="preserve">will work with building management to ensure that products used to clean the workplace are fragrance-free and follow best practices to limit employee exposure to cleaning chemicals. </w:t>
      </w:r>
      <w:r w:rsidRPr="00D87378">
        <w:rPr>
          <w:rFonts w:ascii="Arial" w:hAnsi="Arial" w:cs="Arial"/>
          <w:b/>
          <w:u w:val="single"/>
        </w:rPr>
        <w:t>{Clinic or Agency Name}</w:t>
      </w:r>
      <w:r w:rsidRPr="00D87378">
        <w:rPr>
          <w:rFonts w:ascii="Arial" w:hAnsi="Arial" w:cs="Arial"/>
        </w:rPr>
        <w:t xml:space="preserve"> </w:t>
      </w:r>
      <w:r w:rsidRPr="00D87378">
        <w:rPr>
          <w:rFonts w:ascii="Arial" w:hAnsi="Arial" w:cs="Arial"/>
          <w:color w:val="auto"/>
        </w:rPr>
        <w:t xml:space="preserve">recognizes the hazards caused by exposure to scented products and cleaning chemicals and we have a policy to provide a fragrance-free environment for all employees and visitors to keep a safe and healthy workplace environment. This policy applies to both employees and non-employee visitors of </w:t>
      </w:r>
      <w:r w:rsidRPr="00D87378">
        <w:rPr>
          <w:rFonts w:ascii="Arial" w:hAnsi="Arial" w:cs="Arial"/>
          <w:b/>
          <w:u w:val="single"/>
        </w:rPr>
        <w:t>{Clinic or Agency Name}.</w:t>
      </w:r>
    </w:p>
    <w:p w14:paraId="7CCB5177" w14:textId="4DE14038" w:rsidR="00D87378" w:rsidRPr="00D87378" w:rsidRDefault="00D87378" w:rsidP="00D87378">
      <w:pPr>
        <w:pStyle w:val="Default"/>
        <w:rPr>
          <w:rFonts w:ascii="Arial" w:hAnsi="Arial" w:cs="Arial"/>
          <w:color w:val="auto"/>
        </w:rPr>
      </w:pPr>
      <w:r w:rsidRPr="00D87378">
        <w:rPr>
          <w:rFonts w:ascii="Arial" w:hAnsi="Arial" w:cs="Arial"/>
          <w:b/>
          <w:bCs/>
          <w:color w:val="auto"/>
        </w:rPr>
        <w:t>Polic</w:t>
      </w:r>
      <w:r>
        <w:rPr>
          <w:rFonts w:ascii="Arial" w:hAnsi="Arial" w:cs="Arial"/>
          <w:b/>
          <w:bCs/>
          <w:color w:val="auto"/>
        </w:rPr>
        <w:t>y Statement:</w:t>
      </w:r>
      <w:r w:rsidRPr="00D87378">
        <w:rPr>
          <w:rFonts w:ascii="Arial" w:hAnsi="Arial" w:cs="Arial"/>
          <w:b/>
          <w:bCs/>
          <w:color w:val="auto"/>
        </w:rPr>
        <w:t xml:space="preserve"> </w:t>
      </w:r>
    </w:p>
    <w:p w14:paraId="43D31148" w14:textId="46E7CAF1" w:rsidR="00D87378" w:rsidRDefault="00D87378" w:rsidP="00365F5A">
      <w:pPr>
        <w:pStyle w:val="Default"/>
        <w:numPr>
          <w:ilvl w:val="0"/>
          <w:numId w:val="28"/>
        </w:numPr>
        <w:rPr>
          <w:rFonts w:ascii="Arial" w:hAnsi="Arial" w:cs="Arial"/>
          <w:color w:val="auto"/>
        </w:rPr>
      </w:pPr>
      <w:r w:rsidRPr="00D87378">
        <w:rPr>
          <w:rFonts w:ascii="Arial" w:hAnsi="Arial" w:cs="Arial"/>
          <w:b/>
          <w:u w:val="single"/>
        </w:rPr>
        <w:t>{Clinic or Agency Name}</w:t>
      </w:r>
      <w:r w:rsidRPr="00D87378">
        <w:rPr>
          <w:rFonts w:ascii="Arial" w:hAnsi="Arial" w:cs="Arial"/>
        </w:rPr>
        <w:t xml:space="preserve"> </w:t>
      </w:r>
      <w:r w:rsidRPr="00D87378">
        <w:rPr>
          <w:rFonts w:ascii="Arial" w:hAnsi="Arial" w:cs="Arial"/>
          <w:color w:val="auto"/>
        </w:rPr>
        <w:t xml:space="preserve">expects that all offices and spaces used by the staff and their visitors remain free of scented products. </w:t>
      </w:r>
    </w:p>
    <w:p w14:paraId="36DB3ACD" w14:textId="42ACE7C9" w:rsidR="00D87378" w:rsidRDefault="00D87378" w:rsidP="00365F5A">
      <w:pPr>
        <w:pStyle w:val="Default"/>
        <w:numPr>
          <w:ilvl w:val="0"/>
          <w:numId w:val="28"/>
        </w:numPr>
        <w:rPr>
          <w:rFonts w:ascii="Arial" w:hAnsi="Arial" w:cs="Arial"/>
          <w:color w:val="auto"/>
        </w:rPr>
      </w:pPr>
      <w:r w:rsidRPr="00D87378">
        <w:rPr>
          <w:rFonts w:ascii="Arial" w:hAnsi="Arial" w:cs="Arial"/>
          <w:color w:val="auto"/>
        </w:rPr>
        <w:t xml:space="preserve">Personal care products such as cologne, perfume, aftershave lotions, scented lotions, fragranced hair products and/or similar products are not to be worn in the facilities owned and operated by </w:t>
      </w:r>
      <w:r w:rsidRPr="00D87378">
        <w:rPr>
          <w:rFonts w:ascii="Arial" w:hAnsi="Arial" w:cs="Arial"/>
          <w:b/>
          <w:u w:val="single"/>
        </w:rPr>
        <w:t>{Clinic or Agency Name}</w:t>
      </w:r>
      <w:r w:rsidRPr="00D87378">
        <w:rPr>
          <w:rFonts w:ascii="Arial" w:hAnsi="Arial" w:cs="Arial"/>
        </w:rPr>
        <w:t xml:space="preserve"> </w:t>
      </w:r>
      <w:r w:rsidRPr="00D87378">
        <w:rPr>
          <w:rFonts w:ascii="Arial" w:hAnsi="Arial" w:cs="Arial"/>
          <w:color w:val="auto"/>
        </w:rPr>
        <w:t xml:space="preserve">including company owned vehicles. </w:t>
      </w:r>
    </w:p>
    <w:p w14:paraId="6D991993" w14:textId="27C82F4C" w:rsidR="00D87378" w:rsidRDefault="00D87378" w:rsidP="00365F5A">
      <w:pPr>
        <w:pStyle w:val="Default"/>
        <w:numPr>
          <w:ilvl w:val="0"/>
          <w:numId w:val="28"/>
        </w:numPr>
        <w:rPr>
          <w:rFonts w:ascii="Arial" w:hAnsi="Arial" w:cs="Arial"/>
          <w:color w:val="auto"/>
        </w:rPr>
      </w:pPr>
      <w:r w:rsidRPr="00D87378">
        <w:rPr>
          <w:rFonts w:ascii="Arial" w:hAnsi="Arial" w:cs="Arial"/>
          <w:color w:val="auto"/>
        </w:rPr>
        <w:t xml:space="preserve">Use of air fresheners and candles are prohibited from the facilities owned and operated by </w:t>
      </w:r>
      <w:r w:rsidRPr="00D87378">
        <w:rPr>
          <w:rFonts w:ascii="Arial" w:hAnsi="Arial" w:cs="Arial"/>
          <w:b/>
          <w:u w:val="single"/>
        </w:rPr>
        <w:t>{Clinic or Agency Name}</w:t>
      </w:r>
      <w:r w:rsidRPr="00D87378">
        <w:rPr>
          <w:rFonts w:ascii="Arial" w:hAnsi="Arial" w:cs="Arial"/>
        </w:rPr>
        <w:t xml:space="preserve"> </w:t>
      </w:r>
      <w:r w:rsidRPr="00D87378">
        <w:rPr>
          <w:rFonts w:ascii="Arial" w:hAnsi="Arial" w:cs="Arial"/>
          <w:color w:val="auto"/>
        </w:rPr>
        <w:t xml:space="preserve">including company owned vehicles. </w:t>
      </w:r>
    </w:p>
    <w:p w14:paraId="4B857912" w14:textId="278A9CE3" w:rsidR="00D87378" w:rsidRPr="00D87378" w:rsidRDefault="00D87378" w:rsidP="00365F5A">
      <w:pPr>
        <w:pStyle w:val="Default"/>
        <w:numPr>
          <w:ilvl w:val="0"/>
          <w:numId w:val="28"/>
        </w:numPr>
        <w:spacing w:after="240"/>
        <w:rPr>
          <w:rFonts w:ascii="Arial" w:hAnsi="Arial" w:cs="Arial"/>
          <w:color w:val="auto"/>
        </w:rPr>
      </w:pPr>
      <w:r w:rsidRPr="00D87378">
        <w:rPr>
          <w:rFonts w:ascii="Arial" w:hAnsi="Arial" w:cs="Arial"/>
          <w:color w:val="auto"/>
        </w:rPr>
        <w:t xml:space="preserve">Use of cleaning products other than those purchased by the </w:t>
      </w:r>
      <w:r w:rsidRPr="00D87378">
        <w:rPr>
          <w:rFonts w:ascii="Arial" w:hAnsi="Arial" w:cs="Arial"/>
          <w:b/>
          <w:u w:val="single"/>
        </w:rPr>
        <w:t>{Clinic or Agency Name</w:t>
      </w:r>
      <w:r>
        <w:rPr>
          <w:rFonts w:ascii="Arial" w:hAnsi="Arial" w:cs="Arial"/>
          <w:b/>
          <w:u w:val="single"/>
        </w:rPr>
        <w:t xml:space="preserve"> or Building Management} a</w:t>
      </w:r>
      <w:r w:rsidRPr="00D87378">
        <w:rPr>
          <w:rFonts w:ascii="Arial" w:hAnsi="Arial" w:cs="Arial"/>
          <w:color w:val="auto"/>
        </w:rPr>
        <w:t xml:space="preserve">re prohibited for cleaning personal workspaces. </w:t>
      </w:r>
    </w:p>
    <w:p w14:paraId="5A827490" w14:textId="3315CD37" w:rsidR="00D87378" w:rsidRPr="00D87378" w:rsidRDefault="00D87378" w:rsidP="00D87378">
      <w:pPr>
        <w:pStyle w:val="Default"/>
        <w:rPr>
          <w:rFonts w:ascii="Arial" w:hAnsi="Arial" w:cs="Arial"/>
          <w:color w:val="auto"/>
        </w:rPr>
      </w:pPr>
      <w:r w:rsidRPr="00D87378">
        <w:rPr>
          <w:rFonts w:ascii="Arial" w:hAnsi="Arial" w:cs="Arial"/>
          <w:b/>
          <w:bCs/>
          <w:color w:val="auto"/>
        </w:rPr>
        <w:t>Procedure</w:t>
      </w:r>
      <w:r>
        <w:rPr>
          <w:rFonts w:ascii="Arial" w:hAnsi="Arial" w:cs="Arial"/>
          <w:b/>
          <w:bCs/>
          <w:color w:val="auto"/>
        </w:rPr>
        <w:t>:</w:t>
      </w:r>
    </w:p>
    <w:p w14:paraId="66D7B04C" w14:textId="073737A3" w:rsidR="00D87378" w:rsidRDefault="00D87378" w:rsidP="00365F5A">
      <w:pPr>
        <w:pStyle w:val="Default"/>
        <w:numPr>
          <w:ilvl w:val="0"/>
          <w:numId w:val="29"/>
        </w:numPr>
        <w:rPr>
          <w:rFonts w:ascii="Arial" w:hAnsi="Arial" w:cs="Arial"/>
          <w:color w:val="auto"/>
        </w:rPr>
      </w:pPr>
      <w:r w:rsidRPr="00D87378">
        <w:rPr>
          <w:rFonts w:ascii="Arial" w:hAnsi="Arial" w:cs="Arial"/>
          <w:color w:val="auto"/>
        </w:rPr>
        <w:t xml:space="preserve">Employees will be informed of the </w:t>
      </w:r>
      <w:r w:rsidRPr="00D87378">
        <w:rPr>
          <w:rFonts w:ascii="Arial" w:hAnsi="Arial" w:cs="Arial"/>
          <w:b/>
          <w:u w:val="single"/>
        </w:rPr>
        <w:t>{Clinic or Agency Name}</w:t>
      </w:r>
      <w:r w:rsidRPr="00D87378">
        <w:rPr>
          <w:rFonts w:ascii="Arial" w:hAnsi="Arial" w:cs="Arial"/>
        </w:rPr>
        <w:t xml:space="preserve"> </w:t>
      </w:r>
      <w:r w:rsidRPr="00D87378">
        <w:rPr>
          <w:rFonts w:ascii="Arial" w:hAnsi="Arial" w:cs="Arial"/>
          <w:color w:val="auto"/>
        </w:rPr>
        <w:t xml:space="preserve">Fragrance-free Policy through signs posted throughout properties owned and operated by </w:t>
      </w:r>
      <w:r w:rsidRPr="00D87378">
        <w:rPr>
          <w:rFonts w:ascii="Arial" w:hAnsi="Arial" w:cs="Arial"/>
          <w:b/>
          <w:u w:val="single"/>
        </w:rPr>
        <w:t>{Clinic or Agency Name}</w:t>
      </w:r>
      <w:r w:rsidRPr="00D87378">
        <w:rPr>
          <w:rFonts w:ascii="Arial" w:hAnsi="Arial" w:cs="Arial"/>
        </w:rPr>
        <w:t xml:space="preserve"> </w:t>
      </w:r>
      <w:r w:rsidRPr="00D87378">
        <w:rPr>
          <w:rFonts w:ascii="Arial" w:hAnsi="Arial" w:cs="Arial"/>
          <w:color w:val="auto"/>
        </w:rPr>
        <w:t xml:space="preserve">including company-owned vehicles. </w:t>
      </w:r>
    </w:p>
    <w:p w14:paraId="41FB921A" w14:textId="3F92A0B9" w:rsidR="00D87378" w:rsidRDefault="00D87378" w:rsidP="00365F5A">
      <w:pPr>
        <w:pStyle w:val="Default"/>
        <w:numPr>
          <w:ilvl w:val="0"/>
          <w:numId w:val="29"/>
        </w:numPr>
        <w:rPr>
          <w:rFonts w:ascii="Arial" w:hAnsi="Arial" w:cs="Arial"/>
          <w:color w:val="auto"/>
        </w:rPr>
      </w:pPr>
      <w:r w:rsidRPr="00D87378">
        <w:rPr>
          <w:rFonts w:ascii="Arial" w:hAnsi="Arial" w:cs="Arial"/>
          <w:color w:val="auto"/>
        </w:rPr>
        <w:t xml:space="preserve">Visitors will be informed of the </w:t>
      </w:r>
      <w:r w:rsidRPr="00D87378">
        <w:rPr>
          <w:rFonts w:ascii="Arial" w:hAnsi="Arial" w:cs="Arial"/>
          <w:b/>
          <w:u w:val="single"/>
        </w:rPr>
        <w:t>{Clinic or Agency Name}</w:t>
      </w:r>
      <w:r w:rsidRPr="00D87378">
        <w:rPr>
          <w:rFonts w:ascii="Arial" w:hAnsi="Arial" w:cs="Arial"/>
          <w:color w:val="auto"/>
        </w:rPr>
        <w:t xml:space="preserve"> Fragrance-free Policy by their hosts, the meeting invite, email correspondences and signs posted throughout the properties owned and operated by </w:t>
      </w:r>
      <w:r w:rsidRPr="00D87378">
        <w:rPr>
          <w:rFonts w:ascii="Arial" w:hAnsi="Arial" w:cs="Arial"/>
          <w:b/>
          <w:u w:val="single"/>
        </w:rPr>
        <w:t>{Clinic or Agency Name}</w:t>
      </w:r>
      <w:r w:rsidRPr="00D87378">
        <w:rPr>
          <w:rFonts w:ascii="Arial" w:hAnsi="Arial" w:cs="Arial"/>
          <w:color w:val="auto"/>
        </w:rPr>
        <w:t>.</w:t>
      </w:r>
    </w:p>
    <w:p w14:paraId="33354DB5" w14:textId="73EF0AAD" w:rsidR="00D87378" w:rsidRDefault="00D87378" w:rsidP="00365F5A">
      <w:pPr>
        <w:pStyle w:val="Default"/>
        <w:numPr>
          <w:ilvl w:val="1"/>
          <w:numId w:val="29"/>
        </w:numPr>
        <w:rPr>
          <w:rFonts w:ascii="Arial" w:hAnsi="Arial" w:cs="Arial"/>
          <w:color w:val="auto"/>
        </w:rPr>
      </w:pPr>
      <w:r w:rsidRPr="00D87378">
        <w:rPr>
          <w:rFonts w:ascii="Arial" w:hAnsi="Arial" w:cs="Arial"/>
          <w:b/>
          <w:bCs/>
          <w:color w:val="auto"/>
        </w:rPr>
        <w:t xml:space="preserve">Sample Email Signature for guests: </w:t>
      </w:r>
      <w:r w:rsidRPr="00D87378">
        <w:rPr>
          <w:rFonts w:ascii="Arial" w:hAnsi="Arial" w:cs="Arial"/>
          <w:color w:val="auto"/>
        </w:rPr>
        <w:t>“</w:t>
      </w:r>
      <w:r w:rsidRPr="00D87378">
        <w:rPr>
          <w:rFonts w:ascii="Arial" w:hAnsi="Arial" w:cs="Arial"/>
          <w:i/>
          <w:iCs/>
          <w:color w:val="auto"/>
        </w:rPr>
        <w:t>This is a fragrance-free workplace. Thank you for not wearing any of the following during your visit: cologne, after shave lotion, perfume, perfumed hand lotion, fragranced hair products, and/or similar products. Our chemically-sensitive co-workers and clients thank you.</w:t>
      </w:r>
      <w:r w:rsidRPr="00D87378">
        <w:rPr>
          <w:rFonts w:ascii="Arial" w:hAnsi="Arial" w:cs="Arial"/>
          <w:color w:val="auto"/>
        </w:rPr>
        <w:t xml:space="preserve">” </w:t>
      </w:r>
    </w:p>
    <w:p w14:paraId="2B2C5686" w14:textId="772CB36B" w:rsidR="00D87378" w:rsidRPr="00D87378" w:rsidRDefault="00D87378" w:rsidP="00365F5A">
      <w:pPr>
        <w:pStyle w:val="Default"/>
        <w:numPr>
          <w:ilvl w:val="0"/>
          <w:numId w:val="29"/>
        </w:numPr>
        <w:spacing w:after="240"/>
        <w:rPr>
          <w:rFonts w:ascii="Arial" w:hAnsi="Arial" w:cs="Arial"/>
        </w:rPr>
      </w:pPr>
      <w:r>
        <w:rPr>
          <w:noProof/>
        </w:rPr>
        <mc:AlternateContent>
          <mc:Choice Requires="wps">
            <w:drawing>
              <wp:anchor distT="0" distB="0" distL="114300" distR="114300" simplePos="0" relativeHeight="251658253" behindDoc="0" locked="0" layoutInCell="1" allowOverlap="1" wp14:anchorId="57480087" wp14:editId="593D1702">
                <wp:simplePos x="0" y="0"/>
                <wp:positionH relativeFrom="margin">
                  <wp:posOffset>-219888</wp:posOffset>
                </wp:positionH>
                <wp:positionV relativeFrom="paragraph">
                  <wp:posOffset>421767</wp:posOffset>
                </wp:positionV>
                <wp:extent cx="6100877"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D0267" id="Straight Connector 17" o:spid="_x0000_s1026" style="position:absolute;flip:y;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pt,33.2pt" to="463.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WcvwEAAMMDAAAOAAAAZHJzL2Uyb0RvYy54bWysU02P0zAQvSPxHyzfadI97K6ipnvoCi4I&#10;Kha4e51xY2F7rLFp2n/P2GkD4kNCiIuV8cx7M+95snk4eSeOQMli6OV61UoBQeNgw6GXnz6+fnUv&#10;RcoqDMphgF6eIcmH7csXmyl2cIMjugFIMElI3RR7OeYcu6ZJegSv0gojBE4aJK8yh3RoBlITs3vX&#10;3LTtbTMhDZFQQ0p8+zgn5bbyGwM6vzcmQRaulzxbrifV87mczXajugOpOFp9GUP9wxRe2cBNF6pH&#10;lZX4SvYXKm81YUKTVxp9g8ZYDVUDq1m3P6l5GlWEqoXNSXGxKf0/Wv3uuCdhB367OymC8vxGT5mU&#10;PYxZ7DAEdhBJcJKdmmLqGLALe7pEKe6pyD4Z8sI4Gz8zUTWCpYlT9fm8+AynLDRf3q7b9v6O++lr&#10;rpkpClWklN8AelE+eulsKBaoTh3fpsxtufRawkEZaR6ifuWzg1LswgcwLIubzePUhYKdI3FUvArD&#10;l3URxFy1skCMdW4BtbXlH0GX2gKDumR/C1yqa0cMeQF6G5B+1zWfrqOauf6qetZaZD/jcK5PUu3g&#10;TanKLltdVvHHuMK//3vbbwAAAP//AwBQSwMEFAAGAAgAAAAhAHfuDtXbAAAACQEAAA8AAABkcnMv&#10;ZG93bnJldi54bWxMj8FOwzAMhu9IvENkJG5bQtnCVppOYxLizMZlN7cxbUXjlCbbytsTxAGOtj/9&#10;/v5iM7lenGkMnWcDd3MFgrj2tuPGwNvhebYCESKyxd4zGfiiAJvy+qrA3PoLv9J5HxuRQjjkaKCN&#10;ccilDHVLDsPcD8Tp9u5HhzGNYyPtiJcU7nqZKaWlw47ThxYH2rVUf+xPzsDhxampit2O+PNBbY9P&#10;S83HpTG3N9P2EUSkKf7B8KOf1KFMTpU/sQ2iNzC7X+iEGtB6ASIB60xnIKrfhSwL+b9B+Q0AAP//&#10;AwBQSwECLQAUAAYACAAAACEAtoM4kv4AAADhAQAAEwAAAAAAAAAAAAAAAAAAAAAAW0NvbnRlbnRf&#10;VHlwZXNdLnhtbFBLAQItABQABgAIAAAAIQA4/SH/1gAAAJQBAAALAAAAAAAAAAAAAAAAAC8BAABf&#10;cmVscy8ucmVsc1BLAQItABQABgAIAAAAIQCqAUWcvwEAAMMDAAAOAAAAAAAAAAAAAAAAAC4CAABk&#10;cnMvZTJvRG9jLnhtbFBLAQItABQABgAIAAAAIQB37g7V2wAAAAkBAAAPAAAAAAAAAAAAAAAAABkE&#10;AABkcnMvZG93bnJldi54bWxQSwUGAAAAAAQABADzAAAAIQUAAAAA&#10;" strokecolor="black [3200]" strokeweight=".5pt">
                <v:stroke joinstyle="miter"/>
                <w10:wrap anchorx="margin"/>
              </v:line>
            </w:pict>
          </mc:Fallback>
        </mc:AlternateContent>
      </w:r>
      <w:r w:rsidRPr="00D87378">
        <w:rPr>
          <w:rFonts w:ascii="Arial" w:hAnsi="Arial" w:cs="Arial"/>
          <w:color w:val="auto"/>
        </w:rPr>
        <w:t>Any violations of this policy will be handled through the standard disciplinary</w:t>
      </w:r>
      <w:r>
        <w:rPr>
          <w:rFonts w:ascii="Arial" w:hAnsi="Arial" w:cs="Arial"/>
          <w:color w:val="auto"/>
        </w:rPr>
        <w:t xml:space="preserve"> p</w:t>
      </w:r>
      <w:r w:rsidRPr="00D87378">
        <w:rPr>
          <w:rFonts w:ascii="Arial" w:hAnsi="Arial" w:cs="Arial"/>
          <w:color w:val="auto"/>
        </w:rPr>
        <w:t>rocedure.</w:t>
      </w:r>
    </w:p>
    <w:p w14:paraId="22EB91B9" w14:textId="717B8864" w:rsidR="00D87378" w:rsidRPr="00D87378" w:rsidRDefault="00D87378" w:rsidP="00D87378">
      <w:pPr>
        <w:pStyle w:val="Default"/>
        <w:spacing w:line="360" w:lineRule="auto"/>
        <w:rPr>
          <w:rFonts w:ascii="Arial" w:hAnsi="Arial" w:cs="Arial"/>
        </w:rPr>
      </w:pPr>
      <w:r w:rsidRPr="00D87378">
        <w:rPr>
          <w:rFonts w:ascii="Arial" w:hAnsi="Arial" w:cs="Arial"/>
        </w:rPr>
        <w:t>Signature of Approval: _________________________________</w:t>
      </w:r>
    </w:p>
    <w:p w14:paraId="7FB47FA7" w14:textId="2E01AF1D" w:rsidR="00D87378" w:rsidRDefault="00D87378" w:rsidP="00D87378">
      <w:pPr>
        <w:spacing w:after="0" w:line="360" w:lineRule="auto"/>
      </w:pPr>
      <w:r w:rsidRPr="00D87378">
        <w:t>Date of Implementation</w:t>
      </w:r>
      <w:r>
        <w:t>: _____________ Last Reviewed/Updated: _______________</w:t>
      </w:r>
    </w:p>
    <w:p w14:paraId="4E275BC7" w14:textId="4D980C19" w:rsidR="00334858" w:rsidRDefault="00730550" w:rsidP="00D87378">
      <w:pPr>
        <w:pStyle w:val="Heading2"/>
      </w:pPr>
      <w:bookmarkStart w:id="52" w:name="_Toc59527492"/>
      <w:r>
        <w:lastRenderedPageBreak/>
        <w:t>A</w:t>
      </w:r>
      <w:r w:rsidR="00334858">
        <w:t>dditional Resources</w:t>
      </w:r>
      <w:bookmarkEnd w:id="52"/>
    </w:p>
    <w:p w14:paraId="56F8B480" w14:textId="0834F247" w:rsidR="00334858" w:rsidRPr="00C5056E" w:rsidRDefault="00334858" w:rsidP="00334858">
      <w:pPr>
        <w:jc w:val="center"/>
      </w:pPr>
      <w:r>
        <w:t>Worksite Wellness</w:t>
      </w:r>
    </w:p>
    <w:p w14:paraId="45D7A927" w14:textId="32B2B675" w:rsidR="00D75648" w:rsidRPr="007C3BF5" w:rsidRDefault="00803F94" w:rsidP="007C3BF5">
      <w:pPr>
        <w:spacing w:after="0"/>
      </w:pPr>
      <w:r w:rsidRPr="007C3BF5">
        <w:t>Nutrition</w:t>
      </w:r>
    </w:p>
    <w:p w14:paraId="00333F6D" w14:textId="1759B8B5" w:rsidR="00D75648" w:rsidRPr="00A24C22" w:rsidRDefault="005915F4" w:rsidP="00401466">
      <w:pPr>
        <w:pStyle w:val="ListParagraph"/>
        <w:numPr>
          <w:ilvl w:val="0"/>
          <w:numId w:val="48"/>
        </w:numPr>
        <w:rPr>
          <w:rFonts w:ascii="Calibri" w:hAnsi="Calibri" w:cs="Calibri"/>
          <w:sz w:val="22"/>
          <w:szCs w:val="22"/>
        </w:rPr>
      </w:pPr>
      <w:hyperlink r:id="rId151" w:history="1">
        <w:r w:rsidR="00D75648" w:rsidRPr="00A24C22">
          <w:rPr>
            <w:rStyle w:val="Hyperlink"/>
          </w:rPr>
          <w:t>National Alliance for Nutrition and Activity: Healthy Meeting Toolkit</w:t>
        </w:r>
      </w:hyperlink>
    </w:p>
    <w:p w14:paraId="37CDEBD7" w14:textId="3A5957D3" w:rsidR="00D75648" w:rsidRDefault="005915F4" w:rsidP="00401466">
      <w:pPr>
        <w:pStyle w:val="ListParagraph"/>
        <w:numPr>
          <w:ilvl w:val="0"/>
          <w:numId w:val="48"/>
        </w:numPr>
      </w:pPr>
      <w:hyperlink r:id="rId152" w:history="1">
        <w:r w:rsidR="00D75648" w:rsidRPr="00A24C22">
          <w:rPr>
            <w:rStyle w:val="Hyperlink"/>
          </w:rPr>
          <w:t>Healthy Vending Guide</w:t>
        </w:r>
      </w:hyperlink>
      <w:r w:rsidR="00D75648">
        <w:t xml:space="preserve"> </w:t>
      </w:r>
    </w:p>
    <w:p w14:paraId="42BCE60F" w14:textId="7C3B4809" w:rsidR="00D75648" w:rsidRDefault="005915F4" w:rsidP="00401466">
      <w:pPr>
        <w:pStyle w:val="ListParagraph"/>
        <w:numPr>
          <w:ilvl w:val="0"/>
          <w:numId w:val="48"/>
        </w:numPr>
      </w:pPr>
      <w:hyperlink r:id="rId153" w:anchor=".WsvdOIjwaUk" w:history="1">
        <w:r w:rsidR="00D75648" w:rsidRPr="00BA6795">
          <w:rPr>
            <w:rStyle w:val="Hyperlink"/>
          </w:rPr>
          <w:t>American Heart Association: Healthy Workplace Food and Beverage Toolkit</w:t>
        </w:r>
      </w:hyperlink>
    </w:p>
    <w:p w14:paraId="04D5FF96" w14:textId="695A69BE" w:rsidR="00803F94" w:rsidRPr="007C3BF5" w:rsidRDefault="00803F94" w:rsidP="007C3BF5">
      <w:pPr>
        <w:spacing w:before="240" w:after="0"/>
      </w:pPr>
      <w:r w:rsidRPr="007C3BF5">
        <w:t>Physical Activity</w:t>
      </w:r>
    </w:p>
    <w:p w14:paraId="41673601" w14:textId="284A937F" w:rsidR="00BA093C" w:rsidRPr="00BA093C" w:rsidRDefault="005915F4" w:rsidP="00401466">
      <w:pPr>
        <w:pStyle w:val="ListParagraph"/>
        <w:numPr>
          <w:ilvl w:val="0"/>
          <w:numId w:val="49"/>
        </w:numPr>
        <w:rPr>
          <w:rFonts w:ascii="Calibri" w:hAnsi="Calibri" w:cs="Calibri"/>
          <w:sz w:val="22"/>
          <w:szCs w:val="22"/>
        </w:rPr>
      </w:pPr>
      <w:hyperlink r:id="rId154" w:history="1">
        <w:r w:rsidR="00BA093C" w:rsidRPr="00E87FC2">
          <w:rPr>
            <w:rStyle w:val="Hyperlink"/>
          </w:rPr>
          <w:t>CDC Recommendations for Worksite Physical Activity</w:t>
        </w:r>
      </w:hyperlink>
      <w:r w:rsidR="00BA093C">
        <w:t xml:space="preserve"> </w:t>
      </w:r>
    </w:p>
    <w:p w14:paraId="676B1AE0" w14:textId="3E4ED7B3" w:rsidR="00BA093C" w:rsidRDefault="005915F4" w:rsidP="00401466">
      <w:pPr>
        <w:pStyle w:val="ListParagraph"/>
        <w:numPr>
          <w:ilvl w:val="0"/>
          <w:numId w:val="49"/>
        </w:numPr>
      </w:pPr>
      <w:hyperlink r:id="rId155" w:history="1">
        <w:r w:rsidR="00BA093C" w:rsidRPr="00652A57">
          <w:rPr>
            <w:rStyle w:val="Hyperlink"/>
          </w:rPr>
          <w:t>Utah Department of Health Worksite Physical Activity Success Story</w:t>
        </w:r>
      </w:hyperlink>
      <w:r w:rsidR="00BA093C">
        <w:t xml:space="preserve"> </w:t>
      </w:r>
    </w:p>
    <w:p w14:paraId="3AC16253" w14:textId="36822A23" w:rsidR="00803F94" w:rsidRPr="00221774" w:rsidRDefault="005915F4" w:rsidP="00401466">
      <w:pPr>
        <w:pStyle w:val="ListParagraph"/>
        <w:numPr>
          <w:ilvl w:val="0"/>
          <w:numId w:val="49"/>
        </w:numPr>
        <w:rPr>
          <w:rStyle w:val="Hyperlink"/>
          <w:color w:val="auto"/>
          <w:u w:val="none"/>
        </w:rPr>
      </w:pPr>
      <w:hyperlink r:id="rId156" w:history="1">
        <w:r w:rsidR="00BA093C" w:rsidRPr="00E2227F">
          <w:rPr>
            <w:rStyle w:val="Hyperlink"/>
          </w:rPr>
          <w:t>Deskercise! 33 Smart Ways to Exercise at Work</w:t>
        </w:r>
      </w:hyperlink>
      <w:r w:rsidR="00BA093C">
        <w:t xml:space="preserve"> </w:t>
      </w:r>
    </w:p>
    <w:p w14:paraId="737547AB" w14:textId="4C978C78" w:rsidR="00221774" w:rsidRPr="007C3BF5" w:rsidRDefault="00221774" w:rsidP="007C3BF5">
      <w:pPr>
        <w:spacing w:before="240" w:after="0"/>
      </w:pPr>
      <w:r w:rsidRPr="007C3BF5">
        <w:t>Breastfeeding</w:t>
      </w:r>
    </w:p>
    <w:p w14:paraId="69B22D00" w14:textId="306151BF" w:rsidR="00221774" w:rsidRPr="00BA093C" w:rsidRDefault="005915F4" w:rsidP="00401466">
      <w:pPr>
        <w:pStyle w:val="ListParagraph"/>
        <w:numPr>
          <w:ilvl w:val="0"/>
          <w:numId w:val="50"/>
        </w:numPr>
      </w:pPr>
      <w:hyperlink r:id="rId157" w:history="1">
        <w:r w:rsidR="000B1A02">
          <w:rPr>
            <w:rStyle w:val="Hyperlink"/>
          </w:rPr>
          <w:t>Resources that Support the Business Case for Breastfeeding</w:t>
        </w:r>
      </w:hyperlink>
      <w:r w:rsidR="00221774">
        <w:t xml:space="preserve"> </w:t>
      </w:r>
    </w:p>
    <w:p w14:paraId="3A3FEF3F" w14:textId="00C69254" w:rsidR="00803F94" w:rsidRPr="007C3BF5" w:rsidRDefault="00803F94" w:rsidP="007C3BF5">
      <w:pPr>
        <w:spacing w:before="240" w:after="0"/>
      </w:pPr>
      <w:r w:rsidRPr="007C3BF5">
        <w:t>Tobacco</w:t>
      </w:r>
    </w:p>
    <w:p w14:paraId="74B0D598" w14:textId="4902A854" w:rsidR="00E8589E" w:rsidRPr="003D533F" w:rsidRDefault="005915F4" w:rsidP="00401466">
      <w:pPr>
        <w:pStyle w:val="ListParagraph"/>
        <w:numPr>
          <w:ilvl w:val="0"/>
          <w:numId w:val="51"/>
        </w:numPr>
        <w:spacing w:after="0"/>
      </w:pPr>
      <w:hyperlink r:id="rId158" w:history="1">
        <w:r w:rsidR="00803F94" w:rsidRPr="003D533F">
          <w:rPr>
            <w:rStyle w:val="Hyperlink"/>
          </w:rPr>
          <w:t>Helping Employees Stop Smoking</w:t>
        </w:r>
      </w:hyperlink>
    </w:p>
    <w:p w14:paraId="3CB418E3" w14:textId="70E132E9" w:rsidR="00221774" w:rsidRPr="003D533F" w:rsidRDefault="005915F4" w:rsidP="00401466">
      <w:pPr>
        <w:pStyle w:val="ListParagraph"/>
        <w:numPr>
          <w:ilvl w:val="0"/>
          <w:numId w:val="51"/>
        </w:numPr>
        <w:spacing w:after="0"/>
      </w:pPr>
      <w:hyperlink r:id="rId159" w:history="1">
        <w:r w:rsidR="00E8589E" w:rsidRPr="003D533F">
          <w:rPr>
            <w:rStyle w:val="Hyperlink"/>
          </w:rPr>
          <w:t>WaytoQuit.org Healthcare Providers Resources</w:t>
        </w:r>
      </w:hyperlink>
      <w:r w:rsidR="00E8589E" w:rsidRPr="003D533F">
        <w:rPr>
          <w:u w:val="single"/>
        </w:rPr>
        <w:t xml:space="preserve"> </w:t>
      </w:r>
    </w:p>
    <w:p w14:paraId="27B2706D" w14:textId="51F408A8" w:rsidR="00E8589E" w:rsidRPr="00852AA8" w:rsidRDefault="005915F4" w:rsidP="00401466">
      <w:pPr>
        <w:pStyle w:val="ListParagraph"/>
        <w:numPr>
          <w:ilvl w:val="0"/>
          <w:numId w:val="51"/>
        </w:numPr>
        <w:rPr>
          <w:u w:val="single"/>
        </w:rPr>
      </w:pPr>
      <w:hyperlink r:id="rId160" w:history="1">
        <w:r w:rsidR="00E8589E" w:rsidRPr="00852AA8">
          <w:rPr>
            <w:rStyle w:val="Hyperlink"/>
          </w:rPr>
          <w:t>WaytoQuit.org Quick Facts</w:t>
        </w:r>
      </w:hyperlink>
    </w:p>
    <w:p w14:paraId="5B5CD6D0" w14:textId="49E98D68" w:rsidR="009C4D65" w:rsidRPr="002D6BFB" w:rsidRDefault="005915F4" w:rsidP="00401466">
      <w:pPr>
        <w:pStyle w:val="ListParagraph"/>
        <w:numPr>
          <w:ilvl w:val="0"/>
          <w:numId w:val="51"/>
        </w:numPr>
      </w:pPr>
      <w:hyperlink r:id="rId161" w:history="1">
        <w:r w:rsidR="00C405BF" w:rsidRPr="002D6BFB">
          <w:rPr>
            <w:rStyle w:val="Hyperlink"/>
          </w:rPr>
          <w:t>Truth Initiative How Employers Can Save Money and Help People Quit Smoking</w:t>
        </w:r>
      </w:hyperlink>
    </w:p>
    <w:p w14:paraId="62A4A0DB" w14:textId="5A1E6F99" w:rsidR="00803F94" w:rsidRPr="007C3BF5" w:rsidRDefault="00803F94" w:rsidP="007C3BF5">
      <w:pPr>
        <w:spacing w:before="240" w:after="0"/>
      </w:pPr>
      <w:r w:rsidRPr="007C3BF5">
        <w:t>Asthma</w:t>
      </w:r>
    </w:p>
    <w:p w14:paraId="24AD46B8" w14:textId="3226B790" w:rsidR="00E8589E" w:rsidRPr="002D6BFB" w:rsidRDefault="005915F4" w:rsidP="00401466">
      <w:pPr>
        <w:pStyle w:val="ListParagraph"/>
        <w:numPr>
          <w:ilvl w:val="0"/>
          <w:numId w:val="52"/>
        </w:numPr>
        <w:spacing w:after="0"/>
      </w:pPr>
      <w:hyperlink r:id="rId162" w:history="1">
        <w:r w:rsidR="00803F94" w:rsidRPr="002D6BFB">
          <w:rPr>
            <w:rStyle w:val="Hyperlink"/>
          </w:rPr>
          <w:t>Creating an Asthma-Friendly Work Environment</w:t>
        </w:r>
      </w:hyperlink>
      <w:r w:rsidR="00803F94" w:rsidRPr="00803F94">
        <w:t xml:space="preserve"> </w:t>
      </w:r>
    </w:p>
    <w:p w14:paraId="67E459BD" w14:textId="2D450664" w:rsidR="00E8589E" w:rsidRPr="00D75648" w:rsidRDefault="005915F4" w:rsidP="00401466">
      <w:pPr>
        <w:pStyle w:val="ListParagraph"/>
        <w:numPr>
          <w:ilvl w:val="0"/>
          <w:numId w:val="52"/>
        </w:numPr>
        <w:spacing w:after="0"/>
      </w:pPr>
      <w:hyperlink r:id="rId163" w:history="1">
        <w:r w:rsidR="00803F94" w:rsidRPr="002D6BFB">
          <w:rPr>
            <w:rStyle w:val="Hyperlink"/>
          </w:rPr>
          <w:t>Guide to Controlling Asthma at Work</w:t>
        </w:r>
      </w:hyperlink>
      <w:r w:rsidR="00803F94" w:rsidRPr="00D75648">
        <w:t>:</w:t>
      </w:r>
    </w:p>
    <w:p w14:paraId="05261498" w14:textId="71FF7BB3" w:rsidR="00EF422C" w:rsidRDefault="00EF422C" w:rsidP="00EF422C">
      <w:pPr>
        <w:spacing w:after="0"/>
        <w:rPr>
          <w:u w:val="single"/>
        </w:rPr>
      </w:pPr>
    </w:p>
    <w:p w14:paraId="713975A4" w14:textId="4462F8E8" w:rsidR="00EF422C" w:rsidRDefault="00EF422C" w:rsidP="00EF422C">
      <w:pPr>
        <w:spacing w:after="0"/>
        <w:rPr>
          <w:u w:val="single"/>
        </w:rPr>
      </w:pPr>
    </w:p>
    <w:p w14:paraId="23F3BE84" w14:textId="58E08673" w:rsidR="00EF422C" w:rsidRDefault="00EF422C" w:rsidP="00EF422C">
      <w:pPr>
        <w:spacing w:after="0"/>
        <w:rPr>
          <w:u w:val="single"/>
        </w:rPr>
      </w:pPr>
    </w:p>
    <w:p w14:paraId="3892C1F8" w14:textId="712818EA" w:rsidR="00EF422C" w:rsidRDefault="00EF422C" w:rsidP="00EF422C">
      <w:pPr>
        <w:spacing w:after="0"/>
        <w:rPr>
          <w:u w:val="single"/>
        </w:rPr>
      </w:pPr>
    </w:p>
    <w:p w14:paraId="2A50B056" w14:textId="7489994C" w:rsidR="00EF422C" w:rsidRDefault="00EF422C" w:rsidP="00EF422C">
      <w:pPr>
        <w:spacing w:after="0"/>
        <w:rPr>
          <w:u w:val="single"/>
        </w:rPr>
      </w:pPr>
    </w:p>
    <w:p w14:paraId="5DCAF271" w14:textId="4DC3C060" w:rsidR="00EF422C" w:rsidRDefault="00EF422C" w:rsidP="00EF422C">
      <w:pPr>
        <w:spacing w:after="0"/>
        <w:rPr>
          <w:u w:val="single"/>
        </w:rPr>
      </w:pPr>
    </w:p>
    <w:p w14:paraId="69B80F38" w14:textId="0F76EF27" w:rsidR="006B2394" w:rsidRDefault="006B2394" w:rsidP="00EF422C">
      <w:pPr>
        <w:spacing w:after="0"/>
        <w:rPr>
          <w:u w:val="single"/>
        </w:rPr>
      </w:pPr>
      <w:r>
        <w:rPr>
          <w:u w:val="single"/>
        </w:rPr>
        <w:br w:type="page"/>
      </w:r>
    </w:p>
    <w:p w14:paraId="3F672E10" w14:textId="77777777" w:rsidR="006B2394" w:rsidRDefault="006B2394" w:rsidP="006B2394">
      <w:pPr>
        <w:pStyle w:val="Heading1"/>
      </w:pPr>
    </w:p>
    <w:p w14:paraId="786D8B92" w14:textId="77777777" w:rsidR="006B2394" w:rsidRDefault="006B2394" w:rsidP="006B2394">
      <w:pPr>
        <w:pStyle w:val="Heading1"/>
      </w:pPr>
    </w:p>
    <w:p w14:paraId="47923338" w14:textId="77777777" w:rsidR="006B2394" w:rsidRDefault="006B2394" w:rsidP="006B2394">
      <w:pPr>
        <w:pStyle w:val="Heading1"/>
      </w:pPr>
    </w:p>
    <w:p w14:paraId="456DE4E5" w14:textId="77777777" w:rsidR="006B2394" w:rsidRDefault="006B2394" w:rsidP="006B2394">
      <w:pPr>
        <w:pStyle w:val="Heading1"/>
      </w:pPr>
    </w:p>
    <w:p w14:paraId="3D6DB939" w14:textId="77777777" w:rsidR="006B2394" w:rsidRDefault="006B2394" w:rsidP="006B2394">
      <w:pPr>
        <w:pStyle w:val="Heading1"/>
      </w:pPr>
    </w:p>
    <w:p w14:paraId="62D93D43" w14:textId="77777777" w:rsidR="006B2394" w:rsidRDefault="006B2394" w:rsidP="006B2394">
      <w:pPr>
        <w:pStyle w:val="Heading1"/>
      </w:pPr>
    </w:p>
    <w:p w14:paraId="7624C86E" w14:textId="35679C05" w:rsidR="006B2394" w:rsidRPr="006B2394" w:rsidRDefault="006B2394" w:rsidP="006B2394">
      <w:pPr>
        <w:pStyle w:val="Heading1"/>
      </w:pPr>
      <w:bookmarkStart w:id="53" w:name="_Toc59527493"/>
      <w:r>
        <w:t>Park Rx</w:t>
      </w:r>
      <w:bookmarkEnd w:id="53"/>
    </w:p>
    <w:p w14:paraId="60C163F6" w14:textId="77777777" w:rsidR="00EF422C" w:rsidRDefault="00EF422C" w:rsidP="00EF422C">
      <w:pPr>
        <w:spacing w:after="0"/>
        <w:rPr>
          <w:u w:val="single"/>
        </w:rPr>
      </w:pPr>
    </w:p>
    <w:p w14:paraId="32563E8D" w14:textId="31AA8542" w:rsidR="00EF422C" w:rsidRDefault="00EF422C" w:rsidP="00EF422C">
      <w:pPr>
        <w:spacing w:after="0"/>
        <w:rPr>
          <w:u w:val="single"/>
        </w:rPr>
      </w:pPr>
    </w:p>
    <w:p w14:paraId="5C62F206" w14:textId="77777777" w:rsidR="006B2394" w:rsidRDefault="006B2394" w:rsidP="00EF422C">
      <w:pPr>
        <w:spacing w:after="0"/>
        <w:rPr>
          <w:u w:val="single"/>
        </w:rPr>
        <w:sectPr w:rsidR="006B2394" w:rsidSect="00F138C2">
          <w:headerReference w:type="default" r:id="rId164"/>
          <w:footerReference w:type="default" r:id="rId165"/>
          <w:pgSz w:w="12240" w:h="15840"/>
          <w:pgMar w:top="1440" w:right="1440" w:bottom="1440" w:left="1440" w:header="720" w:footer="720" w:gutter="0"/>
          <w:pgNumType w:start="1"/>
          <w:cols w:space="720"/>
          <w:docGrid w:linePitch="360"/>
        </w:sectPr>
      </w:pPr>
    </w:p>
    <w:p w14:paraId="59227CF7" w14:textId="67D9ACF3" w:rsidR="00D311EF" w:rsidRDefault="002E7E6C" w:rsidP="00DF456D">
      <w:pPr>
        <w:pStyle w:val="Heading2"/>
      </w:pPr>
      <w:bookmarkStart w:id="54" w:name="_Toc59527494"/>
      <w:r w:rsidRPr="00F30B9E">
        <w:lastRenderedPageBreak/>
        <w:t xml:space="preserve">Park Rx </w:t>
      </w:r>
      <w:r w:rsidR="00CB5DFE">
        <w:t>Workflow</w:t>
      </w:r>
      <w:bookmarkEnd w:id="54"/>
    </w:p>
    <w:p w14:paraId="6DF9E446" w14:textId="2D065B1A" w:rsidR="002E7E6C" w:rsidRPr="00D311EF" w:rsidRDefault="00D311EF" w:rsidP="00CB5DFE">
      <w:pPr>
        <w:jc w:val="center"/>
      </w:pPr>
      <w:r w:rsidRPr="00D311EF">
        <w:t xml:space="preserve">Sample </w:t>
      </w:r>
      <w:r w:rsidR="002E7E6C" w:rsidRPr="00D311EF">
        <w:t>Workflow</w:t>
      </w:r>
    </w:p>
    <w:p w14:paraId="26B73756" w14:textId="77777777" w:rsidR="002E7E6C" w:rsidRDefault="002E7E6C" w:rsidP="002E7E6C">
      <w:pPr>
        <w:spacing w:line="257" w:lineRule="auto"/>
        <w:rPr>
          <w:rFonts w:eastAsia="Times New Roman"/>
        </w:rPr>
      </w:pPr>
      <w:r w:rsidRPr="00A47C3F">
        <w:rPr>
          <w:rFonts w:eastAsia="Times New Roman"/>
          <w:b/>
          <w:bCs/>
        </w:rPr>
        <w:t>Purpose:</w:t>
      </w:r>
      <w:r w:rsidRPr="00F30B9E">
        <w:rPr>
          <w:rFonts w:eastAsia="Times New Roman"/>
        </w:rPr>
        <w:t xml:space="preserve"> Encourage patients to increase physical activity levels through a park prescription. </w:t>
      </w:r>
    </w:p>
    <w:p w14:paraId="5DD292EA" w14:textId="438E6462" w:rsidR="002E7E6C" w:rsidRDefault="002E7E6C" w:rsidP="002E7E6C">
      <w:pPr>
        <w:spacing w:line="257" w:lineRule="auto"/>
        <w:rPr>
          <w:rFonts w:eastAsia="Times New Roman"/>
        </w:rPr>
      </w:pPr>
      <w:r w:rsidRPr="00F30B9E">
        <w:rPr>
          <w:rFonts w:eastAsia="Times New Roman"/>
        </w:rPr>
        <w:t>If the patient is found to be diagnosed with elevated or high blood pressure, diabetes, prediabetes, obesity, anxiety or depression, a park prescription should be utilized.</w:t>
      </w:r>
    </w:p>
    <w:p w14:paraId="3F358FE9" w14:textId="3AF0C1E6" w:rsidR="003F5291" w:rsidRDefault="002E7E6C" w:rsidP="00401466">
      <w:pPr>
        <w:pStyle w:val="ListParagraph"/>
        <w:numPr>
          <w:ilvl w:val="0"/>
          <w:numId w:val="39"/>
        </w:numPr>
        <w:spacing w:after="0"/>
        <w:rPr>
          <w:rFonts w:eastAsia="Times New Roman"/>
        </w:rPr>
      </w:pPr>
      <w:r w:rsidRPr="003F5291">
        <w:rPr>
          <w:rFonts w:eastAsia="Times New Roman"/>
        </w:rPr>
        <w:t>Provider identif</w:t>
      </w:r>
      <w:r w:rsidR="003F5291">
        <w:rPr>
          <w:rFonts w:eastAsia="Times New Roman"/>
        </w:rPr>
        <w:t>ies</w:t>
      </w:r>
      <w:r w:rsidRPr="003F5291">
        <w:rPr>
          <w:rFonts w:eastAsia="Times New Roman"/>
        </w:rPr>
        <w:t xml:space="preserve"> Parks Rx eligible participants </w:t>
      </w:r>
      <w:r w:rsidR="00440438">
        <w:rPr>
          <w:rFonts w:eastAsia="Times New Roman"/>
        </w:rPr>
        <w:t xml:space="preserve">based on chronic disease </w:t>
      </w:r>
      <w:r w:rsidR="009F43F8">
        <w:rPr>
          <w:rFonts w:eastAsia="Times New Roman"/>
        </w:rPr>
        <w:t>or mental health diagnoses</w:t>
      </w:r>
    </w:p>
    <w:p w14:paraId="0ACB61E8" w14:textId="17EEF8D7" w:rsidR="009F43F8" w:rsidRDefault="002E7E6C" w:rsidP="00401466">
      <w:pPr>
        <w:pStyle w:val="ListParagraph"/>
        <w:numPr>
          <w:ilvl w:val="1"/>
          <w:numId w:val="39"/>
        </w:numPr>
        <w:spacing w:after="0"/>
        <w:rPr>
          <w:rFonts w:eastAsia="Times New Roman"/>
        </w:rPr>
      </w:pPr>
      <w:r w:rsidRPr="003F5291">
        <w:rPr>
          <w:rFonts w:eastAsia="Times New Roman"/>
        </w:rPr>
        <w:t>Adults 18+</w:t>
      </w:r>
    </w:p>
    <w:p w14:paraId="68E3DB3C" w14:textId="77777777" w:rsidR="009F43F8" w:rsidRDefault="009F43F8" w:rsidP="00401466">
      <w:pPr>
        <w:pStyle w:val="ListParagraph"/>
        <w:numPr>
          <w:ilvl w:val="0"/>
          <w:numId w:val="39"/>
        </w:numPr>
        <w:spacing w:after="0"/>
        <w:rPr>
          <w:rFonts w:eastAsia="Times New Roman"/>
        </w:rPr>
      </w:pPr>
      <w:r>
        <w:rPr>
          <w:rFonts w:eastAsia="Times New Roman"/>
        </w:rPr>
        <w:t>Patient t</w:t>
      </w:r>
      <w:r w:rsidR="002E7E6C" w:rsidRPr="009F43F8">
        <w:rPr>
          <w:rFonts w:eastAsia="Times New Roman"/>
        </w:rPr>
        <w:t>ake</w:t>
      </w:r>
      <w:r>
        <w:rPr>
          <w:rFonts w:eastAsia="Times New Roman"/>
        </w:rPr>
        <w:t>s</w:t>
      </w:r>
      <w:r w:rsidR="002E7E6C" w:rsidRPr="009F43F8">
        <w:rPr>
          <w:rFonts w:eastAsia="Times New Roman"/>
        </w:rPr>
        <w:t xml:space="preserve"> pre-assessment measurements </w:t>
      </w:r>
    </w:p>
    <w:p w14:paraId="1FB1215C" w14:textId="77777777" w:rsidR="009F43F8" w:rsidRDefault="002E7E6C" w:rsidP="00401466">
      <w:pPr>
        <w:pStyle w:val="ListParagraph"/>
        <w:numPr>
          <w:ilvl w:val="1"/>
          <w:numId w:val="39"/>
        </w:numPr>
        <w:spacing w:after="0"/>
        <w:rPr>
          <w:rFonts w:eastAsia="Times New Roman"/>
        </w:rPr>
      </w:pPr>
      <w:r w:rsidRPr="009F43F8">
        <w:rPr>
          <w:rFonts w:eastAsia="Times New Roman"/>
        </w:rPr>
        <w:t xml:space="preserve">Height </w:t>
      </w:r>
    </w:p>
    <w:p w14:paraId="212AA23F" w14:textId="77777777" w:rsidR="00EC701F" w:rsidRDefault="002E7E6C" w:rsidP="00401466">
      <w:pPr>
        <w:pStyle w:val="ListParagraph"/>
        <w:numPr>
          <w:ilvl w:val="1"/>
          <w:numId w:val="39"/>
        </w:numPr>
        <w:spacing w:after="0"/>
        <w:rPr>
          <w:rFonts w:eastAsia="Times New Roman"/>
        </w:rPr>
      </w:pPr>
      <w:r w:rsidRPr="009F43F8">
        <w:rPr>
          <w:rFonts w:eastAsia="Times New Roman"/>
        </w:rPr>
        <w:t xml:space="preserve">Weight </w:t>
      </w:r>
    </w:p>
    <w:p w14:paraId="1D5D1541" w14:textId="77777777" w:rsidR="00EC701F" w:rsidRDefault="002E7E6C" w:rsidP="00401466">
      <w:pPr>
        <w:pStyle w:val="ListParagraph"/>
        <w:numPr>
          <w:ilvl w:val="1"/>
          <w:numId w:val="39"/>
        </w:numPr>
        <w:spacing w:after="0"/>
        <w:rPr>
          <w:rFonts w:eastAsia="Times New Roman"/>
        </w:rPr>
      </w:pPr>
      <w:r w:rsidRPr="00EC701F">
        <w:rPr>
          <w:rFonts w:eastAsia="Times New Roman"/>
        </w:rPr>
        <w:t xml:space="preserve">Blood pressure </w:t>
      </w:r>
    </w:p>
    <w:p w14:paraId="599848E3" w14:textId="4B8A8D57" w:rsidR="002E7E6C" w:rsidRPr="00EC701F" w:rsidRDefault="002E7E6C" w:rsidP="00401466">
      <w:pPr>
        <w:pStyle w:val="ListParagraph"/>
        <w:numPr>
          <w:ilvl w:val="1"/>
          <w:numId w:val="39"/>
        </w:numPr>
        <w:spacing w:after="0"/>
        <w:rPr>
          <w:rFonts w:eastAsia="Times New Roman"/>
        </w:rPr>
      </w:pPr>
      <w:r w:rsidRPr="00EC701F">
        <w:rPr>
          <w:rFonts w:eastAsia="Times New Roman"/>
        </w:rPr>
        <w:t xml:space="preserve">A1c (Most recent for Diabetics and Pre-Diabetics) </w:t>
      </w:r>
    </w:p>
    <w:p w14:paraId="63826039" w14:textId="77777777" w:rsidR="00C519FF" w:rsidRDefault="002E7E6C" w:rsidP="00401466">
      <w:pPr>
        <w:pStyle w:val="ListParagraph"/>
        <w:numPr>
          <w:ilvl w:val="0"/>
          <w:numId w:val="39"/>
        </w:numPr>
        <w:spacing w:after="0"/>
        <w:rPr>
          <w:rFonts w:eastAsia="Times New Roman"/>
        </w:rPr>
      </w:pPr>
      <w:r w:rsidRPr="00934250">
        <w:rPr>
          <w:rFonts w:eastAsia="Times New Roman"/>
        </w:rPr>
        <w:t xml:space="preserve">Clinic personnel prescribes park to patient via </w:t>
      </w:r>
      <w:hyperlink r:id="rId166" w:history="1">
        <w:r w:rsidRPr="00011B10">
          <w:rPr>
            <w:rStyle w:val="Hyperlink"/>
            <w:rFonts w:eastAsia="Times New Roman"/>
          </w:rPr>
          <w:t>PRXA.o</w:t>
        </w:r>
        <w:r w:rsidR="008544AE" w:rsidRPr="00011B10">
          <w:rPr>
            <w:rStyle w:val="Hyperlink"/>
            <w:rFonts w:eastAsia="Times New Roman"/>
          </w:rPr>
          <w:t>rg</w:t>
        </w:r>
      </w:hyperlink>
    </w:p>
    <w:p w14:paraId="4DB8F90D" w14:textId="77777777" w:rsidR="00C04EC3" w:rsidRDefault="00C519FF" w:rsidP="00401466">
      <w:pPr>
        <w:pStyle w:val="ListParagraph"/>
        <w:numPr>
          <w:ilvl w:val="0"/>
          <w:numId w:val="39"/>
        </w:numPr>
        <w:spacing w:after="0"/>
        <w:rPr>
          <w:rFonts w:eastAsia="Times New Roman"/>
        </w:rPr>
      </w:pPr>
      <w:r>
        <w:rPr>
          <w:rFonts w:eastAsia="Times New Roman"/>
        </w:rPr>
        <w:t xml:space="preserve">Clinic personnel </w:t>
      </w:r>
      <w:r w:rsidR="002E7E6C" w:rsidRPr="00934250">
        <w:rPr>
          <w:rFonts w:eastAsia="Times New Roman"/>
        </w:rPr>
        <w:t>track</w:t>
      </w:r>
      <w:r>
        <w:rPr>
          <w:rFonts w:eastAsia="Times New Roman"/>
        </w:rPr>
        <w:t>s</w:t>
      </w:r>
      <w:r w:rsidR="002E7E6C" w:rsidRPr="00934250">
        <w:rPr>
          <w:rFonts w:eastAsia="Times New Roman"/>
        </w:rPr>
        <w:t xml:space="preserve"> weight and blood pressure</w:t>
      </w:r>
      <w:r w:rsidR="00C944F9">
        <w:rPr>
          <w:rFonts w:eastAsia="Times New Roman"/>
        </w:rPr>
        <w:t xml:space="preserve"> </w:t>
      </w:r>
      <w:r>
        <w:rPr>
          <w:rFonts w:eastAsia="Times New Roman"/>
        </w:rPr>
        <w:t xml:space="preserve">as </w:t>
      </w:r>
      <w:r w:rsidR="004B3571">
        <w:rPr>
          <w:rFonts w:eastAsia="Times New Roman"/>
        </w:rPr>
        <w:t xml:space="preserve">indicated below </w:t>
      </w:r>
    </w:p>
    <w:p w14:paraId="3195FB0B" w14:textId="77777777" w:rsidR="00C04EC3" w:rsidRDefault="002E7E6C" w:rsidP="00401466">
      <w:pPr>
        <w:pStyle w:val="ListParagraph"/>
        <w:numPr>
          <w:ilvl w:val="1"/>
          <w:numId w:val="39"/>
        </w:numPr>
        <w:spacing w:after="0"/>
        <w:rPr>
          <w:rFonts w:eastAsia="Times New Roman"/>
        </w:rPr>
      </w:pPr>
      <w:r w:rsidRPr="00C04EC3">
        <w:rPr>
          <w:rFonts w:eastAsia="Times New Roman"/>
        </w:rPr>
        <w:t>Healthy Living Educator (or other personnel) follows up before 1</w:t>
      </w:r>
      <w:r w:rsidRPr="00C04EC3">
        <w:rPr>
          <w:rFonts w:eastAsia="Times New Roman"/>
          <w:vertAlign w:val="superscript"/>
        </w:rPr>
        <w:t>st</w:t>
      </w:r>
      <w:r w:rsidRPr="00C04EC3">
        <w:rPr>
          <w:rFonts w:eastAsia="Times New Roman"/>
        </w:rPr>
        <w:t xml:space="preserve"> outin</w:t>
      </w:r>
      <w:r w:rsidR="00C04EC3">
        <w:rPr>
          <w:rFonts w:eastAsia="Times New Roman"/>
        </w:rPr>
        <w:t>g</w:t>
      </w:r>
    </w:p>
    <w:p w14:paraId="6899F9A1" w14:textId="2FDA6FD6" w:rsidR="00561487" w:rsidRDefault="002E7E6C" w:rsidP="00401466">
      <w:pPr>
        <w:pStyle w:val="ListParagraph"/>
        <w:numPr>
          <w:ilvl w:val="1"/>
          <w:numId w:val="39"/>
        </w:numPr>
        <w:spacing w:after="0"/>
        <w:rPr>
          <w:rFonts w:eastAsia="Times New Roman"/>
        </w:rPr>
      </w:pPr>
      <w:r w:rsidRPr="00C04EC3">
        <w:rPr>
          <w:rFonts w:eastAsia="Times New Roman"/>
        </w:rPr>
        <w:t>Healthy Living Educator (or other personnel) follows up after 1</w:t>
      </w:r>
      <w:r w:rsidRPr="00C04EC3">
        <w:rPr>
          <w:rFonts w:eastAsia="Times New Roman"/>
          <w:vertAlign w:val="superscript"/>
        </w:rPr>
        <w:t>st</w:t>
      </w:r>
      <w:r w:rsidRPr="00C04EC3">
        <w:rPr>
          <w:rFonts w:eastAsia="Times New Roman"/>
        </w:rPr>
        <w:t xml:space="preserve"> outing</w:t>
      </w:r>
    </w:p>
    <w:p w14:paraId="6A014493" w14:textId="24E121CC" w:rsidR="00561487" w:rsidRDefault="00084C0E" w:rsidP="00401466">
      <w:pPr>
        <w:pStyle w:val="ListParagraph"/>
        <w:numPr>
          <w:ilvl w:val="1"/>
          <w:numId w:val="39"/>
        </w:numPr>
        <w:spacing w:after="0"/>
        <w:rPr>
          <w:rFonts w:eastAsia="Times New Roman"/>
        </w:rPr>
      </w:pPr>
      <w:r>
        <w:rPr>
          <w:rFonts w:eastAsia="Times New Roman"/>
        </w:rPr>
        <w:t xml:space="preserve">Follow up questions to be recorded: </w:t>
      </w:r>
    </w:p>
    <w:p w14:paraId="144DE4A8" w14:textId="0B7D7FBC" w:rsidR="007F7B0B" w:rsidRPr="00561487" w:rsidRDefault="007F7B0B" w:rsidP="00401466">
      <w:pPr>
        <w:pStyle w:val="ListParagraph"/>
        <w:numPr>
          <w:ilvl w:val="2"/>
          <w:numId w:val="39"/>
        </w:numPr>
        <w:spacing w:after="0"/>
        <w:rPr>
          <w:rFonts w:eastAsia="Times New Roman"/>
        </w:rPr>
      </w:pPr>
      <w:r w:rsidRPr="00561487">
        <w:rPr>
          <w:rFonts w:eastAsia="Times New Roman"/>
        </w:rPr>
        <w:t xml:space="preserve">Have you visited a park since your last appointment? </w:t>
      </w:r>
    </w:p>
    <w:p w14:paraId="0B49BE53" w14:textId="4A811260" w:rsidR="007F7B0B" w:rsidRPr="007F7B0B" w:rsidRDefault="00DA1841" w:rsidP="00401466">
      <w:pPr>
        <w:pStyle w:val="ListParagraph"/>
        <w:numPr>
          <w:ilvl w:val="2"/>
          <w:numId w:val="39"/>
        </w:numPr>
        <w:spacing w:after="0"/>
        <w:rPr>
          <w:rFonts w:eastAsia="Times New Roman"/>
        </w:rPr>
      </w:pPr>
      <w:r>
        <w:rPr>
          <w:rFonts w:eastAsia="Times New Roman"/>
        </w:rPr>
        <w:t xml:space="preserve">How </w:t>
      </w:r>
      <w:r w:rsidR="007F7B0B" w:rsidRPr="007F7B0B">
        <w:rPr>
          <w:rFonts w:eastAsia="Times New Roman"/>
        </w:rPr>
        <w:t xml:space="preserve">many times in the last 2 weeks have you visited a park? </w:t>
      </w:r>
    </w:p>
    <w:p w14:paraId="27173FF5" w14:textId="04BB42B8" w:rsidR="007F7B0B" w:rsidRPr="007F7B0B" w:rsidRDefault="007F7B0B" w:rsidP="00401466">
      <w:pPr>
        <w:pStyle w:val="ListParagraph"/>
        <w:numPr>
          <w:ilvl w:val="2"/>
          <w:numId w:val="39"/>
        </w:numPr>
        <w:spacing w:after="0"/>
        <w:rPr>
          <w:rFonts w:eastAsia="Times New Roman"/>
        </w:rPr>
      </w:pPr>
      <w:r w:rsidRPr="007F7B0B">
        <w:rPr>
          <w:rFonts w:eastAsia="Times New Roman"/>
        </w:rPr>
        <w:t xml:space="preserve">How long (in minutes) did you spend in the park per visit? </w:t>
      </w:r>
    </w:p>
    <w:p w14:paraId="41FD709F" w14:textId="65B1F1C1" w:rsidR="007F7B0B" w:rsidRPr="007F7B0B" w:rsidRDefault="007F7B0B" w:rsidP="00401466">
      <w:pPr>
        <w:pStyle w:val="ListParagraph"/>
        <w:numPr>
          <w:ilvl w:val="2"/>
          <w:numId w:val="39"/>
        </w:numPr>
        <w:spacing w:after="0"/>
        <w:rPr>
          <w:rFonts w:eastAsia="Times New Roman"/>
        </w:rPr>
      </w:pPr>
      <w:r w:rsidRPr="007F7B0B">
        <w:rPr>
          <w:rFonts w:eastAsia="Times New Roman"/>
        </w:rPr>
        <w:t xml:space="preserve">Did you go to the park with another person? If so, with whom? </w:t>
      </w:r>
    </w:p>
    <w:p w14:paraId="00209310" w14:textId="209E8BB4" w:rsidR="00DA1841" w:rsidRPr="00194370" w:rsidRDefault="007F7B0B" w:rsidP="00401466">
      <w:pPr>
        <w:pStyle w:val="ListParagraph"/>
        <w:numPr>
          <w:ilvl w:val="2"/>
          <w:numId w:val="39"/>
        </w:numPr>
        <w:spacing w:after="0"/>
        <w:rPr>
          <w:rFonts w:eastAsia="Times New Roman"/>
        </w:rPr>
      </w:pPr>
      <w:r w:rsidRPr="007F7B0B">
        <w:rPr>
          <w:rFonts w:eastAsia="Times New Roman"/>
        </w:rPr>
        <w:t xml:space="preserve">How did you get to the park? </w:t>
      </w:r>
    </w:p>
    <w:p w14:paraId="2FD7C61A" w14:textId="1CCC42D5" w:rsidR="007F7B0B" w:rsidRPr="007F7B0B" w:rsidRDefault="007F7B0B" w:rsidP="00401466">
      <w:pPr>
        <w:pStyle w:val="ListParagraph"/>
        <w:numPr>
          <w:ilvl w:val="2"/>
          <w:numId w:val="39"/>
        </w:numPr>
        <w:spacing w:after="0"/>
        <w:rPr>
          <w:rFonts w:eastAsia="Times New Roman"/>
        </w:rPr>
      </w:pPr>
      <w:r w:rsidRPr="007F7B0B">
        <w:rPr>
          <w:rFonts w:eastAsia="Times New Roman"/>
        </w:rPr>
        <w:t xml:space="preserve">What are your Healthy Living goals? </w:t>
      </w:r>
    </w:p>
    <w:p w14:paraId="03D79D2E" w14:textId="5CF8B798" w:rsidR="007F7B0B" w:rsidRPr="007F7B0B" w:rsidRDefault="007F7B0B" w:rsidP="00401466">
      <w:pPr>
        <w:pStyle w:val="ListParagraph"/>
        <w:numPr>
          <w:ilvl w:val="2"/>
          <w:numId w:val="39"/>
        </w:numPr>
        <w:spacing w:after="0"/>
        <w:rPr>
          <w:rFonts w:eastAsia="Times New Roman"/>
        </w:rPr>
      </w:pPr>
      <w:r w:rsidRPr="007F7B0B">
        <w:rPr>
          <w:rFonts w:eastAsia="Times New Roman"/>
        </w:rPr>
        <w:t xml:space="preserve">What helps motivate you to increase your physical activity?  </w:t>
      </w:r>
    </w:p>
    <w:p w14:paraId="01B59700" w14:textId="1C5E4AB4" w:rsidR="007F7B0B" w:rsidRPr="007F7B0B" w:rsidRDefault="007F7B0B" w:rsidP="00401466">
      <w:pPr>
        <w:pStyle w:val="ListParagraph"/>
        <w:numPr>
          <w:ilvl w:val="2"/>
          <w:numId w:val="39"/>
        </w:numPr>
        <w:spacing w:after="0"/>
        <w:rPr>
          <w:rFonts w:eastAsia="Times New Roman"/>
        </w:rPr>
      </w:pPr>
      <w:r w:rsidRPr="007F7B0B">
        <w:rPr>
          <w:rFonts w:eastAsia="Times New Roman"/>
        </w:rPr>
        <w:t xml:space="preserve">What keeps you from being physically active? </w:t>
      </w:r>
    </w:p>
    <w:p w14:paraId="2E6E91B3" w14:textId="2EE354BE" w:rsidR="007F7B0B" w:rsidRPr="007F7B0B" w:rsidRDefault="007F7B0B" w:rsidP="00401466">
      <w:pPr>
        <w:pStyle w:val="ListParagraph"/>
        <w:numPr>
          <w:ilvl w:val="2"/>
          <w:numId w:val="39"/>
        </w:numPr>
        <w:spacing w:after="0"/>
        <w:rPr>
          <w:rFonts w:eastAsia="Times New Roman"/>
        </w:rPr>
      </w:pPr>
      <w:r w:rsidRPr="007F7B0B">
        <w:rPr>
          <w:rFonts w:eastAsia="Times New Roman"/>
        </w:rPr>
        <w:t xml:space="preserve">How important is it for you to be physically active? </w:t>
      </w:r>
    </w:p>
    <w:p w14:paraId="3EB3FB26" w14:textId="243FCBA9" w:rsidR="007F7B0B" w:rsidRDefault="007F7B0B" w:rsidP="00401466">
      <w:pPr>
        <w:pStyle w:val="ListParagraph"/>
        <w:numPr>
          <w:ilvl w:val="2"/>
          <w:numId w:val="39"/>
        </w:numPr>
        <w:spacing w:after="0"/>
        <w:rPr>
          <w:rFonts w:eastAsia="Times New Roman"/>
        </w:rPr>
      </w:pPr>
      <w:r w:rsidRPr="007F7B0B">
        <w:rPr>
          <w:rFonts w:eastAsia="Times New Roman"/>
        </w:rPr>
        <w:t xml:space="preserve">Do you think this parks prescription is something you will be able to follow long term? </w:t>
      </w:r>
    </w:p>
    <w:p w14:paraId="3E74DA7A" w14:textId="05B41EC4" w:rsidR="00F02987" w:rsidRPr="00F02987" w:rsidRDefault="00F02987" w:rsidP="00401466">
      <w:pPr>
        <w:pStyle w:val="ListParagraph"/>
        <w:numPr>
          <w:ilvl w:val="0"/>
          <w:numId w:val="39"/>
        </w:numPr>
        <w:spacing w:after="0"/>
        <w:rPr>
          <w:rFonts w:eastAsia="Times New Roman"/>
        </w:rPr>
      </w:pPr>
      <w:r w:rsidRPr="00F02987">
        <w:rPr>
          <w:rFonts w:eastAsia="Times New Roman"/>
        </w:rPr>
        <w:t>Patient receives $25 Amazon gift card after completing program</w:t>
      </w:r>
      <w:r w:rsidR="00502B94">
        <w:rPr>
          <w:rFonts w:eastAsia="Times New Roman"/>
        </w:rPr>
        <w:t xml:space="preserve">. </w:t>
      </w:r>
      <w:r w:rsidRPr="00F02987">
        <w:rPr>
          <w:rFonts w:eastAsia="Times New Roman"/>
        </w:rPr>
        <w:t>Gift cards</w:t>
      </w:r>
      <w:r w:rsidR="00502B94">
        <w:rPr>
          <w:rFonts w:eastAsia="Times New Roman"/>
        </w:rPr>
        <w:t xml:space="preserve"> are</w:t>
      </w:r>
      <w:r w:rsidRPr="00F02987">
        <w:rPr>
          <w:rFonts w:eastAsia="Times New Roman"/>
        </w:rPr>
        <w:t xml:space="preserve"> </w:t>
      </w:r>
      <w:r w:rsidR="00502B94">
        <w:rPr>
          <w:rFonts w:eastAsia="Times New Roman"/>
        </w:rPr>
        <w:t>provided by</w:t>
      </w:r>
      <w:r w:rsidRPr="00F02987">
        <w:rPr>
          <w:rFonts w:eastAsia="Times New Roman"/>
        </w:rPr>
        <w:t xml:space="preserve"> SLCoHD</w:t>
      </w:r>
      <w:r w:rsidR="00502B94">
        <w:rPr>
          <w:rFonts w:eastAsia="Times New Roman"/>
        </w:rPr>
        <w:t>.</w:t>
      </w:r>
    </w:p>
    <w:p w14:paraId="3E1DE957" w14:textId="1A8E1A26" w:rsidR="002E7E6C" w:rsidRPr="00A47C3F" w:rsidRDefault="00DA1841" w:rsidP="002E7E6C">
      <w:pPr>
        <w:spacing w:after="0"/>
        <w:rPr>
          <w:rFonts w:eastAsia="Times New Roman"/>
          <w:b/>
          <w:bCs/>
        </w:rPr>
      </w:pPr>
      <w:r>
        <w:rPr>
          <w:rFonts w:eastAsia="Times New Roman"/>
          <w:b/>
          <w:bCs/>
        </w:rPr>
        <w:t xml:space="preserve">Program </w:t>
      </w:r>
      <w:r w:rsidR="002E7E6C" w:rsidRPr="00A47C3F">
        <w:rPr>
          <w:rFonts w:eastAsia="Times New Roman"/>
          <w:b/>
          <w:bCs/>
        </w:rPr>
        <w:t>Evaluation</w:t>
      </w:r>
      <w:r w:rsidR="00A47C3F" w:rsidRPr="00A47C3F">
        <w:rPr>
          <w:rFonts w:eastAsia="Times New Roman"/>
          <w:b/>
          <w:bCs/>
        </w:rPr>
        <w:t>:</w:t>
      </w:r>
      <w:r w:rsidR="002E7E6C" w:rsidRPr="00A47C3F">
        <w:rPr>
          <w:rFonts w:eastAsia="Times New Roman"/>
          <w:b/>
          <w:bCs/>
        </w:rPr>
        <w:t xml:space="preserve"> </w:t>
      </w:r>
    </w:p>
    <w:p w14:paraId="0B740126" w14:textId="77777777" w:rsidR="00A47C3F" w:rsidRDefault="00A47C3F" w:rsidP="00401466">
      <w:pPr>
        <w:pStyle w:val="ListParagraph"/>
        <w:numPr>
          <w:ilvl w:val="0"/>
          <w:numId w:val="40"/>
        </w:numPr>
        <w:spacing w:after="0"/>
        <w:rPr>
          <w:rFonts w:eastAsia="Times New Roman"/>
        </w:rPr>
      </w:pPr>
      <w:r w:rsidRPr="00A47C3F">
        <w:rPr>
          <w:rFonts w:eastAsia="Times New Roman"/>
        </w:rPr>
        <w:t xml:space="preserve">Number </w:t>
      </w:r>
      <w:r w:rsidR="002E7E6C" w:rsidRPr="00A47C3F">
        <w:rPr>
          <w:rFonts w:eastAsia="Times New Roman"/>
        </w:rPr>
        <w:t xml:space="preserve">of individuals prescribed to go to a park </w:t>
      </w:r>
    </w:p>
    <w:p w14:paraId="18A8D90C" w14:textId="77777777" w:rsidR="00A47C3F" w:rsidRDefault="00A47C3F" w:rsidP="00401466">
      <w:pPr>
        <w:pStyle w:val="ListParagraph"/>
        <w:numPr>
          <w:ilvl w:val="0"/>
          <w:numId w:val="40"/>
        </w:numPr>
        <w:spacing w:after="0"/>
        <w:rPr>
          <w:rFonts w:eastAsia="Times New Roman"/>
        </w:rPr>
      </w:pPr>
      <w:r>
        <w:rPr>
          <w:rFonts w:eastAsia="Times New Roman"/>
        </w:rPr>
        <w:t>Number</w:t>
      </w:r>
      <w:r w:rsidR="002E7E6C" w:rsidRPr="00A47C3F">
        <w:rPr>
          <w:rFonts w:eastAsia="Times New Roman"/>
        </w:rPr>
        <w:t xml:space="preserve"> of individuals who followed through with a park prescription </w:t>
      </w:r>
    </w:p>
    <w:p w14:paraId="24E13836" w14:textId="77777777" w:rsidR="00A47C3F" w:rsidRDefault="00A47C3F" w:rsidP="00401466">
      <w:pPr>
        <w:pStyle w:val="ListParagraph"/>
        <w:numPr>
          <w:ilvl w:val="0"/>
          <w:numId w:val="40"/>
        </w:numPr>
        <w:spacing w:after="0"/>
        <w:rPr>
          <w:rFonts w:eastAsia="Times New Roman"/>
        </w:rPr>
      </w:pPr>
      <w:r>
        <w:rPr>
          <w:rFonts w:eastAsia="Times New Roman"/>
        </w:rPr>
        <w:t>Number</w:t>
      </w:r>
      <w:r w:rsidR="002E7E6C" w:rsidRPr="00A47C3F">
        <w:rPr>
          <w:rFonts w:eastAsia="Times New Roman"/>
        </w:rPr>
        <w:t xml:space="preserve"> of times patients visited parks </w:t>
      </w:r>
    </w:p>
    <w:p w14:paraId="7DBC81EF" w14:textId="7C7B6511" w:rsidR="002E7E6C" w:rsidRPr="00A47C3F" w:rsidRDefault="002E7E6C" w:rsidP="00401466">
      <w:pPr>
        <w:pStyle w:val="ListParagraph"/>
        <w:numPr>
          <w:ilvl w:val="0"/>
          <w:numId w:val="40"/>
        </w:numPr>
        <w:spacing w:after="0"/>
        <w:rPr>
          <w:rFonts w:eastAsia="Times New Roman"/>
        </w:rPr>
      </w:pPr>
      <w:r w:rsidRPr="00A47C3F">
        <w:rPr>
          <w:rFonts w:eastAsia="Times New Roman"/>
        </w:rPr>
        <w:t xml:space="preserve">Changes in clinical measures </w:t>
      </w:r>
    </w:p>
    <w:p w14:paraId="52381172" w14:textId="4FB3F3D0" w:rsidR="002E7E6C" w:rsidRPr="00F30B9E" w:rsidRDefault="002E7E6C" w:rsidP="007F7B0B">
      <w:pPr>
        <w:spacing w:after="0"/>
        <w:rPr>
          <w:rFonts w:eastAsia="Times New Roman"/>
        </w:rPr>
      </w:pPr>
      <w:r w:rsidRPr="00F30B9E">
        <w:rPr>
          <w:rFonts w:eastAsia="Times New Roman"/>
          <w:u w:val="single"/>
        </w:rPr>
        <w:t xml:space="preserve"> </w:t>
      </w:r>
      <w:r w:rsidRPr="00F30B9E">
        <w:rPr>
          <w:rFonts w:eastAsia="Times New Roman"/>
        </w:rPr>
        <w:t xml:space="preserve"> </w:t>
      </w:r>
    </w:p>
    <w:p w14:paraId="4C023428" w14:textId="77777777" w:rsidR="002E7E6C" w:rsidRPr="00F30B9E" w:rsidRDefault="002E7E6C" w:rsidP="00084C0E">
      <w:pPr>
        <w:spacing w:after="0" w:line="257" w:lineRule="auto"/>
        <w:rPr>
          <w:rFonts w:eastAsia="Times New Roman"/>
        </w:rPr>
      </w:pPr>
      <w:r w:rsidRPr="00F30B9E">
        <w:rPr>
          <w:rFonts w:eastAsia="Times New Roman"/>
        </w:rPr>
        <w:t>Signature of Approval: _________________________________</w:t>
      </w:r>
    </w:p>
    <w:p w14:paraId="0B97B209" w14:textId="77777777" w:rsidR="002E7E6C" w:rsidRPr="00F30B9E" w:rsidRDefault="002E7E6C" w:rsidP="00084C0E">
      <w:pPr>
        <w:spacing w:after="0" w:line="257" w:lineRule="auto"/>
        <w:rPr>
          <w:rFonts w:eastAsia="Times New Roman"/>
          <w:color w:val="000000" w:themeColor="text1"/>
        </w:rPr>
      </w:pPr>
      <w:r w:rsidRPr="00F30B9E">
        <w:rPr>
          <w:rFonts w:eastAsia="Times New Roman"/>
          <w:color w:val="000000" w:themeColor="text1"/>
        </w:rPr>
        <w:t>Date of Implementation: ____________________</w:t>
      </w:r>
    </w:p>
    <w:p w14:paraId="438C8F97" w14:textId="3A29B12F" w:rsidR="00234C59" w:rsidRPr="000A1BC2" w:rsidRDefault="002E7E6C" w:rsidP="000A1BC2">
      <w:pPr>
        <w:spacing w:after="0"/>
        <w:rPr>
          <w:rFonts w:eastAsia="Times New Roman"/>
        </w:rPr>
      </w:pPr>
      <w:r w:rsidRPr="00F30B9E">
        <w:rPr>
          <w:rFonts w:eastAsia="Times New Roman"/>
          <w:color w:val="000000" w:themeColor="text1"/>
        </w:rPr>
        <w:t>Last Reviewed/Updated</w:t>
      </w:r>
      <w:r w:rsidRPr="00F30B9E">
        <w:rPr>
          <w:rFonts w:eastAsia="Times New Roman"/>
        </w:rPr>
        <w:t>: ___________________</w:t>
      </w:r>
    </w:p>
    <w:p w14:paraId="51668723" w14:textId="77777777" w:rsidR="00AA0A3C" w:rsidRDefault="00AA0A3C" w:rsidP="00AA0A3C">
      <w:pPr>
        <w:pStyle w:val="Heading1"/>
        <w:jc w:val="left"/>
        <w:rPr>
          <w:sz w:val="24"/>
          <w:szCs w:val="24"/>
        </w:rPr>
      </w:pPr>
    </w:p>
    <w:p w14:paraId="0B1835BA" w14:textId="77777777" w:rsidR="00AA0A3C" w:rsidRDefault="00AA0A3C" w:rsidP="00AA0A3C">
      <w:pPr>
        <w:pStyle w:val="Heading1"/>
        <w:jc w:val="left"/>
        <w:rPr>
          <w:sz w:val="24"/>
          <w:szCs w:val="24"/>
        </w:rPr>
      </w:pPr>
    </w:p>
    <w:p w14:paraId="7833D37C" w14:textId="77777777" w:rsidR="00AA0A3C" w:rsidRDefault="00AA0A3C" w:rsidP="00AA0A3C">
      <w:pPr>
        <w:pStyle w:val="Heading1"/>
        <w:jc w:val="left"/>
        <w:rPr>
          <w:sz w:val="24"/>
          <w:szCs w:val="24"/>
        </w:rPr>
      </w:pPr>
    </w:p>
    <w:p w14:paraId="587897E8" w14:textId="77777777" w:rsidR="00AA0A3C" w:rsidRDefault="00AA0A3C" w:rsidP="00AA0A3C">
      <w:pPr>
        <w:pStyle w:val="Heading1"/>
        <w:jc w:val="left"/>
        <w:rPr>
          <w:sz w:val="24"/>
          <w:szCs w:val="24"/>
        </w:rPr>
      </w:pPr>
    </w:p>
    <w:p w14:paraId="49E1FD0A" w14:textId="77777777" w:rsidR="00AA0A3C" w:rsidRDefault="00AA0A3C" w:rsidP="00AA0A3C">
      <w:pPr>
        <w:pStyle w:val="Heading1"/>
        <w:jc w:val="left"/>
        <w:rPr>
          <w:sz w:val="24"/>
          <w:szCs w:val="24"/>
        </w:rPr>
      </w:pPr>
    </w:p>
    <w:p w14:paraId="4FBD9A9E" w14:textId="77777777" w:rsidR="00AA0A3C" w:rsidRDefault="00AA0A3C" w:rsidP="00AA0A3C">
      <w:pPr>
        <w:pStyle w:val="Heading1"/>
        <w:jc w:val="left"/>
        <w:rPr>
          <w:sz w:val="24"/>
          <w:szCs w:val="24"/>
        </w:rPr>
      </w:pPr>
    </w:p>
    <w:p w14:paraId="560A4619" w14:textId="77777777" w:rsidR="00AA0A3C" w:rsidRDefault="00AA0A3C" w:rsidP="00AA0A3C">
      <w:pPr>
        <w:pStyle w:val="Heading1"/>
        <w:jc w:val="left"/>
        <w:rPr>
          <w:sz w:val="24"/>
          <w:szCs w:val="24"/>
        </w:rPr>
      </w:pPr>
    </w:p>
    <w:p w14:paraId="2E58C7F2" w14:textId="77777777" w:rsidR="00AA0A3C" w:rsidRDefault="00AA0A3C" w:rsidP="00AA0A3C">
      <w:pPr>
        <w:pStyle w:val="Heading1"/>
        <w:jc w:val="left"/>
        <w:rPr>
          <w:sz w:val="24"/>
          <w:szCs w:val="24"/>
        </w:rPr>
      </w:pPr>
    </w:p>
    <w:p w14:paraId="63082CBA" w14:textId="77777777" w:rsidR="00AA0A3C" w:rsidRDefault="00AA0A3C" w:rsidP="00AA0A3C">
      <w:pPr>
        <w:pStyle w:val="Heading1"/>
        <w:jc w:val="left"/>
        <w:rPr>
          <w:sz w:val="24"/>
          <w:szCs w:val="24"/>
        </w:rPr>
      </w:pPr>
    </w:p>
    <w:p w14:paraId="3E447580" w14:textId="628D5524" w:rsidR="00EF422C" w:rsidRDefault="00234C59" w:rsidP="00AA0A3C">
      <w:pPr>
        <w:pStyle w:val="Heading1"/>
      </w:pPr>
      <w:bookmarkStart w:id="55" w:name="_Toc59527495"/>
      <w:r>
        <w:t>Living Well</w:t>
      </w:r>
      <w:bookmarkEnd w:id="55"/>
    </w:p>
    <w:p w14:paraId="7F52EA3C" w14:textId="2AF10851" w:rsidR="00234C59" w:rsidRDefault="00234C59">
      <w:r>
        <w:br w:type="page"/>
      </w:r>
    </w:p>
    <w:p w14:paraId="353D15E5" w14:textId="77777777" w:rsidR="00EC525B" w:rsidRPr="00EC525B" w:rsidRDefault="00F84E4D" w:rsidP="00AA0A3C">
      <w:pPr>
        <w:pStyle w:val="Heading2"/>
      </w:pPr>
      <w:bookmarkStart w:id="56" w:name="_Toc59527496"/>
      <w:r w:rsidRPr="00EC525B">
        <w:lastRenderedPageBreak/>
        <w:t>Living Well Class Referral Policy</w:t>
      </w:r>
      <w:bookmarkEnd w:id="56"/>
    </w:p>
    <w:p w14:paraId="046125A2" w14:textId="744FA577" w:rsidR="00F84E4D" w:rsidRPr="00F84E4D" w:rsidRDefault="00EC525B" w:rsidP="00F84E4D">
      <w:pPr>
        <w:spacing w:after="0" w:line="240" w:lineRule="auto"/>
        <w:jc w:val="center"/>
        <w:textAlignment w:val="baseline"/>
        <w:rPr>
          <w:rFonts w:ascii="Calibri" w:eastAsia="Times New Roman" w:hAnsi="Calibri" w:cs="Times New Roman"/>
        </w:rPr>
      </w:pPr>
      <w:r>
        <w:rPr>
          <w:rFonts w:eastAsia="Times New Roman"/>
        </w:rPr>
        <w:t>Sample Policy</w:t>
      </w:r>
      <w:r w:rsidR="00F84E4D" w:rsidRPr="00F84E4D">
        <w:rPr>
          <w:rFonts w:eastAsia="Times New Roman"/>
        </w:rPr>
        <w:t> </w:t>
      </w:r>
    </w:p>
    <w:p w14:paraId="1DED608A" w14:textId="77777777" w:rsidR="00F84E4D" w:rsidRPr="00F84E4D" w:rsidRDefault="00F84E4D" w:rsidP="00F84E4D">
      <w:pPr>
        <w:spacing w:after="0" w:line="240" w:lineRule="auto"/>
        <w:textAlignment w:val="baseline"/>
        <w:rPr>
          <w:rFonts w:ascii="Calibri" w:eastAsia="Times New Roman" w:hAnsi="Calibri" w:cs="Times New Roman"/>
        </w:rPr>
      </w:pPr>
      <w:r w:rsidRPr="00F84E4D">
        <w:rPr>
          <w:rFonts w:eastAsia="Times New Roman"/>
        </w:rPr>
        <w:t> </w:t>
      </w:r>
    </w:p>
    <w:p w14:paraId="4D8B4592" w14:textId="50DA111D" w:rsidR="00F84E4D" w:rsidRPr="00F84E4D" w:rsidRDefault="00F84E4D" w:rsidP="00F84E4D">
      <w:pPr>
        <w:spacing w:after="0" w:line="240" w:lineRule="auto"/>
        <w:textAlignment w:val="baseline"/>
        <w:rPr>
          <w:rFonts w:eastAsia="Times New Roman"/>
        </w:rPr>
      </w:pPr>
      <w:r w:rsidRPr="00EC525B">
        <w:rPr>
          <w:rFonts w:eastAsia="Times New Roman"/>
          <w:b/>
          <w:bCs/>
        </w:rPr>
        <w:t>Purpose:</w:t>
      </w:r>
      <w:r w:rsidRPr="00EC525B">
        <w:rPr>
          <w:rFonts w:eastAsia="Times New Roman"/>
        </w:rPr>
        <w:t> To implement a policy for staff training, on identification of patients and referral to </w:t>
      </w:r>
      <w:hyperlink r:id="rId167" w:tgtFrame="_blank" w:history="1">
        <w:r w:rsidRPr="00EC525B">
          <w:rPr>
            <w:rFonts w:eastAsia="Times New Roman"/>
            <w:color w:val="0563C1"/>
            <w:u w:val="single"/>
          </w:rPr>
          <w:t>Living Well classes</w:t>
        </w:r>
      </w:hyperlink>
      <w:r w:rsidRPr="00EC525B">
        <w:rPr>
          <w:rFonts w:eastAsia="Times New Roman"/>
        </w:rPr>
        <w:t>.  </w:t>
      </w:r>
    </w:p>
    <w:p w14:paraId="28E09CA6" w14:textId="77777777" w:rsidR="00EC525B" w:rsidRDefault="00EC525B" w:rsidP="00F84E4D">
      <w:pPr>
        <w:spacing w:after="0" w:line="240" w:lineRule="auto"/>
        <w:textAlignment w:val="baseline"/>
        <w:rPr>
          <w:rFonts w:eastAsia="Times New Roman"/>
          <w:b/>
          <w:bCs/>
          <w:color w:val="000000"/>
          <w:shd w:val="clear" w:color="auto" w:fill="FFFFFF"/>
        </w:rPr>
      </w:pPr>
    </w:p>
    <w:p w14:paraId="72F8D70A" w14:textId="58CF6EF5" w:rsidR="00F84E4D" w:rsidRPr="00F84E4D" w:rsidRDefault="00F84E4D" w:rsidP="00F84E4D">
      <w:pPr>
        <w:spacing w:after="0" w:line="240" w:lineRule="auto"/>
        <w:textAlignment w:val="baseline"/>
        <w:rPr>
          <w:rFonts w:eastAsia="Times New Roman"/>
        </w:rPr>
      </w:pPr>
      <w:r w:rsidRPr="00EC525B">
        <w:rPr>
          <w:rFonts w:eastAsia="Times New Roman"/>
          <w:b/>
          <w:bCs/>
          <w:color w:val="000000"/>
          <w:shd w:val="clear" w:color="auto" w:fill="FFFFFF"/>
        </w:rPr>
        <w:t>Policy Statement: </w:t>
      </w:r>
      <w:r w:rsidRPr="00EC525B">
        <w:rPr>
          <w:rFonts w:eastAsia="Times New Roman"/>
        </w:rPr>
        <w:t> </w:t>
      </w:r>
    </w:p>
    <w:p w14:paraId="4F5E9524" w14:textId="5AE5A38A" w:rsidR="00F84E4D" w:rsidRDefault="00F84E4D" w:rsidP="00F84E4D">
      <w:pPr>
        <w:spacing w:after="0" w:line="240" w:lineRule="auto"/>
        <w:textAlignment w:val="baseline"/>
        <w:rPr>
          <w:rFonts w:eastAsia="Times New Roman"/>
        </w:rPr>
      </w:pPr>
      <w:r w:rsidRPr="00EC525B">
        <w:rPr>
          <w:rFonts w:eastAsia="Times New Roman"/>
        </w:rPr>
        <w:t> </w:t>
      </w:r>
      <w:r w:rsidRPr="00EC525B">
        <w:rPr>
          <w:rFonts w:eastAsia="Times New Roman"/>
          <w:b/>
          <w:bCs/>
          <w:u w:val="single"/>
        </w:rPr>
        <w:t>{Clinic or Agency Name}</w:t>
      </w:r>
      <w:r w:rsidRPr="00EC525B">
        <w:rPr>
          <w:rFonts w:eastAsia="Times New Roman"/>
        </w:rPr>
        <w:t> believe</w:t>
      </w:r>
      <w:r w:rsidR="00AB1196">
        <w:rPr>
          <w:rFonts w:eastAsia="Times New Roman"/>
        </w:rPr>
        <w:t>s</w:t>
      </w:r>
      <w:r w:rsidRPr="00EC525B">
        <w:rPr>
          <w:rFonts w:eastAsia="Times New Roman"/>
        </w:rPr>
        <w:t xml:space="preserve"> that providing excellent care and services to our patients includes referral to community programs or lifestyle change programs. We are committed to providing our staff with education and training on evidence-based self-management and physical activity programs to assist our patients in managing their chronic conditions.   </w:t>
      </w:r>
    </w:p>
    <w:p w14:paraId="36BFC963" w14:textId="77777777" w:rsidR="00E35DF6" w:rsidRPr="00F84E4D" w:rsidRDefault="00E35DF6" w:rsidP="00F84E4D">
      <w:pPr>
        <w:spacing w:after="0" w:line="240" w:lineRule="auto"/>
        <w:textAlignment w:val="baseline"/>
        <w:rPr>
          <w:rFonts w:eastAsia="Times New Roman"/>
        </w:rPr>
      </w:pPr>
    </w:p>
    <w:p w14:paraId="76318D13" w14:textId="77777777" w:rsidR="00F84E4D" w:rsidRPr="00F84E4D" w:rsidRDefault="00F84E4D" w:rsidP="00401466">
      <w:pPr>
        <w:numPr>
          <w:ilvl w:val="0"/>
          <w:numId w:val="37"/>
        </w:numPr>
        <w:spacing w:after="0" w:line="240" w:lineRule="auto"/>
        <w:textAlignment w:val="baseline"/>
        <w:rPr>
          <w:rFonts w:eastAsia="Times New Roman"/>
        </w:rPr>
      </w:pPr>
      <w:r w:rsidRPr="00EC525B">
        <w:rPr>
          <w:rFonts w:eastAsia="Times New Roman"/>
        </w:rPr>
        <w:t>All providers and appropriate clinical staff will be trained upon hire and annually on the classes offered on the Living Well website: </w:t>
      </w:r>
      <w:hyperlink r:id="rId168" w:tgtFrame="_blank" w:history="1">
        <w:r w:rsidRPr="00EC525B">
          <w:rPr>
            <w:rFonts w:eastAsia="Times New Roman"/>
            <w:color w:val="0563C1"/>
            <w:u w:val="single"/>
          </w:rPr>
          <w:t>www.livingwell.utah.gov</w:t>
        </w:r>
      </w:hyperlink>
      <w:r w:rsidRPr="00EC525B">
        <w:rPr>
          <w:rFonts w:eastAsia="Times New Roman"/>
        </w:rPr>
        <w:t> </w:t>
      </w:r>
    </w:p>
    <w:p w14:paraId="5E2EF162" w14:textId="039B57BE" w:rsidR="00F84E4D" w:rsidRPr="00F84E4D" w:rsidRDefault="3675B615" w:rsidP="00401466">
      <w:pPr>
        <w:numPr>
          <w:ilvl w:val="0"/>
          <w:numId w:val="37"/>
        </w:numPr>
        <w:spacing w:after="0" w:line="240" w:lineRule="auto"/>
        <w:textAlignment w:val="baseline"/>
        <w:rPr>
          <w:rFonts w:eastAsia="Times New Roman"/>
        </w:rPr>
      </w:pPr>
      <w:r w:rsidRPr="3675B615">
        <w:rPr>
          <w:rFonts w:eastAsia="Times New Roman"/>
        </w:rPr>
        <w:t>All providers and appropriate clinical staff will be trained upon hire and annually on the referral process to Living Well classes   </w:t>
      </w:r>
    </w:p>
    <w:p w14:paraId="49EF2341" w14:textId="33D96F61" w:rsidR="00F84E4D" w:rsidRPr="00F84E4D" w:rsidRDefault="00F84E4D" w:rsidP="00401466">
      <w:pPr>
        <w:numPr>
          <w:ilvl w:val="0"/>
          <w:numId w:val="37"/>
        </w:numPr>
        <w:spacing w:after="0" w:line="240" w:lineRule="auto"/>
        <w:textAlignment w:val="baseline"/>
        <w:rPr>
          <w:rFonts w:eastAsia="Times New Roman"/>
        </w:rPr>
      </w:pPr>
      <w:r w:rsidRPr="00EC525B">
        <w:rPr>
          <w:rFonts w:eastAsia="Times New Roman"/>
        </w:rPr>
        <w:t>Assign a staff member to pull a registry report to identify patient</w:t>
      </w:r>
      <w:r w:rsidR="004E6BD3">
        <w:rPr>
          <w:rFonts w:eastAsia="Times New Roman"/>
        </w:rPr>
        <w:t>s</w:t>
      </w:r>
      <w:r w:rsidRPr="00EC525B">
        <w:rPr>
          <w:rFonts w:eastAsia="Times New Roman"/>
        </w:rPr>
        <w:t xml:space="preserve"> with a specific chronic condition and refer them to Living Well classes </w:t>
      </w:r>
    </w:p>
    <w:p w14:paraId="7628489B" w14:textId="77777777" w:rsidR="00F84E4D" w:rsidRPr="00F84E4D" w:rsidRDefault="00F84E4D" w:rsidP="00401466">
      <w:pPr>
        <w:numPr>
          <w:ilvl w:val="0"/>
          <w:numId w:val="37"/>
        </w:numPr>
        <w:spacing w:after="0" w:line="240" w:lineRule="auto"/>
        <w:textAlignment w:val="baseline"/>
        <w:rPr>
          <w:rFonts w:eastAsia="Times New Roman"/>
        </w:rPr>
      </w:pPr>
      <w:r w:rsidRPr="00EC525B">
        <w:rPr>
          <w:rFonts w:eastAsia="Times New Roman"/>
        </w:rPr>
        <w:t>Assign staff member to routinely query registry for newly diagnosed patients with a specific chronic condition and refer them to the Living Well classes </w:t>
      </w:r>
    </w:p>
    <w:p w14:paraId="027653E7" w14:textId="77777777" w:rsidR="00F84E4D" w:rsidRPr="00F84E4D" w:rsidRDefault="00F84E4D" w:rsidP="00401466">
      <w:pPr>
        <w:numPr>
          <w:ilvl w:val="0"/>
          <w:numId w:val="37"/>
        </w:numPr>
        <w:spacing w:after="0" w:line="240" w:lineRule="auto"/>
        <w:textAlignment w:val="baseline"/>
        <w:rPr>
          <w:rFonts w:eastAsia="Times New Roman"/>
        </w:rPr>
      </w:pPr>
      <w:r w:rsidRPr="00EC525B">
        <w:rPr>
          <w:rFonts w:eastAsia="Times New Roman"/>
        </w:rPr>
        <w:t>During routine patient visit, providers will refer all patients with a chronic condition to appropriate Living Well classes  </w:t>
      </w:r>
    </w:p>
    <w:p w14:paraId="107D867C" w14:textId="77777777" w:rsidR="00F84E4D" w:rsidRPr="00F84E4D" w:rsidRDefault="00F84E4D" w:rsidP="00401466">
      <w:pPr>
        <w:numPr>
          <w:ilvl w:val="0"/>
          <w:numId w:val="37"/>
        </w:numPr>
        <w:spacing w:after="0" w:line="240" w:lineRule="auto"/>
        <w:textAlignment w:val="baseline"/>
        <w:rPr>
          <w:rFonts w:eastAsia="Times New Roman"/>
        </w:rPr>
      </w:pPr>
      <w:r w:rsidRPr="00EC525B">
        <w:rPr>
          <w:rFonts w:eastAsia="Times New Roman"/>
        </w:rPr>
        <w:t>Assigned staff member will provide patient education describing Living Well classes </w:t>
      </w:r>
    </w:p>
    <w:p w14:paraId="22628C23" w14:textId="60EF1AC5" w:rsidR="00AA64F3" w:rsidRPr="00631251" w:rsidRDefault="00AA64F3" w:rsidP="004E71FD">
      <w:r>
        <w:rPr>
          <w:noProof/>
        </w:rPr>
        <mc:AlternateContent>
          <mc:Choice Requires="wps">
            <w:drawing>
              <wp:anchor distT="0" distB="0" distL="114300" distR="114300" simplePos="0" relativeHeight="251658262" behindDoc="0" locked="0" layoutInCell="1" allowOverlap="1" wp14:anchorId="39A6E5DE" wp14:editId="1F2732CC">
                <wp:simplePos x="0" y="0"/>
                <wp:positionH relativeFrom="margin">
                  <wp:align>center</wp:align>
                </wp:positionH>
                <wp:positionV relativeFrom="paragraph">
                  <wp:posOffset>161290</wp:posOffset>
                </wp:positionV>
                <wp:extent cx="6136364" cy="15903"/>
                <wp:effectExtent l="0" t="0" r="36195" b="22225"/>
                <wp:wrapNone/>
                <wp:docPr id="25" name="Straight Connector 25"/>
                <wp:cNvGraphicFramePr/>
                <a:graphic xmlns:a="http://schemas.openxmlformats.org/drawingml/2006/main">
                  <a:graphicData uri="http://schemas.microsoft.com/office/word/2010/wordprocessingShape">
                    <wps:wsp>
                      <wps:cNvCnPr/>
                      <wps:spPr>
                        <a:xfrm flipV="1">
                          <a:off x="0" y="0"/>
                          <a:ext cx="613636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CEB56" id="Straight Connector 25" o:spid="_x0000_s1026" style="position:absolute;flip:y;z-index:2516582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7pt" to="483.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BIxAEAAMcDAAAOAAAAZHJzL2Uyb0RvYy54bWysU02P0zAQvSPxHyzfadKWrSBquoeu4IKg&#10;YhfuXmfcWPhLY9O0/56xkwYErLRCXCzbM+/NvOfx9vZsDTsBRu1dy5eLmjNw0nfaHVv+5eHdqzec&#10;xSRcJ4x30PILRH67e/liO4QGVr73pgNkROJiM4SW9ymFpqqi7MGKuPABHAWVRysSHfFYdSgGYrem&#10;WtX1pho8dgG9hBjp9m4M8l3hVwpk+qRUhMRMy6m3VFYs62Neq91WNEcUoddyakP8QxdWaEdFZ6o7&#10;kQT7jvoPKqsl+uhVWkhvK6+UllA0kJpl/Zua+14EKFrInBhmm+L/o5UfTwdkumv56oYzJyy90X1C&#10;oY99YnvvHDnokVGQnBpCbAiwdwecTjEcMMs+K7RMGR2+0hAUI0gaOxefL7PPcE5M0uVmud6sN685&#10;kxRb3ryt15m9GmkyXcCY3oO3LG9abrTLNohGnD7ENKZeUwiX2xobKbt0MZCTjfsMiqRRwbGlMlSw&#10;N8hOgsah+7acypbMDFHamBlUl5JPgqbcDIMyaM8FztmlondpBlrtPP6tajpfW1Vj/lX1qDXLfvTd&#10;pTxLsYOmpRg6TXYex1/PBf7z/+1+AAAA//8DAFBLAwQUAAYACAAAACEA8Zt0BNkAAAAGAQAADwAA&#10;AGRycy9kb3ducmV2LnhtbEyPQU/DMAyF70j8h8hI3FjCRDtWmk5jEuLMxmU3tzFtReOUJtvKv8ec&#10;4ObnZ733udzMflBnmmIf2ML9woAiboLrubXwfni5ewQVE7LDITBZ+KYIm+r6qsTChQu/0XmfWiUh&#10;HAu00KU0FlrHpiOPcRFGYvE+wuQxiZxa7Sa8SLgf9NKYXHvsWRo6HGnXUfO5P3kLh1dv5jr1O+Kv&#10;ldken7Ocj5m1tzfz9glUojn9HcMvvqBDJUx1OLGLarAgjyQLy+wBlLjrPJehlsVqDboq9X/86gcA&#10;AP//AwBQSwECLQAUAAYACAAAACEAtoM4kv4AAADhAQAAEwAAAAAAAAAAAAAAAAAAAAAAW0NvbnRl&#10;bnRfVHlwZXNdLnhtbFBLAQItABQABgAIAAAAIQA4/SH/1gAAAJQBAAALAAAAAAAAAAAAAAAAAC8B&#10;AABfcmVscy8ucmVsc1BLAQItABQABgAIAAAAIQB2aDBIxAEAAMcDAAAOAAAAAAAAAAAAAAAAAC4C&#10;AABkcnMvZTJvRG9jLnhtbFBLAQItABQABgAIAAAAIQDxm3QE2QAAAAYBAAAPAAAAAAAAAAAAAAAA&#10;AB4EAABkcnMvZG93bnJldi54bWxQSwUGAAAAAAQABADzAAAAJAUAAAAA&#10;" strokecolor="black [3200]" strokeweight=".5pt">
                <v:stroke joinstyle="miter"/>
                <w10:wrap anchorx="margin"/>
              </v:line>
            </w:pict>
          </mc:Fallback>
        </mc:AlternateContent>
      </w:r>
    </w:p>
    <w:p w14:paraId="57A8A91E" w14:textId="77777777" w:rsidR="004E71FD" w:rsidRDefault="004E71FD" w:rsidP="004E71FD">
      <w:r>
        <w:t>Signature of Approval: _________________________________</w:t>
      </w:r>
    </w:p>
    <w:p w14:paraId="7C6CDB68" w14:textId="77777777" w:rsidR="004E71FD" w:rsidRDefault="004E71FD" w:rsidP="004E71FD">
      <w:r>
        <w:t>Date of Implementation: ____________________</w:t>
      </w:r>
    </w:p>
    <w:p w14:paraId="772A1A1E" w14:textId="77777777" w:rsidR="004E71FD" w:rsidRDefault="004E71FD" w:rsidP="004E71FD">
      <w:r>
        <w:t>Last Reviewed/Updated: ___________________</w:t>
      </w:r>
    </w:p>
    <w:p w14:paraId="774BEC1B" w14:textId="77777777" w:rsidR="00EF422C" w:rsidRPr="00EF422C" w:rsidRDefault="00EF422C" w:rsidP="00EF422C">
      <w:pPr>
        <w:spacing w:after="0"/>
        <w:rPr>
          <w:u w:val="single"/>
        </w:rPr>
      </w:pPr>
    </w:p>
    <w:sectPr w:rsidR="00EF422C" w:rsidRPr="00EF422C" w:rsidSect="00502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2297" w14:textId="77777777" w:rsidR="00BA1508" w:rsidRDefault="00BA1508" w:rsidP="005022A9">
      <w:r>
        <w:separator/>
      </w:r>
    </w:p>
  </w:endnote>
  <w:endnote w:type="continuationSeparator" w:id="0">
    <w:p w14:paraId="1CA80B22" w14:textId="77777777" w:rsidR="00BA1508" w:rsidRDefault="00BA1508" w:rsidP="005022A9">
      <w:r>
        <w:continuationSeparator/>
      </w:r>
    </w:p>
  </w:endnote>
  <w:endnote w:type="continuationNotice" w:id="1">
    <w:p w14:paraId="5B84254A" w14:textId="77777777" w:rsidR="00BA1508" w:rsidRDefault="00BA1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B1E9" w14:textId="7C85759A" w:rsidR="001D6085" w:rsidRDefault="001D6085" w:rsidP="005022A9">
    <w:pPr>
      <w:pStyle w:val="Footer"/>
    </w:pPr>
  </w:p>
  <w:p w14:paraId="6FE0E55B" w14:textId="77777777" w:rsidR="001D6085" w:rsidRDefault="001D6085" w:rsidP="00502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540957"/>
      <w:docPartObj>
        <w:docPartGallery w:val="Page Numbers (Bottom of Page)"/>
        <w:docPartUnique/>
      </w:docPartObj>
    </w:sdtPr>
    <w:sdtEndPr/>
    <w:sdtContent>
      <w:p w14:paraId="2AFA7A74" w14:textId="09759181" w:rsidR="001D6085" w:rsidRDefault="001D6085" w:rsidP="005022A9">
        <w:pPr>
          <w:pStyle w:val="Footer"/>
        </w:pPr>
        <w:r>
          <w:rPr>
            <w:noProof/>
          </w:rPr>
          <mc:AlternateContent>
            <mc:Choice Requires="wps">
              <w:drawing>
                <wp:anchor distT="0" distB="0" distL="114300" distR="114300" simplePos="0" relativeHeight="251658240" behindDoc="0" locked="0" layoutInCell="1" allowOverlap="1" wp14:anchorId="40C7AEEB" wp14:editId="41C87239">
                  <wp:simplePos x="0" y="0"/>
                  <wp:positionH relativeFrom="page">
                    <wp:align>right</wp:align>
                  </wp:positionH>
                  <wp:positionV relativeFrom="page">
                    <wp:align>bottom</wp:align>
                  </wp:positionV>
                  <wp:extent cx="2125980" cy="20548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008575"/>
                          </a:solidFill>
                          <a:ln>
                            <a:noFill/>
                          </a:ln>
                        </wps:spPr>
                        <wps:txbx>
                          <w:txbxContent>
                            <w:p w14:paraId="478E3B26" w14:textId="77777777" w:rsidR="001D6085" w:rsidRDefault="001D6085">
                              <w:pPr>
                                <w:jc w:val="center"/>
                                <w:rPr>
                                  <w:szCs w:val="72"/>
                                </w:rPr>
                              </w:pP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Pr="0095537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AE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aBIgIAACEEAAAOAAAAZHJzL2Uyb0RvYy54bWysU9tu2zAMfR+wfxD0vviCpE2NOEWRokOB&#10;bivQ7gMUWY61yaJGKXGyrx+lOGm2vQ3TgyCK5NHhIbW43feG7RR6DbbmxSTnTFkJjbabmn99ffgw&#10;58wHYRthwKqaH5Tnt8v37xaDq1QJHZhGISMQ66vB1bwLwVVZ5mWneuEn4JQlZwvYi0AmbrIGxUDo&#10;vcnKPL/KBsDGIUjlPd3eH518mfDbVsnwpW29CszUnLiFtGPa13HPlgtRbVC4TsuRhvgHFr3Qlh49&#10;Q92LINgW9V9QvZYIHtowkdBn0LZaqlQDVVPkf1Tz0gmnUi0kjndnmfz/g5Wfd8/IdFPzkjMremrR&#10;owcvlVGevaIWdmMUK6NOg/MVhb+4Z4yVevcE8rtnFlYdRak7RBg6JRpiV8T47LeEaHhKZevhEzT0&#10;jNgGSJLtW+wjIInB9qkzh3Nn1D4wSZdlUc5u5tRASb4yn03nV6l3mahO6Q59+KigZ/FQ8zByT0+I&#10;3ZMPqT3NWKRovnHW9oaavROGFXlcibWoxmjCPmGmesHo5kEbkwzcrFcGGeUS13w+u56Nyf4yzNgY&#10;bCGmRUVEFW+SMFGLo6Zhv96P8q6hOZBECMc5pX9Fhw7wJ2cDzWjN/Y+tQMWZebQk800xncahTsZ0&#10;dl2SgZee9aVHWElQpAxnx+MqHD/C1qHedPRSkcSycEetaXU49fDIauRNc5gKGf9MHPRLO0W9/ezl&#10;LwAAAP//AwBQSwMEFAAGAAgAAAAhALqrpK7bAAAABQEAAA8AAABkcnMvZG93bnJldi54bWxMj81O&#10;wzAQhO9IfQdrK3Gjzg8KKMSpEBXlTOFAb068TaLE6yh22vTtWbjAZbWrGc1+U2wXO4gzTr5zpCDe&#10;RCCQamc6ahR8frzePYLwQZPRgyNUcEUP23J1U+jcuAu94/kQGsEh5HOtoA1hzKX0dYtW+40bkVg7&#10;ucnqwOfUSDPpC4fbQSZRlEmrO+IPrR7xpcW6P8xWQVaf4jl+6N+u+2p3/Nr1CR2nvVK36+X5CUTA&#10;JfyZ4Qef0aFkpsrNZLwYFHCR8DtZS9N7rlHxkqQZyLKQ/+nLbwAAAP//AwBQSwECLQAUAAYACAAA&#10;ACEAtoM4kv4AAADhAQAAEwAAAAAAAAAAAAAAAAAAAAAAW0NvbnRlbnRfVHlwZXNdLnhtbFBLAQIt&#10;ABQABgAIAAAAIQA4/SH/1gAAAJQBAAALAAAAAAAAAAAAAAAAAC8BAABfcmVscy8ucmVsc1BLAQIt&#10;ABQABgAIAAAAIQCbKJaBIgIAACEEAAAOAAAAAAAAAAAAAAAAAC4CAABkcnMvZTJvRG9jLnhtbFBL&#10;AQItABQABgAIAAAAIQC6q6Su2wAAAAUBAAAPAAAAAAAAAAAAAAAAAHwEAABkcnMvZG93bnJldi54&#10;bWxQSwUGAAAAAAQABADzAAAAhAUAAAAA&#10;" adj="21600" fillcolor="#008575" stroked="f">
                  <v:textbox>
                    <w:txbxContent>
                      <w:p w14:paraId="478E3B26" w14:textId="77777777" w:rsidR="001D6085" w:rsidRDefault="001D6085">
                        <w:pPr>
                          <w:jc w:val="center"/>
                          <w:rPr>
                            <w:szCs w:val="72"/>
                          </w:rPr>
                        </w:pP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Pr="0095537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06EEB" w14:textId="77777777" w:rsidR="00BA1508" w:rsidRDefault="00BA1508" w:rsidP="005022A9">
      <w:r>
        <w:separator/>
      </w:r>
    </w:p>
  </w:footnote>
  <w:footnote w:type="continuationSeparator" w:id="0">
    <w:p w14:paraId="09E5F4B2" w14:textId="77777777" w:rsidR="00BA1508" w:rsidRDefault="00BA1508" w:rsidP="005022A9">
      <w:r>
        <w:continuationSeparator/>
      </w:r>
    </w:p>
  </w:footnote>
  <w:footnote w:type="continuationNotice" w:id="1">
    <w:p w14:paraId="6A198AAD" w14:textId="77777777" w:rsidR="00BA1508" w:rsidRDefault="00BA1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17E57290" w14:paraId="73174EEB" w14:textId="77777777" w:rsidTr="17E57290">
      <w:tc>
        <w:tcPr>
          <w:tcW w:w="3120" w:type="dxa"/>
        </w:tcPr>
        <w:p w14:paraId="1435E0F2" w14:textId="2E1FC593" w:rsidR="17E57290" w:rsidRDefault="17E57290" w:rsidP="17E57290">
          <w:pPr>
            <w:pStyle w:val="Header"/>
            <w:ind w:left="-115"/>
          </w:pPr>
        </w:p>
      </w:tc>
      <w:tc>
        <w:tcPr>
          <w:tcW w:w="3120" w:type="dxa"/>
        </w:tcPr>
        <w:p w14:paraId="559403CF" w14:textId="3E6349F0" w:rsidR="17E57290" w:rsidRDefault="17E57290" w:rsidP="17E57290">
          <w:pPr>
            <w:pStyle w:val="Header"/>
            <w:jc w:val="center"/>
          </w:pPr>
        </w:p>
      </w:tc>
      <w:tc>
        <w:tcPr>
          <w:tcW w:w="3120" w:type="dxa"/>
        </w:tcPr>
        <w:p w14:paraId="6AD7750A" w14:textId="5994B3C5" w:rsidR="17E57290" w:rsidRDefault="17E57290" w:rsidP="17E57290">
          <w:pPr>
            <w:pStyle w:val="Header"/>
            <w:ind w:right="-115"/>
            <w:jc w:val="right"/>
          </w:pPr>
        </w:p>
      </w:tc>
    </w:tr>
  </w:tbl>
  <w:p w14:paraId="4BAF0425" w14:textId="66C2DC5B" w:rsidR="17E57290" w:rsidRDefault="17E57290" w:rsidP="17E5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930A" w14:textId="59AD7379" w:rsidR="001D6085" w:rsidRDefault="001D6085" w:rsidP="006101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17E57290" w14:paraId="68C83AF3" w14:textId="77777777" w:rsidTr="17E57290">
      <w:tc>
        <w:tcPr>
          <w:tcW w:w="3120" w:type="dxa"/>
        </w:tcPr>
        <w:p w14:paraId="340C0957" w14:textId="797B5C4B" w:rsidR="17E57290" w:rsidRDefault="17E57290" w:rsidP="17E57290">
          <w:pPr>
            <w:pStyle w:val="Header"/>
            <w:ind w:left="-115"/>
          </w:pPr>
        </w:p>
      </w:tc>
      <w:tc>
        <w:tcPr>
          <w:tcW w:w="3120" w:type="dxa"/>
        </w:tcPr>
        <w:p w14:paraId="7413E29A" w14:textId="49E1BAFB" w:rsidR="17E57290" w:rsidRDefault="17E57290" w:rsidP="17E57290">
          <w:pPr>
            <w:pStyle w:val="Header"/>
            <w:jc w:val="center"/>
          </w:pPr>
        </w:p>
      </w:tc>
      <w:tc>
        <w:tcPr>
          <w:tcW w:w="3120" w:type="dxa"/>
        </w:tcPr>
        <w:p w14:paraId="6EB1C372" w14:textId="5719B750" w:rsidR="17E57290" w:rsidRDefault="17E57290" w:rsidP="17E57290">
          <w:pPr>
            <w:pStyle w:val="Header"/>
            <w:ind w:right="-115"/>
            <w:jc w:val="right"/>
          </w:pPr>
        </w:p>
      </w:tc>
    </w:tr>
  </w:tbl>
  <w:p w14:paraId="15A04EE4" w14:textId="580581FD" w:rsidR="17E57290" w:rsidRDefault="17E57290" w:rsidP="17E5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CAF"/>
    <w:multiLevelType w:val="multilevel"/>
    <w:tmpl w:val="E2A46A2A"/>
    <w:lvl w:ilvl="0">
      <w:start w:val="1"/>
      <w:numFmt w:val="decimal"/>
      <w:lvlText w:val="%1."/>
      <w:lvlJc w:val="left"/>
      <w:pPr>
        <w:tabs>
          <w:tab w:val="num" w:pos="1080"/>
        </w:tabs>
        <w:ind w:left="1080" w:hanging="360"/>
      </w:pPr>
      <w:rPr>
        <w:rFonts w:hint="default"/>
        <w:i/>
        <w:iCs/>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9B5272A"/>
    <w:multiLevelType w:val="multilevel"/>
    <w:tmpl w:val="760C0CEC"/>
    <w:lvl w:ilvl="0">
      <w:start w:val="1"/>
      <w:numFmt w:val="bullet"/>
      <w:lvlText w:val=""/>
      <w:lvlJc w:val="left"/>
      <w:pPr>
        <w:tabs>
          <w:tab w:val="num" w:pos="1080"/>
        </w:tabs>
        <w:ind w:left="1080" w:hanging="360"/>
      </w:pPr>
      <w:rPr>
        <w:rFonts w:ascii="Symbol" w:hAnsi="Symbol" w:hint="default"/>
        <w:i w:val="0"/>
        <w:iCs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A1618C8"/>
    <w:multiLevelType w:val="hybridMultilevel"/>
    <w:tmpl w:val="AC0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1DE2"/>
    <w:multiLevelType w:val="multilevel"/>
    <w:tmpl w:val="467EA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94C0B"/>
    <w:multiLevelType w:val="hybridMultilevel"/>
    <w:tmpl w:val="ED3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33CEA"/>
    <w:multiLevelType w:val="hybridMultilevel"/>
    <w:tmpl w:val="276E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55D05"/>
    <w:multiLevelType w:val="hybridMultilevel"/>
    <w:tmpl w:val="90E670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60EA0"/>
    <w:multiLevelType w:val="hybridMultilevel"/>
    <w:tmpl w:val="8AAC5106"/>
    <w:lvl w:ilvl="0" w:tplc="E6169CA8">
      <w:start w:val="1"/>
      <w:numFmt w:val="bullet"/>
      <w:lvlText w:val=""/>
      <w:lvlJc w:val="left"/>
      <w:pPr>
        <w:ind w:left="1080" w:hanging="720"/>
      </w:pPr>
      <w:rPr>
        <w:rFonts w:ascii="Symbol" w:hAnsi="Symbo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248E8"/>
    <w:multiLevelType w:val="multilevel"/>
    <w:tmpl w:val="82209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0D57DB7"/>
    <w:multiLevelType w:val="hybridMultilevel"/>
    <w:tmpl w:val="079EA90A"/>
    <w:lvl w:ilvl="0" w:tplc="56DA5906">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DF5B22"/>
    <w:multiLevelType w:val="hybridMultilevel"/>
    <w:tmpl w:val="FC12EE74"/>
    <w:lvl w:ilvl="0" w:tplc="E6169CA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078AB"/>
    <w:multiLevelType w:val="hybridMultilevel"/>
    <w:tmpl w:val="8F2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31AC1"/>
    <w:multiLevelType w:val="hybridMultilevel"/>
    <w:tmpl w:val="16E0E44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8909F0"/>
    <w:multiLevelType w:val="hybridMultilevel"/>
    <w:tmpl w:val="C734B43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26A5D"/>
    <w:multiLevelType w:val="hybridMultilevel"/>
    <w:tmpl w:val="A47C946C"/>
    <w:lvl w:ilvl="0" w:tplc="E6169CA8">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C2465"/>
    <w:multiLevelType w:val="hybridMultilevel"/>
    <w:tmpl w:val="012064A6"/>
    <w:lvl w:ilvl="0" w:tplc="E6169CA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12E18"/>
    <w:multiLevelType w:val="multilevel"/>
    <w:tmpl w:val="31D89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652DD"/>
    <w:multiLevelType w:val="hybridMultilevel"/>
    <w:tmpl w:val="6F4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97870"/>
    <w:multiLevelType w:val="hybridMultilevel"/>
    <w:tmpl w:val="5A88A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C6997"/>
    <w:multiLevelType w:val="hybridMultilevel"/>
    <w:tmpl w:val="2B12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82C25"/>
    <w:multiLevelType w:val="multilevel"/>
    <w:tmpl w:val="9D184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DDA2F70"/>
    <w:multiLevelType w:val="multilevel"/>
    <w:tmpl w:val="290889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E3C74DE"/>
    <w:multiLevelType w:val="multilevel"/>
    <w:tmpl w:val="6D908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10A1C20"/>
    <w:multiLevelType w:val="multilevel"/>
    <w:tmpl w:val="80A81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53F16"/>
    <w:multiLevelType w:val="hybridMultilevel"/>
    <w:tmpl w:val="F4004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B02FC4"/>
    <w:multiLevelType w:val="hybridMultilevel"/>
    <w:tmpl w:val="4ED4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3E5ACC"/>
    <w:multiLevelType w:val="multilevel"/>
    <w:tmpl w:val="03D68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6104341"/>
    <w:multiLevelType w:val="multilevel"/>
    <w:tmpl w:val="A45A7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251471"/>
    <w:multiLevelType w:val="hybridMultilevel"/>
    <w:tmpl w:val="CE8C7914"/>
    <w:lvl w:ilvl="0" w:tplc="468AB39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435570"/>
    <w:multiLevelType w:val="hybridMultilevel"/>
    <w:tmpl w:val="3DE4C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D273CA"/>
    <w:multiLevelType w:val="multilevel"/>
    <w:tmpl w:val="D0EC9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371C54"/>
    <w:multiLevelType w:val="hybridMultilevel"/>
    <w:tmpl w:val="9D60F230"/>
    <w:lvl w:ilvl="0" w:tplc="E6169C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2F523A"/>
    <w:multiLevelType w:val="multilevel"/>
    <w:tmpl w:val="C44C1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40" w:hanging="6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C13C94"/>
    <w:multiLevelType w:val="multilevel"/>
    <w:tmpl w:val="95C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5A1CA0"/>
    <w:multiLevelType w:val="hybridMultilevel"/>
    <w:tmpl w:val="D7DA7980"/>
    <w:lvl w:ilvl="0" w:tplc="E6169CA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9E3F45"/>
    <w:multiLevelType w:val="hybridMultilevel"/>
    <w:tmpl w:val="05C6DE04"/>
    <w:lvl w:ilvl="0" w:tplc="E6169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E6809"/>
    <w:multiLevelType w:val="hybridMultilevel"/>
    <w:tmpl w:val="D85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76936"/>
    <w:multiLevelType w:val="hybridMultilevel"/>
    <w:tmpl w:val="F0AA6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602974"/>
    <w:multiLevelType w:val="hybridMultilevel"/>
    <w:tmpl w:val="4E0CA854"/>
    <w:lvl w:ilvl="0" w:tplc="E6169CA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9D4126"/>
    <w:multiLevelType w:val="multilevel"/>
    <w:tmpl w:val="2B584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FC5FB4"/>
    <w:multiLevelType w:val="hybridMultilevel"/>
    <w:tmpl w:val="B1DA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D012EF"/>
    <w:multiLevelType w:val="hybridMultilevel"/>
    <w:tmpl w:val="FC4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127609"/>
    <w:multiLevelType w:val="multilevel"/>
    <w:tmpl w:val="760C0CEC"/>
    <w:lvl w:ilvl="0">
      <w:start w:val="1"/>
      <w:numFmt w:val="bullet"/>
      <w:lvlText w:val=""/>
      <w:lvlJc w:val="left"/>
      <w:pPr>
        <w:tabs>
          <w:tab w:val="num" w:pos="1080"/>
        </w:tabs>
        <w:ind w:left="1080" w:hanging="360"/>
      </w:pPr>
      <w:rPr>
        <w:rFonts w:ascii="Symbol" w:hAnsi="Symbol" w:hint="default"/>
        <w:i w:val="0"/>
        <w:iCs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48A81765"/>
    <w:multiLevelType w:val="hybridMultilevel"/>
    <w:tmpl w:val="4984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D2F28"/>
    <w:multiLevelType w:val="multilevel"/>
    <w:tmpl w:val="26E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8DE26AA"/>
    <w:multiLevelType w:val="multilevel"/>
    <w:tmpl w:val="183AB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C5928DC"/>
    <w:multiLevelType w:val="hybridMultilevel"/>
    <w:tmpl w:val="FFCE15AA"/>
    <w:lvl w:ilvl="0" w:tplc="468AB3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EA5A5B"/>
    <w:multiLevelType w:val="hybridMultilevel"/>
    <w:tmpl w:val="42FE697A"/>
    <w:lvl w:ilvl="0" w:tplc="E6169CA8">
      <w:start w:val="1"/>
      <w:numFmt w:val="bullet"/>
      <w:lvlText w:val=""/>
      <w:lvlJc w:val="left"/>
      <w:pPr>
        <w:ind w:left="720" w:hanging="720"/>
      </w:pPr>
      <w:rPr>
        <w:rFonts w:ascii="Symbol" w:hAnsi="Symbol"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0F35103"/>
    <w:multiLevelType w:val="multilevel"/>
    <w:tmpl w:val="E2A46A2A"/>
    <w:lvl w:ilvl="0">
      <w:start w:val="1"/>
      <w:numFmt w:val="decimal"/>
      <w:lvlText w:val="%1."/>
      <w:lvlJc w:val="left"/>
      <w:pPr>
        <w:tabs>
          <w:tab w:val="num" w:pos="1080"/>
        </w:tabs>
        <w:ind w:left="1080" w:hanging="360"/>
      </w:pPr>
      <w:rPr>
        <w:rFonts w:hint="default"/>
        <w:i/>
        <w:iCs/>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9" w15:restartNumberingAfterBreak="0">
    <w:nsid w:val="521D6D3F"/>
    <w:multiLevelType w:val="hybridMultilevel"/>
    <w:tmpl w:val="97C4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B46430"/>
    <w:multiLevelType w:val="hybridMultilevel"/>
    <w:tmpl w:val="94506A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4A0474A"/>
    <w:multiLevelType w:val="hybridMultilevel"/>
    <w:tmpl w:val="6A22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032E04"/>
    <w:multiLevelType w:val="hybridMultilevel"/>
    <w:tmpl w:val="CE229454"/>
    <w:lvl w:ilvl="0" w:tplc="04090001">
      <w:start w:val="1"/>
      <w:numFmt w:val="bullet"/>
      <w:lvlText w:val=""/>
      <w:lvlJc w:val="left"/>
      <w:pPr>
        <w:ind w:left="720" w:hanging="360"/>
      </w:pPr>
      <w:rPr>
        <w:rFonts w:ascii="Symbol" w:hAnsi="Symbol" w:hint="default"/>
      </w:rPr>
    </w:lvl>
    <w:lvl w:ilvl="1" w:tplc="F59C1198">
      <w:numFmt w:val="bullet"/>
      <w:lvlText w:val="•"/>
      <w:lvlJc w:val="left"/>
      <w:pPr>
        <w:ind w:left="1440" w:hanging="360"/>
      </w:pPr>
      <w:rPr>
        <w:rFonts w:ascii="Arial" w:eastAsia="Times New Roman"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295F62"/>
    <w:multiLevelType w:val="multilevel"/>
    <w:tmpl w:val="04E4D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5F96DC7"/>
    <w:multiLevelType w:val="multilevel"/>
    <w:tmpl w:val="83BC5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7B097B"/>
    <w:multiLevelType w:val="multilevel"/>
    <w:tmpl w:val="CB34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F54AFB"/>
    <w:multiLevelType w:val="hybridMultilevel"/>
    <w:tmpl w:val="8A926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AE637F"/>
    <w:multiLevelType w:val="multilevel"/>
    <w:tmpl w:val="A3CEC3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60FD078A"/>
    <w:multiLevelType w:val="hybridMultilevel"/>
    <w:tmpl w:val="40382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1AA7146"/>
    <w:multiLevelType w:val="multilevel"/>
    <w:tmpl w:val="A86A8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6207664E"/>
    <w:multiLevelType w:val="hybridMultilevel"/>
    <w:tmpl w:val="22C2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5DD0E04"/>
    <w:multiLevelType w:val="hybridMultilevel"/>
    <w:tmpl w:val="ABA8FDCC"/>
    <w:lvl w:ilvl="0" w:tplc="468AB39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6505308"/>
    <w:multiLevelType w:val="hybridMultilevel"/>
    <w:tmpl w:val="4550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7655248"/>
    <w:multiLevelType w:val="multilevel"/>
    <w:tmpl w:val="9F120F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68A133AE"/>
    <w:multiLevelType w:val="multilevel"/>
    <w:tmpl w:val="A47A60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6A56290A"/>
    <w:multiLevelType w:val="multilevel"/>
    <w:tmpl w:val="397EEF40"/>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66" w15:restartNumberingAfterBreak="0">
    <w:nsid w:val="6C473913"/>
    <w:multiLevelType w:val="hybridMultilevel"/>
    <w:tmpl w:val="75305114"/>
    <w:lvl w:ilvl="0" w:tplc="468AB39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D0C2C9A"/>
    <w:multiLevelType w:val="multilevel"/>
    <w:tmpl w:val="B9C2D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7A3E73"/>
    <w:multiLevelType w:val="hybridMultilevel"/>
    <w:tmpl w:val="F57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EE35805"/>
    <w:multiLevelType w:val="hybridMultilevel"/>
    <w:tmpl w:val="4F0E351C"/>
    <w:lvl w:ilvl="0" w:tplc="E6169C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182AC8"/>
    <w:multiLevelType w:val="hybridMultilevel"/>
    <w:tmpl w:val="0952D4DE"/>
    <w:lvl w:ilvl="0" w:tplc="DFD8EF4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E30A59"/>
    <w:multiLevelType w:val="hybridMultilevel"/>
    <w:tmpl w:val="64C2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2F6F96"/>
    <w:multiLevelType w:val="hybridMultilevel"/>
    <w:tmpl w:val="19A09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1CE4CDA"/>
    <w:multiLevelType w:val="hybridMultilevel"/>
    <w:tmpl w:val="0524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912EA0"/>
    <w:multiLevelType w:val="multilevel"/>
    <w:tmpl w:val="C8AAA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74BD44DD"/>
    <w:multiLevelType w:val="hybridMultilevel"/>
    <w:tmpl w:val="34AE4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69C1B61"/>
    <w:multiLevelType w:val="multilevel"/>
    <w:tmpl w:val="26E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7750327"/>
    <w:multiLevelType w:val="multilevel"/>
    <w:tmpl w:val="26E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80818CB"/>
    <w:multiLevelType w:val="hybridMultilevel"/>
    <w:tmpl w:val="B2AA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5256FE"/>
    <w:multiLevelType w:val="hybridMultilevel"/>
    <w:tmpl w:val="4D36A82E"/>
    <w:lvl w:ilvl="0" w:tplc="E6169CA8">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756C31"/>
    <w:multiLevelType w:val="hybridMultilevel"/>
    <w:tmpl w:val="1ADE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A676D7"/>
    <w:multiLevelType w:val="hybridMultilevel"/>
    <w:tmpl w:val="EBF0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ED260A"/>
    <w:multiLevelType w:val="hybridMultilevel"/>
    <w:tmpl w:val="19C2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19"/>
  </w:num>
  <w:num w:numId="3">
    <w:abstractNumId w:val="70"/>
  </w:num>
  <w:num w:numId="4">
    <w:abstractNumId w:val="82"/>
  </w:num>
  <w:num w:numId="5">
    <w:abstractNumId w:val="78"/>
  </w:num>
  <w:num w:numId="6">
    <w:abstractNumId w:val="43"/>
  </w:num>
  <w:num w:numId="7">
    <w:abstractNumId w:val="52"/>
  </w:num>
  <w:num w:numId="8">
    <w:abstractNumId w:val="6"/>
  </w:num>
  <w:num w:numId="9">
    <w:abstractNumId w:val="17"/>
  </w:num>
  <w:num w:numId="10">
    <w:abstractNumId w:val="40"/>
  </w:num>
  <w:num w:numId="11">
    <w:abstractNumId w:val="51"/>
  </w:num>
  <w:num w:numId="12">
    <w:abstractNumId w:val="36"/>
  </w:num>
  <w:num w:numId="13">
    <w:abstractNumId w:val="25"/>
  </w:num>
  <w:num w:numId="14">
    <w:abstractNumId w:val="2"/>
  </w:num>
  <w:num w:numId="15">
    <w:abstractNumId w:val="80"/>
  </w:num>
  <w:num w:numId="16">
    <w:abstractNumId w:val="11"/>
  </w:num>
  <w:num w:numId="17">
    <w:abstractNumId w:val="69"/>
  </w:num>
  <w:num w:numId="18">
    <w:abstractNumId w:val="49"/>
  </w:num>
  <w:num w:numId="19">
    <w:abstractNumId w:val="4"/>
  </w:num>
  <w:num w:numId="20">
    <w:abstractNumId w:val="5"/>
  </w:num>
  <w:num w:numId="21">
    <w:abstractNumId w:val="75"/>
  </w:num>
  <w:num w:numId="22">
    <w:abstractNumId w:val="60"/>
  </w:num>
  <w:num w:numId="23">
    <w:abstractNumId w:val="56"/>
  </w:num>
  <w:num w:numId="24">
    <w:abstractNumId w:val="37"/>
  </w:num>
  <w:num w:numId="25">
    <w:abstractNumId w:val="81"/>
  </w:num>
  <w:num w:numId="26">
    <w:abstractNumId w:val="24"/>
  </w:num>
  <w:num w:numId="27">
    <w:abstractNumId w:val="73"/>
  </w:num>
  <w:num w:numId="28">
    <w:abstractNumId w:val="68"/>
  </w:num>
  <w:num w:numId="29">
    <w:abstractNumId w:val="29"/>
  </w:num>
  <w:num w:numId="30">
    <w:abstractNumId w:val="38"/>
  </w:num>
  <w:num w:numId="31">
    <w:abstractNumId w:val="12"/>
  </w:num>
  <w:num w:numId="32">
    <w:abstractNumId w:val="62"/>
  </w:num>
  <w:num w:numId="33">
    <w:abstractNumId w:val="72"/>
  </w:num>
  <w:num w:numId="34">
    <w:abstractNumId w:val="32"/>
  </w:num>
  <w:num w:numId="35">
    <w:abstractNumId w:val="77"/>
  </w:num>
  <w:num w:numId="36">
    <w:abstractNumId w:val="44"/>
  </w:num>
  <w:num w:numId="37">
    <w:abstractNumId w:val="76"/>
  </w:num>
  <w:num w:numId="38">
    <w:abstractNumId w:val="50"/>
  </w:num>
  <w:num w:numId="39">
    <w:abstractNumId w:val="58"/>
  </w:num>
  <w:num w:numId="40">
    <w:abstractNumId w:val="18"/>
  </w:num>
  <w:num w:numId="41">
    <w:abstractNumId w:val="41"/>
  </w:num>
  <w:num w:numId="42">
    <w:abstractNumId w:val="13"/>
  </w:num>
  <w:num w:numId="43">
    <w:abstractNumId w:val="9"/>
  </w:num>
  <w:num w:numId="44">
    <w:abstractNumId w:val="34"/>
  </w:num>
  <w:num w:numId="45">
    <w:abstractNumId w:val="47"/>
  </w:num>
  <w:num w:numId="46">
    <w:abstractNumId w:val="31"/>
  </w:num>
  <w:num w:numId="47">
    <w:abstractNumId w:val="7"/>
  </w:num>
  <w:num w:numId="48">
    <w:abstractNumId w:val="14"/>
  </w:num>
  <w:num w:numId="49">
    <w:abstractNumId w:val="79"/>
  </w:num>
  <w:num w:numId="50">
    <w:abstractNumId w:val="35"/>
  </w:num>
  <w:num w:numId="51">
    <w:abstractNumId w:val="15"/>
  </w:num>
  <w:num w:numId="52">
    <w:abstractNumId w:val="10"/>
  </w:num>
  <w:num w:numId="53">
    <w:abstractNumId w:val="64"/>
  </w:num>
  <w:num w:numId="54">
    <w:abstractNumId w:val="65"/>
  </w:num>
  <w:num w:numId="55">
    <w:abstractNumId w:val="23"/>
  </w:num>
  <w:num w:numId="56">
    <w:abstractNumId w:val="45"/>
  </w:num>
  <w:num w:numId="57">
    <w:abstractNumId w:val="16"/>
  </w:num>
  <w:num w:numId="58">
    <w:abstractNumId w:val="53"/>
  </w:num>
  <w:num w:numId="59">
    <w:abstractNumId w:val="8"/>
  </w:num>
  <w:num w:numId="60">
    <w:abstractNumId w:val="57"/>
  </w:num>
  <w:num w:numId="61">
    <w:abstractNumId w:val="63"/>
  </w:num>
  <w:num w:numId="62">
    <w:abstractNumId w:val="22"/>
  </w:num>
  <w:num w:numId="63">
    <w:abstractNumId w:val="39"/>
  </w:num>
  <w:num w:numId="64">
    <w:abstractNumId w:val="55"/>
  </w:num>
  <w:num w:numId="65">
    <w:abstractNumId w:val="74"/>
  </w:num>
  <w:num w:numId="66">
    <w:abstractNumId w:val="26"/>
  </w:num>
  <w:num w:numId="67">
    <w:abstractNumId w:val="3"/>
  </w:num>
  <w:num w:numId="68">
    <w:abstractNumId w:val="33"/>
  </w:num>
  <w:num w:numId="69">
    <w:abstractNumId w:val="59"/>
  </w:num>
  <w:num w:numId="70">
    <w:abstractNumId w:val="67"/>
  </w:num>
  <w:num w:numId="71">
    <w:abstractNumId w:val="30"/>
  </w:num>
  <w:num w:numId="72">
    <w:abstractNumId w:val="21"/>
  </w:num>
  <w:num w:numId="73">
    <w:abstractNumId w:val="27"/>
  </w:num>
  <w:num w:numId="74">
    <w:abstractNumId w:val="20"/>
  </w:num>
  <w:num w:numId="75">
    <w:abstractNumId w:val="54"/>
  </w:num>
  <w:num w:numId="76">
    <w:abstractNumId w:val="46"/>
  </w:num>
  <w:num w:numId="77">
    <w:abstractNumId w:val="48"/>
  </w:num>
  <w:num w:numId="78">
    <w:abstractNumId w:val="0"/>
  </w:num>
  <w:num w:numId="79">
    <w:abstractNumId w:val="1"/>
  </w:num>
  <w:num w:numId="80">
    <w:abstractNumId w:val="28"/>
  </w:num>
  <w:num w:numId="81">
    <w:abstractNumId w:val="61"/>
  </w:num>
  <w:num w:numId="82">
    <w:abstractNumId w:val="66"/>
  </w:num>
  <w:num w:numId="83">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formatting="1" w:enforcement="1" w:cryptProviderType="rsaAES" w:cryptAlgorithmClass="hash" w:cryptAlgorithmType="typeAny" w:cryptAlgorithmSid="14" w:cryptSpinCount="100000" w:hash="jZM/IoVZuaB67nJGxsItht/VR5o1xkhnsUpD7Vb+gchNBFDNSizDq6v4uZWuz701daeYF/m12gvk0KUaKxJfAQ==" w:salt="WOnFU1sPOcMSjgbxU0XKy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9D"/>
    <w:rsid w:val="000064DC"/>
    <w:rsid w:val="00011B10"/>
    <w:rsid w:val="00012660"/>
    <w:rsid w:val="0001317A"/>
    <w:rsid w:val="000233F3"/>
    <w:rsid w:val="0002577B"/>
    <w:rsid w:val="00027320"/>
    <w:rsid w:val="000275DC"/>
    <w:rsid w:val="00027764"/>
    <w:rsid w:val="00037999"/>
    <w:rsid w:val="00040353"/>
    <w:rsid w:val="000520AA"/>
    <w:rsid w:val="00052B0A"/>
    <w:rsid w:val="00056A10"/>
    <w:rsid w:val="00056E30"/>
    <w:rsid w:val="00060830"/>
    <w:rsid w:val="000609B3"/>
    <w:rsid w:val="000610CD"/>
    <w:rsid w:val="000731EF"/>
    <w:rsid w:val="000742D2"/>
    <w:rsid w:val="00076AAD"/>
    <w:rsid w:val="000804C2"/>
    <w:rsid w:val="00080595"/>
    <w:rsid w:val="00082550"/>
    <w:rsid w:val="00084C0E"/>
    <w:rsid w:val="00091DD6"/>
    <w:rsid w:val="000936CF"/>
    <w:rsid w:val="000A1BC2"/>
    <w:rsid w:val="000B0E20"/>
    <w:rsid w:val="000B1A02"/>
    <w:rsid w:val="000B29CA"/>
    <w:rsid w:val="000B4DBB"/>
    <w:rsid w:val="000B634B"/>
    <w:rsid w:val="000C7277"/>
    <w:rsid w:val="000D7B1A"/>
    <w:rsid w:val="000E30CB"/>
    <w:rsid w:val="000E351A"/>
    <w:rsid w:val="000E4488"/>
    <w:rsid w:val="000F474E"/>
    <w:rsid w:val="001008A9"/>
    <w:rsid w:val="001063E6"/>
    <w:rsid w:val="00117C52"/>
    <w:rsid w:val="00123FFA"/>
    <w:rsid w:val="00126DE5"/>
    <w:rsid w:val="00133317"/>
    <w:rsid w:val="0013371F"/>
    <w:rsid w:val="00134060"/>
    <w:rsid w:val="00146723"/>
    <w:rsid w:val="0014766B"/>
    <w:rsid w:val="00153B50"/>
    <w:rsid w:val="00155ECB"/>
    <w:rsid w:val="001573A4"/>
    <w:rsid w:val="00162B8B"/>
    <w:rsid w:val="00166732"/>
    <w:rsid w:val="001674A0"/>
    <w:rsid w:val="001676FB"/>
    <w:rsid w:val="001702FE"/>
    <w:rsid w:val="00170BF2"/>
    <w:rsid w:val="00174185"/>
    <w:rsid w:val="001837C2"/>
    <w:rsid w:val="00184213"/>
    <w:rsid w:val="00185131"/>
    <w:rsid w:val="00191B47"/>
    <w:rsid w:val="00191C81"/>
    <w:rsid w:val="001930D7"/>
    <w:rsid w:val="0019378C"/>
    <w:rsid w:val="00194370"/>
    <w:rsid w:val="00196A17"/>
    <w:rsid w:val="001A0A6F"/>
    <w:rsid w:val="001A3A52"/>
    <w:rsid w:val="001A6635"/>
    <w:rsid w:val="001A730C"/>
    <w:rsid w:val="001B54A6"/>
    <w:rsid w:val="001C4DD5"/>
    <w:rsid w:val="001C616D"/>
    <w:rsid w:val="001C65C1"/>
    <w:rsid w:val="001C7FD7"/>
    <w:rsid w:val="001D19A5"/>
    <w:rsid w:val="001D6085"/>
    <w:rsid w:val="001D672D"/>
    <w:rsid w:val="001D79B2"/>
    <w:rsid w:val="001E1F3F"/>
    <w:rsid w:val="001E21E6"/>
    <w:rsid w:val="001E3A7D"/>
    <w:rsid w:val="001E4C13"/>
    <w:rsid w:val="001F306A"/>
    <w:rsid w:val="0020187B"/>
    <w:rsid w:val="002020FF"/>
    <w:rsid w:val="00205D46"/>
    <w:rsid w:val="00212526"/>
    <w:rsid w:val="00214203"/>
    <w:rsid w:val="00221774"/>
    <w:rsid w:val="00223B3A"/>
    <w:rsid w:val="00234C59"/>
    <w:rsid w:val="00234ED6"/>
    <w:rsid w:val="002354F1"/>
    <w:rsid w:val="00235ED8"/>
    <w:rsid w:val="00240D41"/>
    <w:rsid w:val="002423E8"/>
    <w:rsid w:val="00242FAB"/>
    <w:rsid w:val="00244346"/>
    <w:rsid w:val="00250B82"/>
    <w:rsid w:val="002524BB"/>
    <w:rsid w:val="002544DA"/>
    <w:rsid w:val="002565E9"/>
    <w:rsid w:val="002574B1"/>
    <w:rsid w:val="00265327"/>
    <w:rsid w:val="00266401"/>
    <w:rsid w:val="0026663A"/>
    <w:rsid w:val="0027217B"/>
    <w:rsid w:val="00272574"/>
    <w:rsid w:val="00273416"/>
    <w:rsid w:val="00273C5A"/>
    <w:rsid w:val="0027630E"/>
    <w:rsid w:val="0027747D"/>
    <w:rsid w:val="002826FB"/>
    <w:rsid w:val="00282E1A"/>
    <w:rsid w:val="00286C9F"/>
    <w:rsid w:val="002A1970"/>
    <w:rsid w:val="002A3E6A"/>
    <w:rsid w:val="002A5318"/>
    <w:rsid w:val="002B025D"/>
    <w:rsid w:val="002B0E36"/>
    <w:rsid w:val="002C30EE"/>
    <w:rsid w:val="002C4684"/>
    <w:rsid w:val="002D15AC"/>
    <w:rsid w:val="002D1C55"/>
    <w:rsid w:val="002D6BFB"/>
    <w:rsid w:val="002E1616"/>
    <w:rsid w:val="002E20BF"/>
    <w:rsid w:val="002E4054"/>
    <w:rsid w:val="002E7E6C"/>
    <w:rsid w:val="002F18B5"/>
    <w:rsid w:val="002F2730"/>
    <w:rsid w:val="002F2838"/>
    <w:rsid w:val="002F35C3"/>
    <w:rsid w:val="0030492D"/>
    <w:rsid w:val="003124A5"/>
    <w:rsid w:val="00312859"/>
    <w:rsid w:val="00316802"/>
    <w:rsid w:val="00317871"/>
    <w:rsid w:val="00323525"/>
    <w:rsid w:val="00325468"/>
    <w:rsid w:val="0033139F"/>
    <w:rsid w:val="00331896"/>
    <w:rsid w:val="00334858"/>
    <w:rsid w:val="003352DF"/>
    <w:rsid w:val="00335653"/>
    <w:rsid w:val="00340D28"/>
    <w:rsid w:val="003421A6"/>
    <w:rsid w:val="003428BB"/>
    <w:rsid w:val="00343334"/>
    <w:rsid w:val="003458E1"/>
    <w:rsid w:val="00346352"/>
    <w:rsid w:val="00365F5A"/>
    <w:rsid w:val="00367363"/>
    <w:rsid w:val="00370E85"/>
    <w:rsid w:val="003726A0"/>
    <w:rsid w:val="00374D9F"/>
    <w:rsid w:val="00377604"/>
    <w:rsid w:val="00382529"/>
    <w:rsid w:val="0039006A"/>
    <w:rsid w:val="00394029"/>
    <w:rsid w:val="00397C01"/>
    <w:rsid w:val="003A2EF6"/>
    <w:rsid w:val="003B3DD1"/>
    <w:rsid w:val="003C03CB"/>
    <w:rsid w:val="003C059A"/>
    <w:rsid w:val="003D2BDC"/>
    <w:rsid w:val="003D533F"/>
    <w:rsid w:val="003D54A3"/>
    <w:rsid w:val="003D5C36"/>
    <w:rsid w:val="003E0A22"/>
    <w:rsid w:val="003F3C00"/>
    <w:rsid w:val="003F5291"/>
    <w:rsid w:val="003F6CCE"/>
    <w:rsid w:val="003F7F86"/>
    <w:rsid w:val="00400141"/>
    <w:rsid w:val="00401466"/>
    <w:rsid w:val="00401B09"/>
    <w:rsid w:val="00402468"/>
    <w:rsid w:val="004045C4"/>
    <w:rsid w:val="00410129"/>
    <w:rsid w:val="00410A41"/>
    <w:rsid w:val="00411BA1"/>
    <w:rsid w:val="00413523"/>
    <w:rsid w:val="004139BA"/>
    <w:rsid w:val="00413AEB"/>
    <w:rsid w:val="00414F1C"/>
    <w:rsid w:val="00421C5E"/>
    <w:rsid w:val="00422065"/>
    <w:rsid w:val="00440438"/>
    <w:rsid w:val="0044405F"/>
    <w:rsid w:val="0045125E"/>
    <w:rsid w:val="00454613"/>
    <w:rsid w:val="00467850"/>
    <w:rsid w:val="00467BA8"/>
    <w:rsid w:val="00473742"/>
    <w:rsid w:val="00482CB2"/>
    <w:rsid w:val="00483716"/>
    <w:rsid w:val="00486D8D"/>
    <w:rsid w:val="0049044D"/>
    <w:rsid w:val="004941C6"/>
    <w:rsid w:val="00497ACC"/>
    <w:rsid w:val="004A1A63"/>
    <w:rsid w:val="004A26E9"/>
    <w:rsid w:val="004B1516"/>
    <w:rsid w:val="004B30F0"/>
    <w:rsid w:val="004B3571"/>
    <w:rsid w:val="004C3711"/>
    <w:rsid w:val="004C6C47"/>
    <w:rsid w:val="004D0411"/>
    <w:rsid w:val="004E6BD3"/>
    <w:rsid w:val="004E71FD"/>
    <w:rsid w:val="004F2963"/>
    <w:rsid w:val="004F70D4"/>
    <w:rsid w:val="005022A9"/>
    <w:rsid w:val="005027E5"/>
    <w:rsid w:val="00502B94"/>
    <w:rsid w:val="00504336"/>
    <w:rsid w:val="00505D81"/>
    <w:rsid w:val="00505ED7"/>
    <w:rsid w:val="00510926"/>
    <w:rsid w:val="00516D7B"/>
    <w:rsid w:val="00517B15"/>
    <w:rsid w:val="00521410"/>
    <w:rsid w:val="00524BFC"/>
    <w:rsid w:val="005267E0"/>
    <w:rsid w:val="00527B40"/>
    <w:rsid w:val="00527D41"/>
    <w:rsid w:val="0053135F"/>
    <w:rsid w:val="00531E20"/>
    <w:rsid w:val="00536BC8"/>
    <w:rsid w:val="005377AD"/>
    <w:rsid w:val="00553908"/>
    <w:rsid w:val="005577F7"/>
    <w:rsid w:val="0056099C"/>
    <w:rsid w:val="00561487"/>
    <w:rsid w:val="00566ADF"/>
    <w:rsid w:val="00590B40"/>
    <w:rsid w:val="005930D9"/>
    <w:rsid w:val="00595014"/>
    <w:rsid w:val="00595FF6"/>
    <w:rsid w:val="005B2A85"/>
    <w:rsid w:val="005B5C29"/>
    <w:rsid w:val="005B5FF3"/>
    <w:rsid w:val="005B73AA"/>
    <w:rsid w:val="005B75B5"/>
    <w:rsid w:val="005C21CA"/>
    <w:rsid w:val="005C23CE"/>
    <w:rsid w:val="005C24AA"/>
    <w:rsid w:val="005C5DB1"/>
    <w:rsid w:val="005C6FC4"/>
    <w:rsid w:val="005E450A"/>
    <w:rsid w:val="005E4BAD"/>
    <w:rsid w:val="005E679A"/>
    <w:rsid w:val="005F25D1"/>
    <w:rsid w:val="005F2ACC"/>
    <w:rsid w:val="0060118C"/>
    <w:rsid w:val="0060561C"/>
    <w:rsid w:val="006101E0"/>
    <w:rsid w:val="00613D79"/>
    <w:rsid w:val="00615422"/>
    <w:rsid w:val="00615728"/>
    <w:rsid w:val="00623F44"/>
    <w:rsid w:val="00626E0F"/>
    <w:rsid w:val="00634890"/>
    <w:rsid w:val="00642033"/>
    <w:rsid w:val="00644145"/>
    <w:rsid w:val="006459D7"/>
    <w:rsid w:val="00647625"/>
    <w:rsid w:val="00647B68"/>
    <w:rsid w:val="006507B3"/>
    <w:rsid w:val="00652A57"/>
    <w:rsid w:val="0065334A"/>
    <w:rsid w:val="00654A45"/>
    <w:rsid w:val="0065734E"/>
    <w:rsid w:val="00660144"/>
    <w:rsid w:val="00663C41"/>
    <w:rsid w:val="006652EE"/>
    <w:rsid w:val="00665C11"/>
    <w:rsid w:val="00666381"/>
    <w:rsid w:val="00672DA8"/>
    <w:rsid w:val="00676007"/>
    <w:rsid w:val="00677880"/>
    <w:rsid w:val="00695645"/>
    <w:rsid w:val="00695B6C"/>
    <w:rsid w:val="00695DB0"/>
    <w:rsid w:val="00697931"/>
    <w:rsid w:val="006A7903"/>
    <w:rsid w:val="006B2394"/>
    <w:rsid w:val="006B34E7"/>
    <w:rsid w:val="006C2244"/>
    <w:rsid w:val="006C3CB2"/>
    <w:rsid w:val="006C7023"/>
    <w:rsid w:val="006E15F6"/>
    <w:rsid w:val="006F2BF6"/>
    <w:rsid w:val="006F681B"/>
    <w:rsid w:val="007021B9"/>
    <w:rsid w:val="00706252"/>
    <w:rsid w:val="00710274"/>
    <w:rsid w:val="00727724"/>
    <w:rsid w:val="00730550"/>
    <w:rsid w:val="00735619"/>
    <w:rsid w:val="0073616E"/>
    <w:rsid w:val="00740A10"/>
    <w:rsid w:val="00743932"/>
    <w:rsid w:val="0074555A"/>
    <w:rsid w:val="007455B9"/>
    <w:rsid w:val="00750523"/>
    <w:rsid w:val="007514C1"/>
    <w:rsid w:val="0075251E"/>
    <w:rsid w:val="00754596"/>
    <w:rsid w:val="007602C7"/>
    <w:rsid w:val="00760F0D"/>
    <w:rsid w:val="00762494"/>
    <w:rsid w:val="00783422"/>
    <w:rsid w:val="00786FFB"/>
    <w:rsid w:val="0079380A"/>
    <w:rsid w:val="007A3382"/>
    <w:rsid w:val="007A5DB6"/>
    <w:rsid w:val="007B086C"/>
    <w:rsid w:val="007B5482"/>
    <w:rsid w:val="007B69E3"/>
    <w:rsid w:val="007B6E51"/>
    <w:rsid w:val="007C0223"/>
    <w:rsid w:val="007C1908"/>
    <w:rsid w:val="007C3690"/>
    <w:rsid w:val="007C3BF5"/>
    <w:rsid w:val="007D05B9"/>
    <w:rsid w:val="007D18BC"/>
    <w:rsid w:val="007D19C4"/>
    <w:rsid w:val="007D27B3"/>
    <w:rsid w:val="007E07CD"/>
    <w:rsid w:val="007E0DF9"/>
    <w:rsid w:val="007E1212"/>
    <w:rsid w:val="007E5BB9"/>
    <w:rsid w:val="007F233F"/>
    <w:rsid w:val="007F291E"/>
    <w:rsid w:val="007F4FE7"/>
    <w:rsid w:val="007F62D1"/>
    <w:rsid w:val="007F7B0B"/>
    <w:rsid w:val="00803F94"/>
    <w:rsid w:val="0080570B"/>
    <w:rsid w:val="00805767"/>
    <w:rsid w:val="00805F38"/>
    <w:rsid w:val="00807E40"/>
    <w:rsid w:val="008105E1"/>
    <w:rsid w:val="00810B5E"/>
    <w:rsid w:val="0081176F"/>
    <w:rsid w:val="00815D8D"/>
    <w:rsid w:val="008175C8"/>
    <w:rsid w:val="00817BB6"/>
    <w:rsid w:val="00821FFB"/>
    <w:rsid w:val="00827BBD"/>
    <w:rsid w:val="0083306A"/>
    <w:rsid w:val="00840516"/>
    <w:rsid w:val="0084098B"/>
    <w:rsid w:val="00841A69"/>
    <w:rsid w:val="00842493"/>
    <w:rsid w:val="00844A60"/>
    <w:rsid w:val="00844CA1"/>
    <w:rsid w:val="008471FB"/>
    <w:rsid w:val="00847426"/>
    <w:rsid w:val="00852AA8"/>
    <w:rsid w:val="008544AE"/>
    <w:rsid w:val="00863884"/>
    <w:rsid w:val="00874FCF"/>
    <w:rsid w:val="008859E4"/>
    <w:rsid w:val="00885F9D"/>
    <w:rsid w:val="00886FDB"/>
    <w:rsid w:val="008975A4"/>
    <w:rsid w:val="008A025F"/>
    <w:rsid w:val="008A32D7"/>
    <w:rsid w:val="008A4C51"/>
    <w:rsid w:val="008A7FB6"/>
    <w:rsid w:val="008B4179"/>
    <w:rsid w:val="008B49A7"/>
    <w:rsid w:val="008C5A74"/>
    <w:rsid w:val="008C5B97"/>
    <w:rsid w:val="008D51CB"/>
    <w:rsid w:val="008D571E"/>
    <w:rsid w:val="008E1374"/>
    <w:rsid w:val="008E2587"/>
    <w:rsid w:val="008E4A00"/>
    <w:rsid w:val="008E74AA"/>
    <w:rsid w:val="008F6488"/>
    <w:rsid w:val="00901B69"/>
    <w:rsid w:val="0090631D"/>
    <w:rsid w:val="009119D2"/>
    <w:rsid w:val="00914C38"/>
    <w:rsid w:val="00915543"/>
    <w:rsid w:val="00915B38"/>
    <w:rsid w:val="0092165B"/>
    <w:rsid w:val="009221AC"/>
    <w:rsid w:val="00922CFF"/>
    <w:rsid w:val="009237AF"/>
    <w:rsid w:val="00926108"/>
    <w:rsid w:val="00927C63"/>
    <w:rsid w:val="00930D31"/>
    <w:rsid w:val="00933A0E"/>
    <w:rsid w:val="00934250"/>
    <w:rsid w:val="00936EE9"/>
    <w:rsid w:val="009377E1"/>
    <w:rsid w:val="0094648C"/>
    <w:rsid w:val="00947936"/>
    <w:rsid w:val="00947946"/>
    <w:rsid w:val="00952CA6"/>
    <w:rsid w:val="009549C0"/>
    <w:rsid w:val="00954D22"/>
    <w:rsid w:val="0095537B"/>
    <w:rsid w:val="00955FFA"/>
    <w:rsid w:val="00963305"/>
    <w:rsid w:val="009660D0"/>
    <w:rsid w:val="00970604"/>
    <w:rsid w:val="00970B0F"/>
    <w:rsid w:val="00971681"/>
    <w:rsid w:val="0097561F"/>
    <w:rsid w:val="009818AE"/>
    <w:rsid w:val="00982686"/>
    <w:rsid w:val="00984B61"/>
    <w:rsid w:val="00986263"/>
    <w:rsid w:val="009904B2"/>
    <w:rsid w:val="0099185C"/>
    <w:rsid w:val="00994668"/>
    <w:rsid w:val="00994B0E"/>
    <w:rsid w:val="009B1280"/>
    <w:rsid w:val="009B3D69"/>
    <w:rsid w:val="009B7812"/>
    <w:rsid w:val="009C0878"/>
    <w:rsid w:val="009C4899"/>
    <w:rsid w:val="009C4D65"/>
    <w:rsid w:val="009C6FEB"/>
    <w:rsid w:val="009C761F"/>
    <w:rsid w:val="009D12FE"/>
    <w:rsid w:val="009D291F"/>
    <w:rsid w:val="009E45A2"/>
    <w:rsid w:val="009E5FE3"/>
    <w:rsid w:val="009F2DF3"/>
    <w:rsid w:val="009F348B"/>
    <w:rsid w:val="009F43F8"/>
    <w:rsid w:val="009F5BB3"/>
    <w:rsid w:val="009F660E"/>
    <w:rsid w:val="00A06B23"/>
    <w:rsid w:val="00A144A0"/>
    <w:rsid w:val="00A163D0"/>
    <w:rsid w:val="00A2026E"/>
    <w:rsid w:val="00A24C22"/>
    <w:rsid w:val="00A261A4"/>
    <w:rsid w:val="00A265B7"/>
    <w:rsid w:val="00A3063B"/>
    <w:rsid w:val="00A33A06"/>
    <w:rsid w:val="00A42B8D"/>
    <w:rsid w:val="00A47C3F"/>
    <w:rsid w:val="00A53639"/>
    <w:rsid w:val="00A54859"/>
    <w:rsid w:val="00A60571"/>
    <w:rsid w:val="00A61241"/>
    <w:rsid w:val="00A66C9B"/>
    <w:rsid w:val="00A71FC3"/>
    <w:rsid w:val="00A735F9"/>
    <w:rsid w:val="00A73EC1"/>
    <w:rsid w:val="00A81B71"/>
    <w:rsid w:val="00A900C6"/>
    <w:rsid w:val="00A90CED"/>
    <w:rsid w:val="00AA0447"/>
    <w:rsid w:val="00AA0A3C"/>
    <w:rsid w:val="00AA45D1"/>
    <w:rsid w:val="00AA64F3"/>
    <w:rsid w:val="00AA7627"/>
    <w:rsid w:val="00AB1196"/>
    <w:rsid w:val="00AB4F80"/>
    <w:rsid w:val="00AC4AAE"/>
    <w:rsid w:val="00AD7076"/>
    <w:rsid w:val="00AD7273"/>
    <w:rsid w:val="00AD75D7"/>
    <w:rsid w:val="00AE1F62"/>
    <w:rsid w:val="00AF0732"/>
    <w:rsid w:val="00AF3892"/>
    <w:rsid w:val="00AF4AA0"/>
    <w:rsid w:val="00B0318D"/>
    <w:rsid w:val="00B038C9"/>
    <w:rsid w:val="00B042B8"/>
    <w:rsid w:val="00B05755"/>
    <w:rsid w:val="00B14719"/>
    <w:rsid w:val="00B15072"/>
    <w:rsid w:val="00B1600F"/>
    <w:rsid w:val="00B163B1"/>
    <w:rsid w:val="00B16C25"/>
    <w:rsid w:val="00B2158D"/>
    <w:rsid w:val="00B22AFC"/>
    <w:rsid w:val="00B31826"/>
    <w:rsid w:val="00B34BD0"/>
    <w:rsid w:val="00B352B7"/>
    <w:rsid w:val="00B4443E"/>
    <w:rsid w:val="00B531A5"/>
    <w:rsid w:val="00B6507E"/>
    <w:rsid w:val="00B650B6"/>
    <w:rsid w:val="00B65DC4"/>
    <w:rsid w:val="00B6706B"/>
    <w:rsid w:val="00B67BD4"/>
    <w:rsid w:val="00B71EA0"/>
    <w:rsid w:val="00B75AC9"/>
    <w:rsid w:val="00B806ED"/>
    <w:rsid w:val="00B8090E"/>
    <w:rsid w:val="00B82508"/>
    <w:rsid w:val="00B83418"/>
    <w:rsid w:val="00B8627D"/>
    <w:rsid w:val="00B87A83"/>
    <w:rsid w:val="00B87D42"/>
    <w:rsid w:val="00B919E3"/>
    <w:rsid w:val="00B94E19"/>
    <w:rsid w:val="00BA093C"/>
    <w:rsid w:val="00BA1508"/>
    <w:rsid w:val="00BA433E"/>
    <w:rsid w:val="00BA6795"/>
    <w:rsid w:val="00BB5EC5"/>
    <w:rsid w:val="00BC53AD"/>
    <w:rsid w:val="00BD2F61"/>
    <w:rsid w:val="00BD720F"/>
    <w:rsid w:val="00BE08A0"/>
    <w:rsid w:val="00BE5544"/>
    <w:rsid w:val="00BF2F22"/>
    <w:rsid w:val="00BF350D"/>
    <w:rsid w:val="00C01ABE"/>
    <w:rsid w:val="00C01FDD"/>
    <w:rsid w:val="00C0202F"/>
    <w:rsid w:val="00C020B7"/>
    <w:rsid w:val="00C04EC3"/>
    <w:rsid w:val="00C055D9"/>
    <w:rsid w:val="00C05608"/>
    <w:rsid w:val="00C0598D"/>
    <w:rsid w:val="00C074F3"/>
    <w:rsid w:val="00C1367F"/>
    <w:rsid w:val="00C14EDA"/>
    <w:rsid w:val="00C179DB"/>
    <w:rsid w:val="00C20BF1"/>
    <w:rsid w:val="00C23143"/>
    <w:rsid w:val="00C23CFC"/>
    <w:rsid w:val="00C2560A"/>
    <w:rsid w:val="00C263A0"/>
    <w:rsid w:val="00C32B36"/>
    <w:rsid w:val="00C33640"/>
    <w:rsid w:val="00C402CD"/>
    <w:rsid w:val="00C405BF"/>
    <w:rsid w:val="00C43454"/>
    <w:rsid w:val="00C47FF0"/>
    <w:rsid w:val="00C5056E"/>
    <w:rsid w:val="00C519FF"/>
    <w:rsid w:val="00C56054"/>
    <w:rsid w:val="00C62A3D"/>
    <w:rsid w:val="00C64ACD"/>
    <w:rsid w:val="00C65F56"/>
    <w:rsid w:val="00C671DE"/>
    <w:rsid w:val="00C74057"/>
    <w:rsid w:val="00C82022"/>
    <w:rsid w:val="00C8575B"/>
    <w:rsid w:val="00C92A3F"/>
    <w:rsid w:val="00C944F9"/>
    <w:rsid w:val="00C94C1B"/>
    <w:rsid w:val="00C94F68"/>
    <w:rsid w:val="00C97F82"/>
    <w:rsid w:val="00CA3BB9"/>
    <w:rsid w:val="00CA637E"/>
    <w:rsid w:val="00CA7673"/>
    <w:rsid w:val="00CB2FEE"/>
    <w:rsid w:val="00CB5DFE"/>
    <w:rsid w:val="00CC174D"/>
    <w:rsid w:val="00CC7982"/>
    <w:rsid w:val="00CE2732"/>
    <w:rsid w:val="00CF2A6A"/>
    <w:rsid w:val="00CF313D"/>
    <w:rsid w:val="00D02A20"/>
    <w:rsid w:val="00D1123D"/>
    <w:rsid w:val="00D11A59"/>
    <w:rsid w:val="00D146C7"/>
    <w:rsid w:val="00D1549D"/>
    <w:rsid w:val="00D155EF"/>
    <w:rsid w:val="00D20947"/>
    <w:rsid w:val="00D2360C"/>
    <w:rsid w:val="00D30133"/>
    <w:rsid w:val="00D311EF"/>
    <w:rsid w:val="00D378F5"/>
    <w:rsid w:val="00D45B39"/>
    <w:rsid w:val="00D46719"/>
    <w:rsid w:val="00D51898"/>
    <w:rsid w:val="00D60A34"/>
    <w:rsid w:val="00D7472D"/>
    <w:rsid w:val="00D75648"/>
    <w:rsid w:val="00D81806"/>
    <w:rsid w:val="00D83319"/>
    <w:rsid w:val="00D87378"/>
    <w:rsid w:val="00D915CA"/>
    <w:rsid w:val="00D92CD2"/>
    <w:rsid w:val="00D93AC4"/>
    <w:rsid w:val="00D941AE"/>
    <w:rsid w:val="00D95832"/>
    <w:rsid w:val="00D97EC9"/>
    <w:rsid w:val="00DA025B"/>
    <w:rsid w:val="00DA1841"/>
    <w:rsid w:val="00DA497C"/>
    <w:rsid w:val="00DA6C00"/>
    <w:rsid w:val="00DB42A0"/>
    <w:rsid w:val="00DB6C9A"/>
    <w:rsid w:val="00DC0680"/>
    <w:rsid w:val="00DC2979"/>
    <w:rsid w:val="00DC6577"/>
    <w:rsid w:val="00DD5E05"/>
    <w:rsid w:val="00DD612F"/>
    <w:rsid w:val="00DE0F0F"/>
    <w:rsid w:val="00DE1FFC"/>
    <w:rsid w:val="00DE7CDF"/>
    <w:rsid w:val="00DF2D2B"/>
    <w:rsid w:val="00DF456D"/>
    <w:rsid w:val="00DF4C44"/>
    <w:rsid w:val="00DF7D9D"/>
    <w:rsid w:val="00E04E9D"/>
    <w:rsid w:val="00E063F8"/>
    <w:rsid w:val="00E07DCC"/>
    <w:rsid w:val="00E114DC"/>
    <w:rsid w:val="00E138C6"/>
    <w:rsid w:val="00E14991"/>
    <w:rsid w:val="00E16635"/>
    <w:rsid w:val="00E17489"/>
    <w:rsid w:val="00E20637"/>
    <w:rsid w:val="00E2227F"/>
    <w:rsid w:val="00E31771"/>
    <w:rsid w:val="00E34764"/>
    <w:rsid w:val="00E35DF6"/>
    <w:rsid w:val="00E376BC"/>
    <w:rsid w:val="00E37B87"/>
    <w:rsid w:val="00E415A3"/>
    <w:rsid w:val="00E44431"/>
    <w:rsid w:val="00E57AB6"/>
    <w:rsid w:val="00E73F3F"/>
    <w:rsid w:val="00E8589E"/>
    <w:rsid w:val="00E87FC2"/>
    <w:rsid w:val="00E930A8"/>
    <w:rsid w:val="00E94621"/>
    <w:rsid w:val="00E94D8B"/>
    <w:rsid w:val="00E964DB"/>
    <w:rsid w:val="00EA25F0"/>
    <w:rsid w:val="00EA433B"/>
    <w:rsid w:val="00EA4797"/>
    <w:rsid w:val="00EA4AB7"/>
    <w:rsid w:val="00EB435C"/>
    <w:rsid w:val="00EB728E"/>
    <w:rsid w:val="00EC2485"/>
    <w:rsid w:val="00EC525B"/>
    <w:rsid w:val="00EC701F"/>
    <w:rsid w:val="00EC78AC"/>
    <w:rsid w:val="00ED3BC7"/>
    <w:rsid w:val="00ED4589"/>
    <w:rsid w:val="00ED5EE5"/>
    <w:rsid w:val="00EF1B99"/>
    <w:rsid w:val="00EF2FAB"/>
    <w:rsid w:val="00EF422C"/>
    <w:rsid w:val="00F0236F"/>
    <w:rsid w:val="00F0247C"/>
    <w:rsid w:val="00F02987"/>
    <w:rsid w:val="00F10163"/>
    <w:rsid w:val="00F1099F"/>
    <w:rsid w:val="00F12E44"/>
    <w:rsid w:val="00F132C8"/>
    <w:rsid w:val="00F138C2"/>
    <w:rsid w:val="00F13A6A"/>
    <w:rsid w:val="00F14B14"/>
    <w:rsid w:val="00F16926"/>
    <w:rsid w:val="00F23248"/>
    <w:rsid w:val="00F24AAE"/>
    <w:rsid w:val="00F272B3"/>
    <w:rsid w:val="00F2784B"/>
    <w:rsid w:val="00F27FA1"/>
    <w:rsid w:val="00F315BF"/>
    <w:rsid w:val="00F31BC3"/>
    <w:rsid w:val="00F36043"/>
    <w:rsid w:val="00F40795"/>
    <w:rsid w:val="00F40CFF"/>
    <w:rsid w:val="00F4191B"/>
    <w:rsid w:val="00F42A30"/>
    <w:rsid w:val="00F50BFA"/>
    <w:rsid w:val="00F51A3A"/>
    <w:rsid w:val="00F55F13"/>
    <w:rsid w:val="00F6335D"/>
    <w:rsid w:val="00F64F10"/>
    <w:rsid w:val="00F67A71"/>
    <w:rsid w:val="00F84E4D"/>
    <w:rsid w:val="00F853DA"/>
    <w:rsid w:val="00F85657"/>
    <w:rsid w:val="00F94408"/>
    <w:rsid w:val="00F9655B"/>
    <w:rsid w:val="00F96BF1"/>
    <w:rsid w:val="00FA1E97"/>
    <w:rsid w:val="00FA6711"/>
    <w:rsid w:val="00FA7951"/>
    <w:rsid w:val="00FB0D95"/>
    <w:rsid w:val="00FB2ACC"/>
    <w:rsid w:val="00FB3750"/>
    <w:rsid w:val="00FB7EBB"/>
    <w:rsid w:val="00FD137A"/>
    <w:rsid w:val="00FD1F6E"/>
    <w:rsid w:val="00FD552B"/>
    <w:rsid w:val="00FD58CC"/>
    <w:rsid w:val="00FE27C2"/>
    <w:rsid w:val="00FE5D91"/>
    <w:rsid w:val="00FE69AE"/>
    <w:rsid w:val="00FF3712"/>
    <w:rsid w:val="00FF6925"/>
    <w:rsid w:val="17E57290"/>
    <w:rsid w:val="3675B615"/>
    <w:rsid w:val="5564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D4EA0"/>
  <w15:chartTrackingRefBased/>
  <w15:docId w15:val="{9D981F66-60CC-4C3B-90FB-D943E333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A9"/>
    <w:rPr>
      <w:rFonts w:ascii="Arial" w:hAnsi="Arial" w:cs="Arial"/>
      <w:sz w:val="24"/>
      <w:szCs w:val="24"/>
    </w:rPr>
  </w:style>
  <w:style w:type="paragraph" w:styleId="Heading1">
    <w:name w:val="heading 1"/>
    <w:basedOn w:val="Style1"/>
    <w:next w:val="Normal"/>
    <w:link w:val="Heading1Char"/>
    <w:uiPriority w:val="9"/>
    <w:qFormat/>
    <w:rsid w:val="00056A10"/>
    <w:pPr>
      <w:jc w:val="center"/>
      <w:outlineLvl w:val="0"/>
    </w:pPr>
    <w:rPr>
      <w:sz w:val="50"/>
      <w:szCs w:val="50"/>
    </w:rPr>
  </w:style>
  <w:style w:type="paragraph" w:styleId="Heading2">
    <w:name w:val="heading 2"/>
    <w:basedOn w:val="Normal"/>
    <w:next w:val="Normal"/>
    <w:link w:val="Heading2Char"/>
    <w:uiPriority w:val="9"/>
    <w:unhideWhenUsed/>
    <w:qFormat/>
    <w:rsid w:val="005022A9"/>
    <w:pPr>
      <w:spacing w:after="0"/>
      <w:jc w:val="center"/>
      <w:outlineLvl w:val="1"/>
    </w:pPr>
    <w:rPr>
      <w:rFonts w:eastAsia="Times New Roman"/>
      <w:color w:val="008575"/>
      <w:sz w:val="28"/>
      <w:szCs w:val="28"/>
    </w:rPr>
  </w:style>
  <w:style w:type="paragraph" w:styleId="Heading3">
    <w:name w:val="heading 3"/>
    <w:basedOn w:val="Normal"/>
    <w:next w:val="Normal"/>
    <w:link w:val="Heading3Char"/>
    <w:uiPriority w:val="9"/>
    <w:semiHidden/>
    <w:unhideWhenUsed/>
    <w:qFormat/>
    <w:rsid w:val="003A2EF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10"/>
    <w:rPr>
      <w:rFonts w:ascii="Arial" w:eastAsia="Times New Roman" w:hAnsi="Arial" w:cs="Arial"/>
      <w:color w:val="008575"/>
      <w:sz w:val="50"/>
      <w:szCs w:val="50"/>
    </w:rPr>
  </w:style>
  <w:style w:type="paragraph" w:styleId="TOCHeading">
    <w:name w:val="TOC Heading"/>
    <w:basedOn w:val="Heading1"/>
    <w:next w:val="Normal"/>
    <w:uiPriority w:val="39"/>
    <w:unhideWhenUsed/>
    <w:qFormat/>
    <w:rsid w:val="00DF7D9D"/>
    <w:pPr>
      <w:outlineLvl w:val="9"/>
    </w:pPr>
  </w:style>
  <w:style w:type="paragraph" w:styleId="NormalWeb">
    <w:name w:val="Normal (Web)"/>
    <w:basedOn w:val="Normal"/>
    <w:uiPriority w:val="99"/>
    <w:semiHidden/>
    <w:unhideWhenUsed/>
    <w:rsid w:val="00DF7D9D"/>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1"/>
    <w:basedOn w:val="Normal"/>
    <w:link w:val="Style1Char"/>
    <w:qFormat/>
    <w:rsid w:val="00DF7D9D"/>
    <w:pPr>
      <w:spacing w:before="200" w:after="0" w:line="240" w:lineRule="auto"/>
    </w:pPr>
    <w:rPr>
      <w:rFonts w:eastAsia="Times New Roman"/>
      <w:color w:val="008575"/>
    </w:rPr>
  </w:style>
  <w:style w:type="paragraph" w:styleId="TOC1">
    <w:name w:val="toc 1"/>
    <w:basedOn w:val="Normal"/>
    <w:next w:val="Normal"/>
    <w:autoRedefine/>
    <w:uiPriority w:val="39"/>
    <w:unhideWhenUsed/>
    <w:rsid w:val="00C020B7"/>
    <w:pPr>
      <w:tabs>
        <w:tab w:val="right" w:leader="dot" w:pos="9350"/>
      </w:tabs>
      <w:spacing w:after="100"/>
    </w:pPr>
  </w:style>
  <w:style w:type="character" w:customStyle="1" w:styleId="Style1Char">
    <w:name w:val="Style1 Char"/>
    <w:basedOn w:val="DefaultParagraphFont"/>
    <w:link w:val="Style1"/>
    <w:rsid w:val="00DF7D9D"/>
    <w:rPr>
      <w:rFonts w:ascii="Arial" w:eastAsia="Times New Roman" w:hAnsi="Arial" w:cs="Arial"/>
      <w:color w:val="008575"/>
      <w:sz w:val="24"/>
      <w:szCs w:val="24"/>
    </w:rPr>
  </w:style>
  <w:style w:type="character" w:styleId="Hyperlink">
    <w:name w:val="Hyperlink"/>
    <w:basedOn w:val="DefaultParagraphFont"/>
    <w:uiPriority w:val="99"/>
    <w:unhideWhenUsed/>
    <w:rsid w:val="00056A10"/>
    <w:rPr>
      <w:color w:val="0563C1" w:themeColor="hyperlink"/>
      <w:u w:val="single"/>
    </w:rPr>
  </w:style>
  <w:style w:type="paragraph" w:styleId="TOC2">
    <w:name w:val="toc 2"/>
    <w:basedOn w:val="Normal"/>
    <w:next w:val="Normal"/>
    <w:autoRedefine/>
    <w:uiPriority w:val="39"/>
    <w:unhideWhenUsed/>
    <w:rsid w:val="00056A10"/>
    <w:pPr>
      <w:spacing w:after="100"/>
      <w:ind w:left="220"/>
    </w:pPr>
  </w:style>
  <w:style w:type="paragraph" w:styleId="TOC3">
    <w:name w:val="toc 3"/>
    <w:basedOn w:val="Normal"/>
    <w:next w:val="Normal"/>
    <w:autoRedefine/>
    <w:uiPriority w:val="39"/>
    <w:unhideWhenUsed/>
    <w:rsid w:val="00056A10"/>
    <w:pPr>
      <w:spacing w:after="100"/>
      <w:ind w:left="440"/>
    </w:pPr>
  </w:style>
  <w:style w:type="character" w:customStyle="1" w:styleId="UnresolvedMention1">
    <w:name w:val="Unresolved Mention1"/>
    <w:basedOn w:val="DefaultParagraphFont"/>
    <w:uiPriority w:val="99"/>
    <w:semiHidden/>
    <w:unhideWhenUsed/>
    <w:rsid w:val="00D20947"/>
    <w:rPr>
      <w:color w:val="808080"/>
      <w:shd w:val="clear" w:color="auto" w:fill="E6E6E6"/>
    </w:rPr>
  </w:style>
  <w:style w:type="paragraph" w:styleId="Header">
    <w:name w:val="header"/>
    <w:basedOn w:val="Normal"/>
    <w:link w:val="HeaderChar"/>
    <w:uiPriority w:val="99"/>
    <w:unhideWhenUsed/>
    <w:rsid w:val="00F1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8C2"/>
  </w:style>
  <w:style w:type="paragraph" w:styleId="Footer">
    <w:name w:val="footer"/>
    <w:basedOn w:val="Normal"/>
    <w:link w:val="FooterChar"/>
    <w:uiPriority w:val="99"/>
    <w:unhideWhenUsed/>
    <w:rsid w:val="00F1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8C2"/>
  </w:style>
  <w:style w:type="character" w:customStyle="1" w:styleId="Heading2Char">
    <w:name w:val="Heading 2 Char"/>
    <w:basedOn w:val="DefaultParagraphFont"/>
    <w:link w:val="Heading2"/>
    <w:uiPriority w:val="9"/>
    <w:rsid w:val="005022A9"/>
    <w:rPr>
      <w:rFonts w:ascii="Arial" w:eastAsia="Times New Roman" w:hAnsi="Arial" w:cs="Arial"/>
      <w:color w:val="008575"/>
      <w:sz w:val="28"/>
      <w:szCs w:val="28"/>
    </w:rPr>
  </w:style>
  <w:style w:type="paragraph" w:styleId="ListParagraph">
    <w:name w:val="List Paragraph"/>
    <w:basedOn w:val="Normal"/>
    <w:uiPriority w:val="34"/>
    <w:qFormat/>
    <w:rsid w:val="00234ED6"/>
    <w:pPr>
      <w:ind w:left="720"/>
      <w:contextualSpacing/>
    </w:pPr>
  </w:style>
  <w:style w:type="character" w:customStyle="1" w:styleId="apple-tab-span">
    <w:name w:val="apple-tab-span"/>
    <w:basedOn w:val="DefaultParagraphFont"/>
    <w:rsid w:val="00727724"/>
  </w:style>
  <w:style w:type="paragraph" w:styleId="Title">
    <w:name w:val="Title"/>
    <w:basedOn w:val="Subtitle"/>
    <w:next w:val="Normal"/>
    <w:link w:val="TitleChar"/>
    <w:uiPriority w:val="10"/>
    <w:qFormat/>
    <w:rsid w:val="005022A9"/>
    <w:pPr>
      <w:jc w:val="center"/>
    </w:pPr>
    <w:rPr>
      <w:color w:val="auto"/>
    </w:rPr>
  </w:style>
  <w:style w:type="character" w:customStyle="1" w:styleId="TitleChar">
    <w:name w:val="Title Char"/>
    <w:basedOn w:val="DefaultParagraphFont"/>
    <w:link w:val="Title"/>
    <w:uiPriority w:val="10"/>
    <w:rsid w:val="005022A9"/>
    <w:rPr>
      <w:rFonts w:ascii="Arial" w:eastAsiaTheme="minorEastAsia" w:hAnsi="Arial" w:cs="Arial"/>
      <w:spacing w:val="15"/>
      <w:sz w:val="24"/>
      <w:szCs w:val="24"/>
    </w:rPr>
  </w:style>
  <w:style w:type="paragraph" w:styleId="Subtitle">
    <w:name w:val="Subtitle"/>
    <w:basedOn w:val="Normal"/>
    <w:next w:val="Normal"/>
    <w:link w:val="SubtitleChar"/>
    <w:uiPriority w:val="11"/>
    <w:qFormat/>
    <w:rsid w:val="005022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22A9"/>
    <w:rPr>
      <w:rFonts w:eastAsiaTheme="minorEastAsia"/>
      <w:color w:val="5A5A5A" w:themeColor="text1" w:themeTint="A5"/>
      <w:spacing w:val="15"/>
    </w:rPr>
  </w:style>
  <w:style w:type="character" w:styleId="Emphasis">
    <w:name w:val="Emphasis"/>
    <w:basedOn w:val="DefaultParagraphFont"/>
    <w:uiPriority w:val="20"/>
    <w:qFormat/>
    <w:rsid w:val="005022A9"/>
    <w:rPr>
      <w:i/>
      <w:iCs/>
    </w:rPr>
  </w:style>
  <w:style w:type="paragraph" w:customStyle="1" w:styleId="Default">
    <w:name w:val="Default"/>
    <w:rsid w:val="007F62D1"/>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952CA6"/>
    <w:rPr>
      <w:color w:val="954F72" w:themeColor="followedHyperlink"/>
      <w:u w:val="single"/>
    </w:rPr>
  </w:style>
  <w:style w:type="character" w:styleId="UnresolvedMention">
    <w:name w:val="Unresolved Mention"/>
    <w:basedOn w:val="DefaultParagraphFont"/>
    <w:uiPriority w:val="99"/>
    <w:semiHidden/>
    <w:unhideWhenUsed/>
    <w:rsid w:val="009F5BB3"/>
    <w:rPr>
      <w:color w:val="808080"/>
      <w:shd w:val="clear" w:color="auto" w:fill="E6E6E6"/>
    </w:rPr>
  </w:style>
  <w:style w:type="character" w:styleId="CommentReference">
    <w:name w:val="annotation reference"/>
    <w:basedOn w:val="DefaultParagraphFont"/>
    <w:uiPriority w:val="99"/>
    <w:semiHidden/>
    <w:unhideWhenUsed/>
    <w:rsid w:val="00486D8D"/>
    <w:rPr>
      <w:sz w:val="16"/>
      <w:szCs w:val="16"/>
    </w:rPr>
  </w:style>
  <w:style w:type="paragraph" w:styleId="CommentText">
    <w:name w:val="annotation text"/>
    <w:basedOn w:val="Normal"/>
    <w:link w:val="CommentTextChar"/>
    <w:uiPriority w:val="99"/>
    <w:semiHidden/>
    <w:unhideWhenUsed/>
    <w:rsid w:val="00486D8D"/>
    <w:pPr>
      <w:spacing w:line="240" w:lineRule="auto"/>
    </w:pPr>
    <w:rPr>
      <w:sz w:val="20"/>
      <w:szCs w:val="20"/>
    </w:rPr>
  </w:style>
  <w:style w:type="character" w:customStyle="1" w:styleId="CommentTextChar">
    <w:name w:val="Comment Text Char"/>
    <w:basedOn w:val="DefaultParagraphFont"/>
    <w:link w:val="CommentText"/>
    <w:uiPriority w:val="99"/>
    <w:semiHidden/>
    <w:rsid w:val="00486D8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6D8D"/>
    <w:rPr>
      <w:b/>
      <w:bCs/>
    </w:rPr>
  </w:style>
  <w:style w:type="character" w:customStyle="1" w:styleId="CommentSubjectChar">
    <w:name w:val="Comment Subject Char"/>
    <w:basedOn w:val="CommentTextChar"/>
    <w:link w:val="CommentSubject"/>
    <w:uiPriority w:val="99"/>
    <w:semiHidden/>
    <w:rsid w:val="00486D8D"/>
    <w:rPr>
      <w:rFonts w:ascii="Arial" w:hAnsi="Arial" w:cs="Arial"/>
      <w:b/>
      <w:bCs/>
      <w:sz w:val="20"/>
      <w:szCs w:val="20"/>
    </w:rPr>
  </w:style>
  <w:style w:type="paragraph" w:styleId="BalloonText">
    <w:name w:val="Balloon Text"/>
    <w:basedOn w:val="Normal"/>
    <w:link w:val="BalloonTextChar"/>
    <w:uiPriority w:val="99"/>
    <w:semiHidden/>
    <w:unhideWhenUsed/>
    <w:rsid w:val="0048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8D"/>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4098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4098B"/>
  </w:style>
  <w:style w:type="character" w:customStyle="1" w:styleId="eop">
    <w:name w:val="eop"/>
    <w:basedOn w:val="DefaultParagraphFont"/>
    <w:rsid w:val="0084098B"/>
  </w:style>
  <w:style w:type="character" w:customStyle="1" w:styleId="spellingerror">
    <w:name w:val="spellingerror"/>
    <w:basedOn w:val="DefaultParagraphFont"/>
    <w:rsid w:val="0084098B"/>
  </w:style>
  <w:style w:type="paragraph" w:styleId="NoSpacing">
    <w:name w:val="No Spacing"/>
    <w:uiPriority w:val="1"/>
    <w:qFormat/>
    <w:rsid w:val="00BE08A0"/>
    <w:pPr>
      <w:spacing w:after="0" w:line="240" w:lineRule="auto"/>
    </w:pPr>
    <w:rPr>
      <w:rFonts w:ascii="Arial" w:hAnsi="Arial" w:cs="Arial"/>
      <w:sz w:val="24"/>
      <w:szCs w:val="24"/>
    </w:rPr>
  </w:style>
  <w:style w:type="character" w:customStyle="1" w:styleId="scxw195323887">
    <w:name w:val="scxw195323887"/>
    <w:basedOn w:val="DefaultParagraphFont"/>
    <w:rsid w:val="007E0DF9"/>
  </w:style>
  <w:style w:type="character" w:customStyle="1" w:styleId="Heading3Char">
    <w:name w:val="Heading 3 Char"/>
    <w:basedOn w:val="DefaultParagraphFont"/>
    <w:link w:val="Heading3"/>
    <w:uiPriority w:val="9"/>
    <w:semiHidden/>
    <w:rsid w:val="003A2E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6696">
      <w:bodyDiv w:val="1"/>
      <w:marLeft w:val="0"/>
      <w:marRight w:val="0"/>
      <w:marTop w:val="0"/>
      <w:marBottom w:val="0"/>
      <w:divBdr>
        <w:top w:val="none" w:sz="0" w:space="0" w:color="auto"/>
        <w:left w:val="none" w:sz="0" w:space="0" w:color="auto"/>
        <w:bottom w:val="none" w:sz="0" w:space="0" w:color="auto"/>
        <w:right w:val="none" w:sz="0" w:space="0" w:color="auto"/>
      </w:divBdr>
      <w:divsChild>
        <w:div w:id="57679595">
          <w:marLeft w:val="0"/>
          <w:marRight w:val="0"/>
          <w:marTop w:val="0"/>
          <w:marBottom w:val="0"/>
          <w:divBdr>
            <w:top w:val="none" w:sz="0" w:space="0" w:color="auto"/>
            <w:left w:val="none" w:sz="0" w:space="0" w:color="auto"/>
            <w:bottom w:val="none" w:sz="0" w:space="0" w:color="auto"/>
            <w:right w:val="none" w:sz="0" w:space="0" w:color="auto"/>
          </w:divBdr>
        </w:div>
        <w:div w:id="212936015">
          <w:marLeft w:val="0"/>
          <w:marRight w:val="0"/>
          <w:marTop w:val="0"/>
          <w:marBottom w:val="0"/>
          <w:divBdr>
            <w:top w:val="none" w:sz="0" w:space="0" w:color="auto"/>
            <w:left w:val="none" w:sz="0" w:space="0" w:color="auto"/>
            <w:bottom w:val="none" w:sz="0" w:space="0" w:color="auto"/>
            <w:right w:val="none" w:sz="0" w:space="0" w:color="auto"/>
          </w:divBdr>
        </w:div>
        <w:div w:id="499934294">
          <w:marLeft w:val="0"/>
          <w:marRight w:val="0"/>
          <w:marTop w:val="0"/>
          <w:marBottom w:val="0"/>
          <w:divBdr>
            <w:top w:val="none" w:sz="0" w:space="0" w:color="auto"/>
            <w:left w:val="none" w:sz="0" w:space="0" w:color="auto"/>
            <w:bottom w:val="none" w:sz="0" w:space="0" w:color="auto"/>
            <w:right w:val="none" w:sz="0" w:space="0" w:color="auto"/>
          </w:divBdr>
        </w:div>
        <w:div w:id="540476135">
          <w:marLeft w:val="0"/>
          <w:marRight w:val="0"/>
          <w:marTop w:val="0"/>
          <w:marBottom w:val="0"/>
          <w:divBdr>
            <w:top w:val="none" w:sz="0" w:space="0" w:color="auto"/>
            <w:left w:val="none" w:sz="0" w:space="0" w:color="auto"/>
            <w:bottom w:val="none" w:sz="0" w:space="0" w:color="auto"/>
            <w:right w:val="none" w:sz="0" w:space="0" w:color="auto"/>
          </w:divBdr>
          <w:divsChild>
            <w:div w:id="2081514210">
              <w:marLeft w:val="0"/>
              <w:marRight w:val="0"/>
              <w:marTop w:val="0"/>
              <w:marBottom w:val="0"/>
              <w:divBdr>
                <w:top w:val="none" w:sz="0" w:space="0" w:color="auto"/>
                <w:left w:val="none" w:sz="0" w:space="0" w:color="auto"/>
                <w:bottom w:val="none" w:sz="0" w:space="0" w:color="auto"/>
                <w:right w:val="none" w:sz="0" w:space="0" w:color="auto"/>
              </w:divBdr>
            </w:div>
          </w:divsChild>
        </w:div>
        <w:div w:id="836002165">
          <w:marLeft w:val="0"/>
          <w:marRight w:val="0"/>
          <w:marTop w:val="0"/>
          <w:marBottom w:val="0"/>
          <w:divBdr>
            <w:top w:val="none" w:sz="0" w:space="0" w:color="auto"/>
            <w:left w:val="none" w:sz="0" w:space="0" w:color="auto"/>
            <w:bottom w:val="none" w:sz="0" w:space="0" w:color="auto"/>
            <w:right w:val="none" w:sz="0" w:space="0" w:color="auto"/>
          </w:divBdr>
        </w:div>
        <w:div w:id="849223700">
          <w:marLeft w:val="0"/>
          <w:marRight w:val="0"/>
          <w:marTop w:val="0"/>
          <w:marBottom w:val="0"/>
          <w:divBdr>
            <w:top w:val="none" w:sz="0" w:space="0" w:color="auto"/>
            <w:left w:val="none" w:sz="0" w:space="0" w:color="auto"/>
            <w:bottom w:val="none" w:sz="0" w:space="0" w:color="auto"/>
            <w:right w:val="none" w:sz="0" w:space="0" w:color="auto"/>
          </w:divBdr>
          <w:divsChild>
            <w:div w:id="390346487">
              <w:marLeft w:val="0"/>
              <w:marRight w:val="0"/>
              <w:marTop w:val="0"/>
              <w:marBottom w:val="0"/>
              <w:divBdr>
                <w:top w:val="none" w:sz="0" w:space="0" w:color="auto"/>
                <w:left w:val="none" w:sz="0" w:space="0" w:color="auto"/>
                <w:bottom w:val="none" w:sz="0" w:space="0" w:color="auto"/>
                <w:right w:val="none" w:sz="0" w:space="0" w:color="auto"/>
              </w:divBdr>
            </w:div>
            <w:div w:id="547495710">
              <w:marLeft w:val="0"/>
              <w:marRight w:val="0"/>
              <w:marTop w:val="0"/>
              <w:marBottom w:val="0"/>
              <w:divBdr>
                <w:top w:val="none" w:sz="0" w:space="0" w:color="auto"/>
                <w:left w:val="none" w:sz="0" w:space="0" w:color="auto"/>
                <w:bottom w:val="none" w:sz="0" w:space="0" w:color="auto"/>
                <w:right w:val="none" w:sz="0" w:space="0" w:color="auto"/>
              </w:divBdr>
            </w:div>
            <w:div w:id="1394699270">
              <w:marLeft w:val="0"/>
              <w:marRight w:val="0"/>
              <w:marTop w:val="0"/>
              <w:marBottom w:val="0"/>
              <w:divBdr>
                <w:top w:val="none" w:sz="0" w:space="0" w:color="auto"/>
                <w:left w:val="none" w:sz="0" w:space="0" w:color="auto"/>
                <w:bottom w:val="none" w:sz="0" w:space="0" w:color="auto"/>
                <w:right w:val="none" w:sz="0" w:space="0" w:color="auto"/>
              </w:divBdr>
            </w:div>
            <w:div w:id="1430933063">
              <w:marLeft w:val="0"/>
              <w:marRight w:val="0"/>
              <w:marTop w:val="0"/>
              <w:marBottom w:val="0"/>
              <w:divBdr>
                <w:top w:val="none" w:sz="0" w:space="0" w:color="auto"/>
                <w:left w:val="none" w:sz="0" w:space="0" w:color="auto"/>
                <w:bottom w:val="none" w:sz="0" w:space="0" w:color="auto"/>
                <w:right w:val="none" w:sz="0" w:space="0" w:color="auto"/>
              </w:divBdr>
            </w:div>
            <w:div w:id="1497722346">
              <w:marLeft w:val="0"/>
              <w:marRight w:val="0"/>
              <w:marTop w:val="0"/>
              <w:marBottom w:val="0"/>
              <w:divBdr>
                <w:top w:val="none" w:sz="0" w:space="0" w:color="auto"/>
                <w:left w:val="none" w:sz="0" w:space="0" w:color="auto"/>
                <w:bottom w:val="none" w:sz="0" w:space="0" w:color="auto"/>
                <w:right w:val="none" w:sz="0" w:space="0" w:color="auto"/>
              </w:divBdr>
            </w:div>
          </w:divsChild>
        </w:div>
        <w:div w:id="875430535">
          <w:marLeft w:val="0"/>
          <w:marRight w:val="0"/>
          <w:marTop w:val="0"/>
          <w:marBottom w:val="0"/>
          <w:divBdr>
            <w:top w:val="none" w:sz="0" w:space="0" w:color="auto"/>
            <w:left w:val="none" w:sz="0" w:space="0" w:color="auto"/>
            <w:bottom w:val="none" w:sz="0" w:space="0" w:color="auto"/>
            <w:right w:val="none" w:sz="0" w:space="0" w:color="auto"/>
          </w:divBdr>
        </w:div>
        <w:div w:id="1404332660">
          <w:marLeft w:val="0"/>
          <w:marRight w:val="0"/>
          <w:marTop w:val="0"/>
          <w:marBottom w:val="0"/>
          <w:divBdr>
            <w:top w:val="none" w:sz="0" w:space="0" w:color="auto"/>
            <w:left w:val="none" w:sz="0" w:space="0" w:color="auto"/>
            <w:bottom w:val="none" w:sz="0" w:space="0" w:color="auto"/>
            <w:right w:val="none" w:sz="0" w:space="0" w:color="auto"/>
          </w:divBdr>
        </w:div>
        <w:div w:id="1677344809">
          <w:marLeft w:val="0"/>
          <w:marRight w:val="0"/>
          <w:marTop w:val="0"/>
          <w:marBottom w:val="0"/>
          <w:divBdr>
            <w:top w:val="none" w:sz="0" w:space="0" w:color="auto"/>
            <w:left w:val="none" w:sz="0" w:space="0" w:color="auto"/>
            <w:bottom w:val="none" w:sz="0" w:space="0" w:color="auto"/>
            <w:right w:val="none" w:sz="0" w:space="0" w:color="auto"/>
          </w:divBdr>
        </w:div>
        <w:div w:id="1912079332">
          <w:marLeft w:val="0"/>
          <w:marRight w:val="0"/>
          <w:marTop w:val="0"/>
          <w:marBottom w:val="0"/>
          <w:divBdr>
            <w:top w:val="none" w:sz="0" w:space="0" w:color="auto"/>
            <w:left w:val="none" w:sz="0" w:space="0" w:color="auto"/>
            <w:bottom w:val="none" w:sz="0" w:space="0" w:color="auto"/>
            <w:right w:val="none" w:sz="0" w:space="0" w:color="auto"/>
          </w:divBdr>
          <w:divsChild>
            <w:div w:id="4523480">
              <w:marLeft w:val="0"/>
              <w:marRight w:val="0"/>
              <w:marTop w:val="0"/>
              <w:marBottom w:val="0"/>
              <w:divBdr>
                <w:top w:val="none" w:sz="0" w:space="0" w:color="auto"/>
                <w:left w:val="none" w:sz="0" w:space="0" w:color="auto"/>
                <w:bottom w:val="none" w:sz="0" w:space="0" w:color="auto"/>
                <w:right w:val="none" w:sz="0" w:space="0" w:color="auto"/>
              </w:divBdr>
            </w:div>
            <w:div w:id="121271995">
              <w:marLeft w:val="0"/>
              <w:marRight w:val="0"/>
              <w:marTop w:val="0"/>
              <w:marBottom w:val="0"/>
              <w:divBdr>
                <w:top w:val="none" w:sz="0" w:space="0" w:color="auto"/>
                <w:left w:val="none" w:sz="0" w:space="0" w:color="auto"/>
                <w:bottom w:val="none" w:sz="0" w:space="0" w:color="auto"/>
                <w:right w:val="none" w:sz="0" w:space="0" w:color="auto"/>
              </w:divBdr>
            </w:div>
            <w:div w:id="423847813">
              <w:marLeft w:val="0"/>
              <w:marRight w:val="0"/>
              <w:marTop w:val="0"/>
              <w:marBottom w:val="0"/>
              <w:divBdr>
                <w:top w:val="none" w:sz="0" w:space="0" w:color="auto"/>
                <w:left w:val="none" w:sz="0" w:space="0" w:color="auto"/>
                <w:bottom w:val="none" w:sz="0" w:space="0" w:color="auto"/>
                <w:right w:val="none" w:sz="0" w:space="0" w:color="auto"/>
              </w:divBdr>
            </w:div>
            <w:div w:id="1168403694">
              <w:marLeft w:val="0"/>
              <w:marRight w:val="0"/>
              <w:marTop w:val="0"/>
              <w:marBottom w:val="0"/>
              <w:divBdr>
                <w:top w:val="none" w:sz="0" w:space="0" w:color="auto"/>
                <w:left w:val="none" w:sz="0" w:space="0" w:color="auto"/>
                <w:bottom w:val="none" w:sz="0" w:space="0" w:color="auto"/>
                <w:right w:val="none" w:sz="0" w:space="0" w:color="auto"/>
              </w:divBdr>
            </w:div>
            <w:div w:id="1800879892">
              <w:marLeft w:val="0"/>
              <w:marRight w:val="0"/>
              <w:marTop w:val="0"/>
              <w:marBottom w:val="0"/>
              <w:divBdr>
                <w:top w:val="none" w:sz="0" w:space="0" w:color="auto"/>
                <w:left w:val="none" w:sz="0" w:space="0" w:color="auto"/>
                <w:bottom w:val="none" w:sz="0" w:space="0" w:color="auto"/>
                <w:right w:val="none" w:sz="0" w:space="0" w:color="auto"/>
              </w:divBdr>
            </w:div>
          </w:divsChild>
        </w:div>
        <w:div w:id="1932541362">
          <w:marLeft w:val="0"/>
          <w:marRight w:val="0"/>
          <w:marTop w:val="0"/>
          <w:marBottom w:val="0"/>
          <w:divBdr>
            <w:top w:val="none" w:sz="0" w:space="0" w:color="auto"/>
            <w:left w:val="none" w:sz="0" w:space="0" w:color="auto"/>
            <w:bottom w:val="none" w:sz="0" w:space="0" w:color="auto"/>
            <w:right w:val="none" w:sz="0" w:space="0" w:color="auto"/>
          </w:divBdr>
        </w:div>
        <w:div w:id="2030174873">
          <w:marLeft w:val="0"/>
          <w:marRight w:val="0"/>
          <w:marTop w:val="0"/>
          <w:marBottom w:val="0"/>
          <w:divBdr>
            <w:top w:val="none" w:sz="0" w:space="0" w:color="auto"/>
            <w:left w:val="none" w:sz="0" w:space="0" w:color="auto"/>
            <w:bottom w:val="none" w:sz="0" w:space="0" w:color="auto"/>
            <w:right w:val="none" w:sz="0" w:space="0" w:color="auto"/>
          </w:divBdr>
        </w:div>
      </w:divsChild>
    </w:div>
    <w:div w:id="64030869">
      <w:bodyDiv w:val="1"/>
      <w:marLeft w:val="0"/>
      <w:marRight w:val="0"/>
      <w:marTop w:val="0"/>
      <w:marBottom w:val="0"/>
      <w:divBdr>
        <w:top w:val="none" w:sz="0" w:space="0" w:color="auto"/>
        <w:left w:val="none" w:sz="0" w:space="0" w:color="auto"/>
        <w:bottom w:val="none" w:sz="0" w:space="0" w:color="auto"/>
        <w:right w:val="none" w:sz="0" w:space="0" w:color="auto"/>
      </w:divBdr>
    </w:div>
    <w:div w:id="102656992">
      <w:bodyDiv w:val="1"/>
      <w:marLeft w:val="0"/>
      <w:marRight w:val="0"/>
      <w:marTop w:val="0"/>
      <w:marBottom w:val="0"/>
      <w:divBdr>
        <w:top w:val="none" w:sz="0" w:space="0" w:color="auto"/>
        <w:left w:val="none" w:sz="0" w:space="0" w:color="auto"/>
        <w:bottom w:val="none" w:sz="0" w:space="0" w:color="auto"/>
        <w:right w:val="none" w:sz="0" w:space="0" w:color="auto"/>
      </w:divBdr>
      <w:divsChild>
        <w:div w:id="200090916">
          <w:marLeft w:val="0"/>
          <w:marRight w:val="0"/>
          <w:marTop w:val="0"/>
          <w:marBottom w:val="0"/>
          <w:divBdr>
            <w:top w:val="none" w:sz="0" w:space="0" w:color="auto"/>
            <w:left w:val="none" w:sz="0" w:space="0" w:color="auto"/>
            <w:bottom w:val="none" w:sz="0" w:space="0" w:color="auto"/>
            <w:right w:val="none" w:sz="0" w:space="0" w:color="auto"/>
          </w:divBdr>
        </w:div>
        <w:div w:id="1442800800">
          <w:marLeft w:val="0"/>
          <w:marRight w:val="0"/>
          <w:marTop w:val="0"/>
          <w:marBottom w:val="0"/>
          <w:divBdr>
            <w:top w:val="none" w:sz="0" w:space="0" w:color="auto"/>
            <w:left w:val="none" w:sz="0" w:space="0" w:color="auto"/>
            <w:bottom w:val="none" w:sz="0" w:space="0" w:color="auto"/>
            <w:right w:val="none" w:sz="0" w:space="0" w:color="auto"/>
          </w:divBdr>
        </w:div>
      </w:divsChild>
    </w:div>
    <w:div w:id="244413100">
      <w:bodyDiv w:val="1"/>
      <w:marLeft w:val="0"/>
      <w:marRight w:val="0"/>
      <w:marTop w:val="0"/>
      <w:marBottom w:val="0"/>
      <w:divBdr>
        <w:top w:val="none" w:sz="0" w:space="0" w:color="auto"/>
        <w:left w:val="none" w:sz="0" w:space="0" w:color="auto"/>
        <w:bottom w:val="none" w:sz="0" w:space="0" w:color="auto"/>
        <w:right w:val="none" w:sz="0" w:space="0" w:color="auto"/>
      </w:divBdr>
      <w:divsChild>
        <w:div w:id="1502508230">
          <w:marLeft w:val="0"/>
          <w:marRight w:val="0"/>
          <w:marTop w:val="0"/>
          <w:marBottom w:val="0"/>
          <w:divBdr>
            <w:top w:val="none" w:sz="0" w:space="0" w:color="auto"/>
            <w:left w:val="none" w:sz="0" w:space="0" w:color="auto"/>
            <w:bottom w:val="none" w:sz="0" w:space="0" w:color="auto"/>
            <w:right w:val="none" w:sz="0" w:space="0" w:color="auto"/>
          </w:divBdr>
        </w:div>
        <w:div w:id="2122455036">
          <w:marLeft w:val="0"/>
          <w:marRight w:val="0"/>
          <w:marTop w:val="0"/>
          <w:marBottom w:val="0"/>
          <w:divBdr>
            <w:top w:val="none" w:sz="0" w:space="0" w:color="auto"/>
            <w:left w:val="none" w:sz="0" w:space="0" w:color="auto"/>
            <w:bottom w:val="none" w:sz="0" w:space="0" w:color="auto"/>
            <w:right w:val="none" w:sz="0" w:space="0" w:color="auto"/>
          </w:divBdr>
        </w:div>
        <w:div w:id="1079719558">
          <w:marLeft w:val="0"/>
          <w:marRight w:val="0"/>
          <w:marTop w:val="0"/>
          <w:marBottom w:val="0"/>
          <w:divBdr>
            <w:top w:val="none" w:sz="0" w:space="0" w:color="auto"/>
            <w:left w:val="none" w:sz="0" w:space="0" w:color="auto"/>
            <w:bottom w:val="none" w:sz="0" w:space="0" w:color="auto"/>
            <w:right w:val="none" w:sz="0" w:space="0" w:color="auto"/>
          </w:divBdr>
        </w:div>
        <w:div w:id="1048526889">
          <w:marLeft w:val="0"/>
          <w:marRight w:val="0"/>
          <w:marTop w:val="0"/>
          <w:marBottom w:val="0"/>
          <w:divBdr>
            <w:top w:val="none" w:sz="0" w:space="0" w:color="auto"/>
            <w:left w:val="none" w:sz="0" w:space="0" w:color="auto"/>
            <w:bottom w:val="none" w:sz="0" w:space="0" w:color="auto"/>
            <w:right w:val="none" w:sz="0" w:space="0" w:color="auto"/>
          </w:divBdr>
        </w:div>
        <w:div w:id="134879130">
          <w:marLeft w:val="0"/>
          <w:marRight w:val="0"/>
          <w:marTop w:val="0"/>
          <w:marBottom w:val="0"/>
          <w:divBdr>
            <w:top w:val="none" w:sz="0" w:space="0" w:color="auto"/>
            <w:left w:val="none" w:sz="0" w:space="0" w:color="auto"/>
            <w:bottom w:val="none" w:sz="0" w:space="0" w:color="auto"/>
            <w:right w:val="none" w:sz="0" w:space="0" w:color="auto"/>
          </w:divBdr>
        </w:div>
        <w:div w:id="1935091507">
          <w:marLeft w:val="0"/>
          <w:marRight w:val="0"/>
          <w:marTop w:val="0"/>
          <w:marBottom w:val="0"/>
          <w:divBdr>
            <w:top w:val="none" w:sz="0" w:space="0" w:color="auto"/>
            <w:left w:val="none" w:sz="0" w:space="0" w:color="auto"/>
            <w:bottom w:val="none" w:sz="0" w:space="0" w:color="auto"/>
            <w:right w:val="none" w:sz="0" w:space="0" w:color="auto"/>
          </w:divBdr>
        </w:div>
        <w:div w:id="1438452550">
          <w:marLeft w:val="0"/>
          <w:marRight w:val="0"/>
          <w:marTop w:val="0"/>
          <w:marBottom w:val="0"/>
          <w:divBdr>
            <w:top w:val="none" w:sz="0" w:space="0" w:color="auto"/>
            <w:left w:val="none" w:sz="0" w:space="0" w:color="auto"/>
            <w:bottom w:val="none" w:sz="0" w:space="0" w:color="auto"/>
            <w:right w:val="none" w:sz="0" w:space="0" w:color="auto"/>
          </w:divBdr>
        </w:div>
        <w:div w:id="912281136">
          <w:marLeft w:val="0"/>
          <w:marRight w:val="0"/>
          <w:marTop w:val="0"/>
          <w:marBottom w:val="0"/>
          <w:divBdr>
            <w:top w:val="none" w:sz="0" w:space="0" w:color="auto"/>
            <w:left w:val="none" w:sz="0" w:space="0" w:color="auto"/>
            <w:bottom w:val="none" w:sz="0" w:space="0" w:color="auto"/>
            <w:right w:val="none" w:sz="0" w:space="0" w:color="auto"/>
          </w:divBdr>
          <w:divsChild>
            <w:div w:id="119229064">
              <w:marLeft w:val="0"/>
              <w:marRight w:val="0"/>
              <w:marTop w:val="0"/>
              <w:marBottom w:val="0"/>
              <w:divBdr>
                <w:top w:val="none" w:sz="0" w:space="0" w:color="auto"/>
                <w:left w:val="none" w:sz="0" w:space="0" w:color="auto"/>
                <w:bottom w:val="none" w:sz="0" w:space="0" w:color="auto"/>
                <w:right w:val="none" w:sz="0" w:space="0" w:color="auto"/>
              </w:divBdr>
            </w:div>
            <w:div w:id="1665275902">
              <w:marLeft w:val="0"/>
              <w:marRight w:val="0"/>
              <w:marTop w:val="0"/>
              <w:marBottom w:val="0"/>
              <w:divBdr>
                <w:top w:val="none" w:sz="0" w:space="0" w:color="auto"/>
                <w:left w:val="none" w:sz="0" w:space="0" w:color="auto"/>
                <w:bottom w:val="none" w:sz="0" w:space="0" w:color="auto"/>
                <w:right w:val="none" w:sz="0" w:space="0" w:color="auto"/>
              </w:divBdr>
            </w:div>
            <w:div w:id="907957363">
              <w:marLeft w:val="0"/>
              <w:marRight w:val="0"/>
              <w:marTop w:val="0"/>
              <w:marBottom w:val="0"/>
              <w:divBdr>
                <w:top w:val="none" w:sz="0" w:space="0" w:color="auto"/>
                <w:left w:val="none" w:sz="0" w:space="0" w:color="auto"/>
                <w:bottom w:val="none" w:sz="0" w:space="0" w:color="auto"/>
                <w:right w:val="none" w:sz="0" w:space="0" w:color="auto"/>
              </w:divBdr>
            </w:div>
            <w:div w:id="1491289334">
              <w:marLeft w:val="0"/>
              <w:marRight w:val="0"/>
              <w:marTop w:val="0"/>
              <w:marBottom w:val="0"/>
              <w:divBdr>
                <w:top w:val="none" w:sz="0" w:space="0" w:color="auto"/>
                <w:left w:val="none" w:sz="0" w:space="0" w:color="auto"/>
                <w:bottom w:val="none" w:sz="0" w:space="0" w:color="auto"/>
                <w:right w:val="none" w:sz="0" w:space="0" w:color="auto"/>
              </w:divBdr>
            </w:div>
          </w:divsChild>
        </w:div>
        <w:div w:id="1666738839">
          <w:marLeft w:val="0"/>
          <w:marRight w:val="0"/>
          <w:marTop w:val="0"/>
          <w:marBottom w:val="0"/>
          <w:divBdr>
            <w:top w:val="none" w:sz="0" w:space="0" w:color="auto"/>
            <w:left w:val="none" w:sz="0" w:space="0" w:color="auto"/>
            <w:bottom w:val="none" w:sz="0" w:space="0" w:color="auto"/>
            <w:right w:val="none" w:sz="0" w:space="0" w:color="auto"/>
          </w:divBdr>
          <w:divsChild>
            <w:div w:id="183401210">
              <w:marLeft w:val="0"/>
              <w:marRight w:val="0"/>
              <w:marTop w:val="0"/>
              <w:marBottom w:val="0"/>
              <w:divBdr>
                <w:top w:val="none" w:sz="0" w:space="0" w:color="auto"/>
                <w:left w:val="none" w:sz="0" w:space="0" w:color="auto"/>
                <w:bottom w:val="none" w:sz="0" w:space="0" w:color="auto"/>
                <w:right w:val="none" w:sz="0" w:space="0" w:color="auto"/>
              </w:divBdr>
            </w:div>
            <w:div w:id="2026857617">
              <w:marLeft w:val="0"/>
              <w:marRight w:val="0"/>
              <w:marTop w:val="0"/>
              <w:marBottom w:val="0"/>
              <w:divBdr>
                <w:top w:val="none" w:sz="0" w:space="0" w:color="auto"/>
                <w:left w:val="none" w:sz="0" w:space="0" w:color="auto"/>
                <w:bottom w:val="none" w:sz="0" w:space="0" w:color="auto"/>
                <w:right w:val="none" w:sz="0" w:space="0" w:color="auto"/>
              </w:divBdr>
            </w:div>
            <w:div w:id="1168981296">
              <w:marLeft w:val="0"/>
              <w:marRight w:val="0"/>
              <w:marTop w:val="0"/>
              <w:marBottom w:val="0"/>
              <w:divBdr>
                <w:top w:val="none" w:sz="0" w:space="0" w:color="auto"/>
                <w:left w:val="none" w:sz="0" w:space="0" w:color="auto"/>
                <w:bottom w:val="none" w:sz="0" w:space="0" w:color="auto"/>
                <w:right w:val="none" w:sz="0" w:space="0" w:color="auto"/>
              </w:divBdr>
            </w:div>
          </w:divsChild>
        </w:div>
        <w:div w:id="648557881">
          <w:marLeft w:val="0"/>
          <w:marRight w:val="0"/>
          <w:marTop w:val="0"/>
          <w:marBottom w:val="0"/>
          <w:divBdr>
            <w:top w:val="none" w:sz="0" w:space="0" w:color="auto"/>
            <w:left w:val="none" w:sz="0" w:space="0" w:color="auto"/>
            <w:bottom w:val="none" w:sz="0" w:space="0" w:color="auto"/>
            <w:right w:val="none" w:sz="0" w:space="0" w:color="auto"/>
          </w:divBdr>
          <w:divsChild>
            <w:div w:id="2126926167">
              <w:marLeft w:val="0"/>
              <w:marRight w:val="0"/>
              <w:marTop w:val="0"/>
              <w:marBottom w:val="0"/>
              <w:divBdr>
                <w:top w:val="none" w:sz="0" w:space="0" w:color="auto"/>
                <w:left w:val="none" w:sz="0" w:space="0" w:color="auto"/>
                <w:bottom w:val="none" w:sz="0" w:space="0" w:color="auto"/>
                <w:right w:val="none" w:sz="0" w:space="0" w:color="auto"/>
              </w:divBdr>
            </w:div>
            <w:div w:id="1080522291">
              <w:marLeft w:val="0"/>
              <w:marRight w:val="0"/>
              <w:marTop w:val="0"/>
              <w:marBottom w:val="0"/>
              <w:divBdr>
                <w:top w:val="none" w:sz="0" w:space="0" w:color="auto"/>
                <w:left w:val="none" w:sz="0" w:space="0" w:color="auto"/>
                <w:bottom w:val="none" w:sz="0" w:space="0" w:color="auto"/>
                <w:right w:val="none" w:sz="0" w:space="0" w:color="auto"/>
              </w:divBdr>
            </w:div>
          </w:divsChild>
        </w:div>
        <w:div w:id="1287127130">
          <w:marLeft w:val="0"/>
          <w:marRight w:val="0"/>
          <w:marTop w:val="0"/>
          <w:marBottom w:val="0"/>
          <w:divBdr>
            <w:top w:val="none" w:sz="0" w:space="0" w:color="auto"/>
            <w:left w:val="none" w:sz="0" w:space="0" w:color="auto"/>
            <w:bottom w:val="none" w:sz="0" w:space="0" w:color="auto"/>
            <w:right w:val="none" w:sz="0" w:space="0" w:color="auto"/>
          </w:divBdr>
          <w:divsChild>
            <w:div w:id="1261330174">
              <w:marLeft w:val="0"/>
              <w:marRight w:val="0"/>
              <w:marTop w:val="0"/>
              <w:marBottom w:val="0"/>
              <w:divBdr>
                <w:top w:val="none" w:sz="0" w:space="0" w:color="auto"/>
                <w:left w:val="none" w:sz="0" w:space="0" w:color="auto"/>
                <w:bottom w:val="none" w:sz="0" w:space="0" w:color="auto"/>
                <w:right w:val="none" w:sz="0" w:space="0" w:color="auto"/>
              </w:divBdr>
            </w:div>
            <w:div w:id="1127579288">
              <w:marLeft w:val="0"/>
              <w:marRight w:val="0"/>
              <w:marTop w:val="0"/>
              <w:marBottom w:val="0"/>
              <w:divBdr>
                <w:top w:val="none" w:sz="0" w:space="0" w:color="auto"/>
                <w:left w:val="none" w:sz="0" w:space="0" w:color="auto"/>
                <w:bottom w:val="none" w:sz="0" w:space="0" w:color="auto"/>
                <w:right w:val="none" w:sz="0" w:space="0" w:color="auto"/>
              </w:divBdr>
            </w:div>
          </w:divsChild>
        </w:div>
        <w:div w:id="1723095222">
          <w:marLeft w:val="0"/>
          <w:marRight w:val="0"/>
          <w:marTop w:val="0"/>
          <w:marBottom w:val="0"/>
          <w:divBdr>
            <w:top w:val="none" w:sz="0" w:space="0" w:color="auto"/>
            <w:left w:val="none" w:sz="0" w:space="0" w:color="auto"/>
            <w:bottom w:val="none" w:sz="0" w:space="0" w:color="auto"/>
            <w:right w:val="none" w:sz="0" w:space="0" w:color="auto"/>
          </w:divBdr>
          <w:divsChild>
            <w:div w:id="1436056040">
              <w:marLeft w:val="0"/>
              <w:marRight w:val="0"/>
              <w:marTop w:val="0"/>
              <w:marBottom w:val="0"/>
              <w:divBdr>
                <w:top w:val="none" w:sz="0" w:space="0" w:color="auto"/>
                <w:left w:val="none" w:sz="0" w:space="0" w:color="auto"/>
                <w:bottom w:val="none" w:sz="0" w:space="0" w:color="auto"/>
                <w:right w:val="none" w:sz="0" w:space="0" w:color="auto"/>
              </w:divBdr>
            </w:div>
          </w:divsChild>
        </w:div>
        <w:div w:id="807286956">
          <w:marLeft w:val="0"/>
          <w:marRight w:val="0"/>
          <w:marTop w:val="0"/>
          <w:marBottom w:val="0"/>
          <w:divBdr>
            <w:top w:val="none" w:sz="0" w:space="0" w:color="auto"/>
            <w:left w:val="none" w:sz="0" w:space="0" w:color="auto"/>
            <w:bottom w:val="none" w:sz="0" w:space="0" w:color="auto"/>
            <w:right w:val="none" w:sz="0" w:space="0" w:color="auto"/>
          </w:divBdr>
          <w:divsChild>
            <w:div w:id="1004012753">
              <w:marLeft w:val="0"/>
              <w:marRight w:val="0"/>
              <w:marTop w:val="0"/>
              <w:marBottom w:val="0"/>
              <w:divBdr>
                <w:top w:val="none" w:sz="0" w:space="0" w:color="auto"/>
                <w:left w:val="none" w:sz="0" w:space="0" w:color="auto"/>
                <w:bottom w:val="none" w:sz="0" w:space="0" w:color="auto"/>
                <w:right w:val="none" w:sz="0" w:space="0" w:color="auto"/>
              </w:divBdr>
            </w:div>
            <w:div w:id="1795562637">
              <w:marLeft w:val="0"/>
              <w:marRight w:val="0"/>
              <w:marTop w:val="0"/>
              <w:marBottom w:val="0"/>
              <w:divBdr>
                <w:top w:val="none" w:sz="0" w:space="0" w:color="auto"/>
                <w:left w:val="none" w:sz="0" w:space="0" w:color="auto"/>
                <w:bottom w:val="none" w:sz="0" w:space="0" w:color="auto"/>
                <w:right w:val="none" w:sz="0" w:space="0" w:color="auto"/>
              </w:divBdr>
            </w:div>
            <w:div w:id="1093629131">
              <w:marLeft w:val="0"/>
              <w:marRight w:val="0"/>
              <w:marTop w:val="0"/>
              <w:marBottom w:val="0"/>
              <w:divBdr>
                <w:top w:val="none" w:sz="0" w:space="0" w:color="auto"/>
                <w:left w:val="none" w:sz="0" w:space="0" w:color="auto"/>
                <w:bottom w:val="none" w:sz="0" w:space="0" w:color="auto"/>
                <w:right w:val="none" w:sz="0" w:space="0" w:color="auto"/>
              </w:divBdr>
            </w:div>
          </w:divsChild>
        </w:div>
        <w:div w:id="1479423869">
          <w:marLeft w:val="0"/>
          <w:marRight w:val="0"/>
          <w:marTop w:val="0"/>
          <w:marBottom w:val="0"/>
          <w:divBdr>
            <w:top w:val="none" w:sz="0" w:space="0" w:color="auto"/>
            <w:left w:val="none" w:sz="0" w:space="0" w:color="auto"/>
            <w:bottom w:val="none" w:sz="0" w:space="0" w:color="auto"/>
            <w:right w:val="none" w:sz="0" w:space="0" w:color="auto"/>
          </w:divBdr>
          <w:divsChild>
            <w:div w:id="101000099">
              <w:marLeft w:val="0"/>
              <w:marRight w:val="0"/>
              <w:marTop w:val="0"/>
              <w:marBottom w:val="0"/>
              <w:divBdr>
                <w:top w:val="none" w:sz="0" w:space="0" w:color="auto"/>
                <w:left w:val="none" w:sz="0" w:space="0" w:color="auto"/>
                <w:bottom w:val="none" w:sz="0" w:space="0" w:color="auto"/>
                <w:right w:val="none" w:sz="0" w:space="0" w:color="auto"/>
              </w:divBdr>
            </w:div>
            <w:div w:id="1085103420">
              <w:marLeft w:val="0"/>
              <w:marRight w:val="0"/>
              <w:marTop w:val="0"/>
              <w:marBottom w:val="0"/>
              <w:divBdr>
                <w:top w:val="none" w:sz="0" w:space="0" w:color="auto"/>
                <w:left w:val="none" w:sz="0" w:space="0" w:color="auto"/>
                <w:bottom w:val="none" w:sz="0" w:space="0" w:color="auto"/>
                <w:right w:val="none" w:sz="0" w:space="0" w:color="auto"/>
              </w:divBdr>
            </w:div>
          </w:divsChild>
        </w:div>
        <w:div w:id="1098060555">
          <w:marLeft w:val="0"/>
          <w:marRight w:val="0"/>
          <w:marTop w:val="0"/>
          <w:marBottom w:val="0"/>
          <w:divBdr>
            <w:top w:val="none" w:sz="0" w:space="0" w:color="auto"/>
            <w:left w:val="none" w:sz="0" w:space="0" w:color="auto"/>
            <w:bottom w:val="none" w:sz="0" w:space="0" w:color="auto"/>
            <w:right w:val="none" w:sz="0" w:space="0" w:color="auto"/>
          </w:divBdr>
          <w:divsChild>
            <w:div w:id="280041518">
              <w:marLeft w:val="0"/>
              <w:marRight w:val="0"/>
              <w:marTop w:val="0"/>
              <w:marBottom w:val="0"/>
              <w:divBdr>
                <w:top w:val="none" w:sz="0" w:space="0" w:color="auto"/>
                <w:left w:val="none" w:sz="0" w:space="0" w:color="auto"/>
                <w:bottom w:val="none" w:sz="0" w:space="0" w:color="auto"/>
                <w:right w:val="none" w:sz="0" w:space="0" w:color="auto"/>
              </w:divBdr>
            </w:div>
            <w:div w:id="665480843">
              <w:marLeft w:val="0"/>
              <w:marRight w:val="0"/>
              <w:marTop w:val="0"/>
              <w:marBottom w:val="0"/>
              <w:divBdr>
                <w:top w:val="none" w:sz="0" w:space="0" w:color="auto"/>
                <w:left w:val="none" w:sz="0" w:space="0" w:color="auto"/>
                <w:bottom w:val="none" w:sz="0" w:space="0" w:color="auto"/>
                <w:right w:val="none" w:sz="0" w:space="0" w:color="auto"/>
              </w:divBdr>
            </w:div>
            <w:div w:id="398404673">
              <w:marLeft w:val="0"/>
              <w:marRight w:val="0"/>
              <w:marTop w:val="0"/>
              <w:marBottom w:val="0"/>
              <w:divBdr>
                <w:top w:val="none" w:sz="0" w:space="0" w:color="auto"/>
                <w:left w:val="none" w:sz="0" w:space="0" w:color="auto"/>
                <w:bottom w:val="none" w:sz="0" w:space="0" w:color="auto"/>
                <w:right w:val="none" w:sz="0" w:space="0" w:color="auto"/>
              </w:divBdr>
            </w:div>
          </w:divsChild>
        </w:div>
        <w:div w:id="434909633">
          <w:marLeft w:val="0"/>
          <w:marRight w:val="0"/>
          <w:marTop w:val="0"/>
          <w:marBottom w:val="0"/>
          <w:divBdr>
            <w:top w:val="none" w:sz="0" w:space="0" w:color="auto"/>
            <w:left w:val="none" w:sz="0" w:space="0" w:color="auto"/>
            <w:bottom w:val="none" w:sz="0" w:space="0" w:color="auto"/>
            <w:right w:val="none" w:sz="0" w:space="0" w:color="auto"/>
          </w:divBdr>
          <w:divsChild>
            <w:div w:id="456029037">
              <w:marLeft w:val="0"/>
              <w:marRight w:val="0"/>
              <w:marTop w:val="0"/>
              <w:marBottom w:val="0"/>
              <w:divBdr>
                <w:top w:val="none" w:sz="0" w:space="0" w:color="auto"/>
                <w:left w:val="none" w:sz="0" w:space="0" w:color="auto"/>
                <w:bottom w:val="none" w:sz="0" w:space="0" w:color="auto"/>
                <w:right w:val="none" w:sz="0" w:space="0" w:color="auto"/>
              </w:divBdr>
            </w:div>
            <w:div w:id="1628388166">
              <w:marLeft w:val="0"/>
              <w:marRight w:val="0"/>
              <w:marTop w:val="0"/>
              <w:marBottom w:val="0"/>
              <w:divBdr>
                <w:top w:val="none" w:sz="0" w:space="0" w:color="auto"/>
                <w:left w:val="none" w:sz="0" w:space="0" w:color="auto"/>
                <w:bottom w:val="none" w:sz="0" w:space="0" w:color="auto"/>
                <w:right w:val="none" w:sz="0" w:space="0" w:color="auto"/>
              </w:divBdr>
            </w:div>
            <w:div w:id="1085343848">
              <w:marLeft w:val="0"/>
              <w:marRight w:val="0"/>
              <w:marTop w:val="0"/>
              <w:marBottom w:val="0"/>
              <w:divBdr>
                <w:top w:val="none" w:sz="0" w:space="0" w:color="auto"/>
                <w:left w:val="none" w:sz="0" w:space="0" w:color="auto"/>
                <w:bottom w:val="none" w:sz="0" w:space="0" w:color="auto"/>
                <w:right w:val="none" w:sz="0" w:space="0" w:color="auto"/>
              </w:divBdr>
            </w:div>
          </w:divsChild>
        </w:div>
        <w:div w:id="1624076471">
          <w:marLeft w:val="0"/>
          <w:marRight w:val="0"/>
          <w:marTop w:val="0"/>
          <w:marBottom w:val="0"/>
          <w:divBdr>
            <w:top w:val="none" w:sz="0" w:space="0" w:color="auto"/>
            <w:left w:val="none" w:sz="0" w:space="0" w:color="auto"/>
            <w:bottom w:val="none" w:sz="0" w:space="0" w:color="auto"/>
            <w:right w:val="none" w:sz="0" w:space="0" w:color="auto"/>
          </w:divBdr>
          <w:divsChild>
            <w:div w:id="962199821">
              <w:marLeft w:val="0"/>
              <w:marRight w:val="0"/>
              <w:marTop w:val="0"/>
              <w:marBottom w:val="0"/>
              <w:divBdr>
                <w:top w:val="none" w:sz="0" w:space="0" w:color="auto"/>
                <w:left w:val="none" w:sz="0" w:space="0" w:color="auto"/>
                <w:bottom w:val="none" w:sz="0" w:space="0" w:color="auto"/>
                <w:right w:val="none" w:sz="0" w:space="0" w:color="auto"/>
              </w:divBdr>
            </w:div>
            <w:div w:id="393742366">
              <w:marLeft w:val="0"/>
              <w:marRight w:val="0"/>
              <w:marTop w:val="0"/>
              <w:marBottom w:val="0"/>
              <w:divBdr>
                <w:top w:val="none" w:sz="0" w:space="0" w:color="auto"/>
                <w:left w:val="none" w:sz="0" w:space="0" w:color="auto"/>
                <w:bottom w:val="none" w:sz="0" w:space="0" w:color="auto"/>
                <w:right w:val="none" w:sz="0" w:space="0" w:color="auto"/>
              </w:divBdr>
            </w:div>
            <w:div w:id="2143770479">
              <w:marLeft w:val="0"/>
              <w:marRight w:val="0"/>
              <w:marTop w:val="0"/>
              <w:marBottom w:val="0"/>
              <w:divBdr>
                <w:top w:val="none" w:sz="0" w:space="0" w:color="auto"/>
                <w:left w:val="none" w:sz="0" w:space="0" w:color="auto"/>
                <w:bottom w:val="none" w:sz="0" w:space="0" w:color="auto"/>
                <w:right w:val="none" w:sz="0" w:space="0" w:color="auto"/>
              </w:divBdr>
            </w:div>
          </w:divsChild>
        </w:div>
        <w:div w:id="1214149362">
          <w:marLeft w:val="0"/>
          <w:marRight w:val="0"/>
          <w:marTop w:val="0"/>
          <w:marBottom w:val="0"/>
          <w:divBdr>
            <w:top w:val="none" w:sz="0" w:space="0" w:color="auto"/>
            <w:left w:val="none" w:sz="0" w:space="0" w:color="auto"/>
            <w:bottom w:val="none" w:sz="0" w:space="0" w:color="auto"/>
            <w:right w:val="none" w:sz="0" w:space="0" w:color="auto"/>
          </w:divBdr>
          <w:divsChild>
            <w:div w:id="2110156011">
              <w:marLeft w:val="0"/>
              <w:marRight w:val="0"/>
              <w:marTop w:val="0"/>
              <w:marBottom w:val="0"/>
              <w:divBdr>
                <w:top w:val="none" w:sz="0" w:space="0" w:color="auto"/>
                <w:left w:val="none" w:sz="0" w:space="0" w:color="auto"/>
                <w:bottom w:val="none" w:sz="0" w:space="0" w:color="auto"/>
                <w:right w:val="none" w:sz="0" w:space="0" w:color="auto"/>
              </w:divBdr>
            </w:div>
            <w:div w:id="1263566548">
              <w:marLeft w:val="0"/>
              <w:marRight w:val="0"/>
              <w:marTop w:val="0"/>
              <w:marBottom w:val="0"/>
              <w:divBdr>
                <w:top w:val="none" w:sz="0" w:space="0" w:color="auto"/>
                <w:left w:val="none" w:sz="0" w:space="0" w:color="auto"/>
                <w:bottom w:val="none" w:sz="0" w:space="0" w:color="auto"/>
                <w:right w:val="none" w:sz="0" w:space="0" w:color="auto"/>
              </w:divBdr>
            </w:div>
            <w:div w:id="942690888">
              <w:marLeft w:val="0"/>
              <w:marRight w:val="0"/>
              <w:marTop w:val="0"/>
              <w:marBottom w:val="0"/>
              <w:divBdr>
                <w:top w:val="none" w:sz="0" w:space="0" w:color="auto"/>
                <w:left w:val="none" w:sz="0" w:space="0" w:color="auto"/>
                <w:bottom w:val="none" w:sz="0" w:space="0" w:color="auto"/>
                <w:right w:val="none" w:sz="0" w:space="0" w:color="auto"/>
              </w:divBdr>
            </w:div>
            <w:div w:id="1795175049">
              <w:marLeft w:val="0"/>
              <w:marRight w:val="0"/>
              <w:marTop w:val="0"/>
              <w:marBottom w:val="0"/>
              <w:divBdr>
                <w:top w:val="none" w:sz="0" w:space="0" w:color="auto"/>
                <w:left w:val="none" w:sz="0" w:space="0" w:color="auto"/>
                <w:bottom w:val="none" w:sz="0" w:space="0" w:color="auto"/>
                <w:right w:val="none" w:sz="0" w:space="0" w:color="auto"/>
              </w:divBdr>
            </w:div>
          </w:divsChild>
        </w:div>
        <w:div w:id="1455176808">
          <w:marLeft w:val="0"/>
          <w:marRight w:val="0"/>
          <w:marTop w:val="0"/>
          <w:marBottom w:val="0"/>
          <w:divBdr>
            <w:top w:val="none" w:sz="0" w:space="0" w:color="auto"/>
            <w:left w:val="none" w:sz="0" w:space="0" w:color="auto"/>
            <w:bottom w:val="none" w:sz="0" w:space="0" w:color="auto"/>
            <w:right w:val="none" w:sz="0" w:space="0" w:color="auto"/>
          </w:divBdr>
          <w:divsChild>
            <w:div w:id="1466701130">
              <w:marLeft w:val="0"/>
              <w:marRight w:val="0"/>
              <w:marTop w:val="0"/>
              <w:marBottom w:val="0"/>
              <w:divBdr>
                <w:top w:val="none" w:sz="0" w:space="0" w:color="auto"/>
                <w:left w:val="none" w:sz="0" w:space="0" w:color="auto"/>
                <w:bottom w:val="none" w:sz="0" w:space="0" w:color="auto"/>
                <w:right w:val="none" w:sz="0" w:space="0" w:color="auto"/>
              </w:divBdr>
            </w:div>
          </w:divsChild>
        </w:div>
        <w:div w:id="22295853">
          <w:marLeft w:val="0"/>
          <w:marRight w:val="0"/>
          <w:marTop w:val="0"/>
          <w:marBottom w:val="0"/>
          <w:divBdr>
            <w:top w:val="none" w:sz="0" w:space="0" w:color="auto"/>
            <w:left w:val="none" w:sz="0" w:space="0" w:color="auto"/>
            <w:bottom w:val="none" w:sz="0" w:space="0" w:color="auto"/>
            <w:right w:val="none" w:sz="0" w:space="0" w:color="auto"/>
          </w:divBdr>
        </w:div>
        <w:div w:id="687559226">
          <w:marLeft w:val="0"/>
          <w:marRight w:val="0"/>
          <w:marTop w:val="0"/>
          <w:marBottom w:val="0"/>
          <w:divBdr>
            <w:top w:val="none" w:sz="0" w:space="0" w:color="auto"/>
            <w:left w:val="none" w:sz="0" w:space="0" w:color="auto"/>
            <w:bottom w:val="none" w:sz="0" w:space="0" w:color="auto"/>
            <w:right w:val="none" w:sz="0" w:space="0" w:color="auto"/>
          </w:divBdr>
        </w:div>
        <w:div w:id="746151629">
          <w:marLeft w:val="0"/>
          <w:marRight w:val="0"/>
          <w:marTop w:val="0"/>
          <w:marBottom w:val="0"/>
          <w:divBdr>
            <w:top w:val="none" w:sz="0" w:space="0" w:color="auto"/>
            <w:left w:val="none" w:sz="0" w:space="0" w:color="auto"/>
            <w:bottom w:val="none" w:sz="0" w:space="0" w:color="auto"/>
            <w:right w:val="none" w:sz="0" w:space="0" w:color="auto"/>
          </w:divBdr>
        </w:div>
        <w:div w:id="183910094">
          <w:marLeft w:val="0"/>
          <w:marRight w:val="0"/>
          <w:marTop w:val="0"/>
          <w:marBottom w:val="0"/>
          <w:divBdr>
            <w:top w:val="none" w:sz="0" w:space="0" w:color="auto"/>
            <w:left w:val="none" w:sz="0" w:space="0" w:color="auto"/>
            <w:bottom w:val="none" w:sz="0" w:space="0" w:color="auto"/>
            <w:right w:val="none" w:sz="0" w:space="0" w:color="auto"/>
          </w:divBdr>
        </w:div>
      </w:divsChild>
    </w:div>
    <w:div w:id="263999355">
      <w:bodyDiv w:val="1"/>
      <w:marLeft w:val="0"/>
      <w:marRight w:val="0"/>
      <w:marTop w:val="0"/>
      <w:marBottom w:val="0"/>
      <w:divBdr>
        <w:top w:val="none" w:sz="0" w:space="0" w:color="auto"/>
        <w:left w:val="none" w:sz="0" w:space="0" w:color="auto"/>
        <w:bottom w:val="none" w:sz="0" w:space="0" w:color="auto"/>
        <w:right w:val="none" w:sz="0" w:space="0" w:color="auto"/>
      </w:divBdr>
      <w:divsChild>
        <w:div w:id="201795279">
          <w:marLeft w:val="0"/>
          <w:marRight w:val="0"/>
          <w:marTop w:val="0"/>
          <w:marBottom w:val="0"/>
          <w:divBdr>
            <w:top w:val="none" w:sz="0" w:space="0" w:color="auto"/>
            <w:left w:val="none" w:sz="0" w:space="0" w:color="auto"/>
            <w:bottom w:val="none" w:sz="0" w:space="0" w:color="auto"/>
            <w:right w:val="none" w:sz="0" w:space="0" w:color="auto"/>
          </w:divBdr>
          <w:divsChild>
            <w:div w:id="1621186008">
              <w:marLeft w:val="0"/>
              <w:marRight w:val="0"/>
              <w:marTop w:val="0"/>
              <w:marBottom w:val="0"/>
              <w:divBdr>
                <w:top w:val="none" w:sz="0" w:space="0" w:color="auto"/>
                <w:left w:val="none" w:sz="0" w:space="0" w:color="auto"/>
                <w:bottom w:val="none" w:sz="0" w:space="0" w:color="auto"/>
                <w:right w:val="none" w:sz="0" w:space="0" w:color="auto"/>
              </w:divBdr>
            </w:div>
            <w:div w:id="1725250032">
              <w:marLeft w:val="0"/>
              <w:marRight w:val="0"/>
              <w:marTop w:val="0"/>
              <w:marBottom w:val="0"/>
              <w:divBdr>
                <w:top w:val="none" w:sz="0" w:space="0" w:color="auto"/>
                <w:left w:val="none" w:sz="0" w:space="0" w:color="auto"/>
                <w:bottom w:val="none" w:sz="0" w:space="0" w:color="auto"/>
                <w:right w:val="none" w:sz="0" w:space="0" w:color="auto"/>
              </w:divBdr>
            </w:div>
            <w:div w:id="1091002817">
              <w:marLeft w:val="0"/>
              <w:marRight w:val="0"/>
              <w:marTop w:val="0"/>
              <w:marBottom w:val="0"/>
              <w:divBdr>
                <w:top w:val="none" w:sz="0" w:space="0" w:color="auto"/>
                <w:left w:val="none" w:sz="0" w:space="0" w:color="auto"/>
                <w:bottom w:val="none" w:sz="0" w:space="0" w:color="auto"/>
                <w:right w:val="none" w:sz="0" w:space="0" w:color="auto"/>
              </w:divBdr>
            </w:div>
            <w:div w:id="1215003547">
              <w:marLeft w:val="0"/>
              <w:marRight w:val="0"/>
              <w:marTop w:val="0"/>
              <w:marBottom w:val="0"/>
              <w:divBdr>
                <w:top w:val="none" w:sz="0" w:space="0" w:color="auto"/>
                <w:left w:val="none" w:sz="0" w:space="0" w:color="auto"/>
                <w:bottom w:val="none" w:sz="0" w:space="0" w:color="auto"/>
                <w:right w:val="none" w:sz="0" w:space="0" w:color="auto"/>
              </w:divBdr>
            </w:div>
          </w:divsChild>
        </w:div>
        <w:div w:id="1720744542">
          <w:marLeft w:val="0"/>
          <w:marRight w:val="0"/>
          <w:marTop w:val="0"/>
          <w:marBottom w:val="0"/>
          <w:divBdr>
            <w:top w:val="none" w:sz="0" w:space="0" w:color="auto"/>
            <w:left w:val="none" w:sz="0" w:space="0" w:color="auto"/>
            <w:bottom w:val="none" w:sz="0" w:space="0" w:color="auto"/>
            <w:right w:val="none" w:sz="0" w:space="0" w:color="auto"/>
          </w:divBdr>
          <w:divsChild>
            <w:div w:id="447435463">
              <w:marLeft w:val="0"/>
              <w:marRight w:val="0"/>
              <w:marTop w:val="0"/>
              <w:marBottom w:val="0"/>
              <w:divBdr>
                <w:top w:val="none" w:sz="0" w:space="0" w:color="auto"/>
                <w:left w:val="none" w:sz="0" w:space="0" w:color="auto"/>
                <w:bottom w:val="none" w:sz="0" w:space="0" w:color="auto"/>
                <w:right w:val="none" w:sz="0" w:space="0" w:color="auto"/>
              </w:divBdr>
            </w:div>
            <w:div w:id="814300913">
              <w:marLeft w:val="0"/>
              <w:marRight w:val="0"/>
              <w:marTop w:val="0"/>
              <w:marBottom w:val="0"/>
              <w:divBdr>
                <w:top w:val="none" w:sz="0" w:space="0" w:color="auto"/>
                <w:left w:val="none" w:sz="0" w:space="0" w:color="auto"/>
                <w:bottom w:val="none" w:sz="0" w:space="0" w:color="auto"/>
                <w:right w:val="none" w:sz="0" w:space="0" w:color="auto"/>
              </w:divBdr>
            </w:div>
            <w:div w:id="456799223">
              <w:marLeft w:val="0"/>
              <w:marRight w:val="0"/>
              <w:marTop w:val="0"/>
              <w:marBottom w:val="0"/>
              <w:divBdr>
                <w:top w:val="none" w:sz="0" w:space="0" w:color="auto"/>
                <w:left w:val="none" w:sz="0" w:space="0" w:color="auto"/>
                <w:bottom w:val="none" w:sz="0" w:space="0" w:color="auto"/>
                <w:right w:val="none" w:sz="0" w:space="0" w:color="auto"/>
              </w:divBdr>
            </w:div>
            <w:div w:id="2118715230">
              <w:marLeft w:val="0"/>
              <w:marRight w:val="0"/>
              <w:marTop w:val="0"/>
              <w:marBottom w:val="0"/>
              <w:divBdr>
                <w:top w:val="none" w:sz="0" w:space="0" w:color="auto"/>
                <w:left w:val="none" w:sz="0" w:space="0" w:color="auto"/>
                <w:bottom w:val="none" w:sz="0" w:space="0" w:color="auto"/>
                <w:right w:val="none" w:sz="0" w:space="0" w:color="auto"/>
              </w:divBdr>
            </w:div>
            <w:div w:id="678891277">
              <w:marLeft w:val="0"/>
              <w:marRight w:val="0"/>
              <w:marTop w:val="0"/>
              <w:marBottom w:val="0"/>
              <w:divBdr>
                <w:top w:val="none" w:sz="0" w:space="0" w:color="auto"/>
                <w:left w:val="none" w:sz="0" w:space="0" w:color="auto"/>
                <w:bottom w:val="none" w:sz="0" w:space="0" w:color="auto"/>
                <w:right w:val="none" w:sz="0" w:space="0" w:color="auto"/>
              </w:divBdr>
            </w:div>
          </w:divsChild>
        </w:div>
        <w:div w:id="1710060051">
          <w:marLeft w:val="0"/>
          <w:marRight w:val="0"/>
          <w:marTop w:val="0"/>
          <w:marBottom w:val="0"/>
          <w:divBdr>
            <w:top w:val="none" w:sz="0" w:space="0" w:color="auto"/>
            <w:left w:val="none" w:sz="0" w:space="0" w:color="auto"/>
            <w:bottom w:val="none" w:sz="0" w:space="0" w:color="auto"/>
            <w:right w:val="none" w:sz="0" w:space="0" w:color="auto"/>
          </w:divBdr>
          <w:divsChild>
            <w:div w:id="2073383948">
              <w:marLeft w:val="0"/>
              <w:marRight w:val="0"/>
              <w:marTop w:val="0"/>
              <w:marBottom w:val="0"/>
              <w:divBdr>
                <w:top w:val="none" w:sz="0" w:space="0" w:color="auto"/>
                <w:left w:val="none" w:sz="0" w:space="0" w:color="auto"/>
                <w:bottom w:val="none" w:sz="0" w:space="0" w:color="auto"/>
                <w:right w:val="none" w:sz="0" w:space="0" w:color="auto"/>
              </w:divBdr>
            </w:div>
          </w:divsChild>
        </w:div>
        <w:div w:id="249512593">
          <w:marLeft w:val="0"/>
          <w:marRight w:val="0"/>
          <w:marTop w:val="0"/>
          <w:marBottom w:val="0"/>
          <w:divBdr>
            <w:top w:val="none" w:sz="0" w:space="0" w:color="auto"/>
            <w:left w:val="none" w:sz="0" w:space="0" w:color="auto"/>
            <w:bottom w:val="none" w:sz="0" w:space="0" w:color="auto"/>
            <w:right w:val="none" w:sz="0" w:space="0" w:color="auto"/>
          </w:divBdr>
          <w:divsChild>
            <w:div w:id="1823307263">
              <w:marLeft w:val="0"/>
              <w:marRight w:val="0"/>
              <w:marTop w:val="0"/>
              <w:marBottom w:val="0"/>
              <w:divBdr>
                <w:top w:val="none" w:sz="0" w:space="0" w:color="auto"/>
                <w:left w:val="none" w:sz="0" w:space="0" w:color="auto"/>
                <w:bottom w:val="none" w:sz="0" w:space="0" w:color="auto"/>
                <w:right w:val="none" w:sz="0" w:space="0" w:color="auto"/>
              </w:divBdr>
            </w:div>
            <w:div w:id="1425414303">
              <w:marLeft w:val="0"/>
              <w:marRight w:val="0"/>
              <w:marTop w:val="0"/>
              <w:marBottom w:val="0"/>
              <w:divBdr>
                <w:top w:val="none" w:sz="0" w:space="0" w:color="auto"/>
                <w:left w:val="none" w:sz="0" w:space="0" w:color="auto"/>
                <w:bottom w:val="none" w:sz="0" w:space="0" w:color="auto"/>
                <w:right w:val="none" w:sz="0" w:space="0" w:color="auto"/>
              </w:divBdr>
            </w:div>
          </w:divsChild>
        </w:div>
        <w:div w:id="1609511395">
          <w:marLeft w:val="0"/>
          <w:marRight w:val="0"/>
          <w:marTop w:val="0"/>
          <w:marBottom w:val="0"/>
          <w:divBdr>
            <w:top w:val="none" w:sz="0" w:space="0" w:color="auto"/>
            <w:left w:val="none" w:sz="0" w:space="0" w:color="auto"/>
            <w:bottom w:val="none" w:sz="0" w:space="0" w:color="auto"/>
            <w:right w:val="none" w:sz="0" w:space="0" w:color="auto"/>
          </w:divBdr>
          <w:divsChild>
            <w:div w:id="1840537470">
              <w:marLeft w:val="0"/>
              <w:marRight w:val="0"/>
              <w:marTop w:val="0"/>
              <w:marBottom w:val="0"/>
              <w:divBdr>
                <w:top w:val="none" w:sz="0" w:space="0" w:color="auto"/>
                <w:left w:val="none" w:sz="0" w:space="0" w:color="auto"/>
                <w:bottom w:val="none" w:sz="0" w:space="0" w:color="auto"/>
                <w:right w:val="none" w:sz="0" w:space="0" w:color="auto"/>
              </w:divBdr>
            </w:div>
            <w:div w:id="177550762">
              <w:marLeft w:val="0"/>
              <w:marRight w:val="0"/>
              <w:marTop w:val="0"/>
              <w:marBottom w:val="0"/>
              <w:divBdr>
                <w:top w:val="none" w:sz="0" w:space="0" w:color="auto"/>
                <w:left w:val="none" w:sz="0" w:space="0" w:color="auto"/>
                <w:bottom w:val="none" w:sz="0" w:space="0" w:color="auto"/>
                <w:right w:val="none" w:sz="0" w:space="0" w:color="auto"/>
              </w:divBdr>
            </w:div>
            <w:div w:id="1228496562">
              <w:marLeft w:val="0"/>
              <w:marRight w:val="0"/>
              <w:marTop w:val="0"/>
              <w:marBottom w:val="0"/>
              <w:divBdr>
                <w:top w:val="none" w:sz="0" w:space="0" w:color="auto"/>
                <w:left w:val="none" w:sz="0" w:space="0" w:color="auto"/>
                <w:bottom w:val="none" w:sz="0" w:space="0" w:color="auto"/>
                <w:right w:val="none" w:sz="0" w:space="0" w:color="auto"/>
              </w:divBdr>
            </w:div>
            <w:div w:id="71317500">
              <w:marLeft w:val="0"/>
              <w:marRight w:val="0"/>
              <w:marTop w:val="0"/>
              <w:marBottom w:val="0"/>
              <w:divBdr>
                <w:top w:val="none" w:sz="0" w:space="0" w:color="auto"/>
                <w:left w:val="none" w:sz="0" w:space="0" w:color="auto"/>
                <w:bottom w:val="none" w:sz="0" w:space="0" w:color="auto"/>
                <w:right w:val="none" w:sz="0" w:space="0" w:color="auto"/>
              </w:divBdr>
            </w:div>
          </w:divsChild>
        </w:div>
        <w:div w:id="102455755">
          <w:marLeft w:val="0"/>
          <w:marRight w:val="0"/>
          <w:marTop w:val="0"/>
          <w:marBottom w:val="0"/>
          <w:divBdr>
            <w:top w:val="none" w:sz="0" w:space="0" w:color="auto"/>
            <w:left w:val="none" w:sz="0" w:space="0" w:color="auto"/>
            <w:bottom w:val="none" w:sz="0" w:space="0" w:color="auto"/>
            <w:right w:val="none" w:sz="0" w:space="0" w:color="auto"/>
          </w:divBdr>
          <w:divsChild>
            <w:div w:id="2137023409">
              <w:marLeft w:val="0"/>
              <w:marRight w:val="0"/>
              <w:marTop w:val="0"/>
              <w:marBottom w:val="0"/>
              <w:divBdr>
                <w:top w:val="none" w:sz="0" w:space="0" w:color="auto"/>
                <w:left w:val="none" w:sz="0" w:space="0" w:color="auto"/>
                <w:bottom w:val="none" w:sz="0" w:space="0" w:color="auto"/>
                <w:right w:val="none" w:sz="0" w:space="0" w:color="auto"/>
              </w:divBdr>
            </w:div>
            <w:div w:id="1785953982">
              <w:marLeft w:val="0"/>
              <w:marRight w:val="0"/>
              <w:marTop w:val="0"/>
              <w:marBottom w:val="0"/>
              <w:divBdr>
                <w:top w:val="none" w:sz="0" w:space="0" w:color="auto"/>
                <w:left w:val="none" w:sz="0" w:space="0" w:color="auto"/>
                <w:bottom w:val="none" w:sz="0" w:space="0" w:color="auto"/>
                <w:right w:val="none" w:sz="0" w:space="0" w:color="auto"/>
              </w:divBdr>
            </w:div>
            <w:div w:id="76824678">
              <w:marLeft w:val="0"/>
              <w:marRight w:val="0"/>
              <w:marTop w:val="0"/>
              <w:marBottom w:val="0"/>
              <w:divBdr>
                <w:top w:val="none" w:sz="0" w:space="0" w:color="auto"/>
                <w:left w:val="none" w:sz="0" w:space="0" w:color="auto"/>
                <w:bottom w:val="none" w:sz="0" w:space="0" w:color="auto"/>
                <w:right w:val="none" w:sz="0" w:space="0" w:color="auto"/>
              </w:divBdr>
            </w:div>
            <w:div w:id="549420290">
              <w:marLeft w:val="0"/>
              <w:marRight w:val="0"/>
              <w:marTop w:val="0"/>
              <w:marBottom w:val="0"/>
              <w:divBdr>
                <w:top w:val="none" w:sz="0" w:space="0" w:color="auto"/>
                <w:left w:val="none" w:sz="0" w:space="0" w:color="auto"/>
                <w:bottom w:val="none" w:sz="0" w:space="0" w:color="auto"/>
                <w:right w:val="none" w:sz="0" w:space="0" w:color="auto"/>
              </w:divBdr>
            </w:div>
            <w:div w:id="1621260834">
              <w:marLeft w:val="0"/>
              <w:marRight w:val="0"/>
              <w:marTop w:val="0"/>
              <w:marBottom w:val="0"/>
              <w:divBdr>
                <w:top w:val="none" w:sz="0" w:space="0" w:color="auto"/>
                <w:left w:val="none" w:sz="0" w:space="0" w:color="auto"/>
                <w:bottom w:val="none" w:sz="0" w:space="0" w:color="auto"/>
                <w:right w:val="none" w:sz="0" w:space="0" w:color="auto"/>
              </w:divBdr>
            </w:div>
          </w:divsChild>
        </w:div>
        <w:div w:id="386145652">
          <w:marLeft w:val="0"/>
          <w:marRight w:val="0"/>
          <w:marTop w:val="0"/>
          <w:marBottom w:val="0"/>
          <w:divBdr>
            <w:top w:val="none" w:sz="0" w:space="0" w:color="auto"/>
            <w:left w:val="none" w:sz="0" w:space="0" w:color="auto"/>
            <w:bottom w:val="none" w:sz="0" w:space="0" w:color="auto"/>
            <w:right w:val="none" w:sz="0" w:space="0" w:color="auto"/>
          </w:divBdr>
          <w:divsChild>
            <w:div w:id="870188203">
              <w:marLeft w:val="0"/>
              <w:marRight w:val="0"/>
              <w:marTop w:val="0"/>
              <w:marBottom w:val="0"/>
              <w:divBdr>
                <w:top w:val="none" w:sz="0" w:space="0" w:color="auto"/>
                <w:left w:val="none" w:sz="0" w:space="0" w:color="auto"/>
                <w:bottom w:val="none" w:sz="0" w:space="0" w:color="auto"/>
                <w:right w:val="none" w:sz="0" w:space="0" w:color="auto"/>
              </w:divBdr>
            </w:div>
          </w:divsChild>
        </w:div>
        <w:div w:id="2035888051">
          <w:marLeft w:val="0"/>
          <w:marRight w:val="0"/>
          <w:marTop w:val="0"/>
          <w:marBottom w:val="0"/>
          <w:divBdr>
            <w:top w:val="none" w:sz="0" w:space="0" w:color="auto"/>
            <w:left w:val="none" w:sz="0" w:space="0" w:color="auto"/>
            <w:bottom w:val="none" w:sz="0" w:space="0" w:color="auto"/>
            <w:right w:val="none" w:sz="0" w:space="0" w:color="auto"/>
          </w:divBdr>
        </w:div>
        <w:div w:id="186606580">
          <w:marLeft w:val="0"/>
          <w:marRight w:val="0"/>
          <w:marTop w:val="0"/>
          <w:marBottom w:val="0"/>
          <w:divBdr>
            <w:top w:val="none" w:sz="0" w:space="0" w:color="auto"/>
            <w:left w:val="none" w:sz="0" w:space="0" w:color="auto"/>
            <w:bottom w:val="none" w:sz="0" w:space="0" w:color="auto"/>
            <w:right w:val="none" w:sz="0" w:space="0" w:color="auto"/>
          </w:divBdr>
        </w:div>
        <w:div w:id="537207314">
          <w:marLeft w:val="0"/>
          <w:marRight w:val="0"/>
          <w:marTop w:val="0"/>
          <w:marBottom w:val="0"/>
          <w:divBdr>
            <w:top w:val="none" w:sz="0" w:space="0" w:color="auto"/>
            <w:left w:val="none" w:sz="0" w:space="0" w:color="auto"/>
            <w:bottom w:val="none" w:sz="0" w:space="0" w:color="auto"/>
            <w:right w:val="none" w:sz="0" w:space="0" w:color="auto"/>
          </w:divBdr>
        </w:div>
        <w:div w:id="458188094">
          <w:marLeft w:val="0"/>
          <w:marRight w:val="0"/>
          <w:marTop w:val="0"/>
          <w:marBottom w:val="0"/>
          <w:divBdr>
            <w:top w:val="none" w:sz="0" w:space="0" w:color="auto"/>
            <w:left w:val="none" w:sz="0" w:space="0" w:color="auto"/>
            <w:bottom w:val="none" w:sz="0" w:space="0" w:color="auto"/>
            <w:right w:val="none" w:sz="0" w:space="0" w:color="auto"/>
          </w:divBdr>
        </w:div>
        <w:div w:id="700671000">
          <w:marLeft w:val="0"/>
          <w:marRight w:val="0"/>
          <w:marTop w:val="0"/>
          <w:marBottom w:val="0"/>
          <w:divBdr>
            <w:top w:val="none" w:sz="0" w:space="0" w:color="auto"/>
            <w:left w:val="none" w:sz="0" w:space="0" w:color="auto"/>
            <w:bottom w:val="none" w:sz="0" w:space="0" w:color="auto"/>
            <w:right w:val="none" w:sz="0" w:space="0" w:color="auto"/>
          </w:divBdr>
        </w:div>
        <w:div w:id="1345671708">
          <w:marLeft w:val="0"/>
          <w:marRight w:val="0"/>
          <w:marTop w:val="0"/>
          <w:marBottom w:val="0"/>
          <w:divBdr>
            <w:top w:val="none" w:sz="0" w:space="0" w:color="auto"/>
            <w:left w:val="none" w:sz="0" w:space="0" w:color="auto"/>
            <w:bottom w:val="none" w:sz="0" w:space="0" w:color="auto"/>
            <w:right w:val="none" w:sz="0" w:space="0" w:color="auto"/>
          </w:divBdr>
          <w:divsChild>
            <w:div w:id="342785515">
              <w:marLeft w:val="0"/>
              <w:marRight w:val="0"/>
              <w:marTop w:val="0"/>
              <w:marBottom w:val="0"/>
              <w:divBdr>
                <w:top w:val="none" w:sz="0" w:space="0" w:color="auto"/>
                <w:left w:val="none" w:sz="0" w:space="0" w:color="auto"/>
                <w:bottom w:val="none" w:sz="0" w:space="0" w:color="auto"/>
                <w:right w:val="none" w:sz="0" w:space="0" w:color="auto"/>
              </w:divBdr>
            </w:div>
            <w:div w:id="1377584674">
              <w:marLeft w:val="0"/>
              <w:marRight w:val="0"/>
              <w:marTop w:val="0"/>
              <w:marBottom w:val="0"/>
              <w:divBdr>
                <w:top w:val="none" w:sz="0" w:space="0" w:color="auto"/>
                <w:left w:val="none" w:sz="0" w:space="0" w:color="auto"/>
                <w:bottom w:val="none" w:sz="0" w:space="0" w:color="auto"/>
                <w:right w:val="none" w:sz="0" w:space="0" w:color="auto"/>
              </w:divBdr>
            </w:div>
            <w:div w:id="670985447">
              <w:marLeft w:val="0"/>
              <w:marRight w:val="0"/>
              <w:marTop w:val="0"/>
              <w:marBottom w:val="0"/>
              <w:divBdr>
                <w:top w:val="none" w:sz="0" w:space="0" w:color="auto"/>
                <w:left w:val="none" w:sz="0" w:space="0" w:color="auto"/>
                <w:bottom w:val="none" w:sz="0" w:space="0" w:color="auto"/>
                <w:right w:val="none" w:sz="0" w:space="0" w:color="auto"/>
              </w:divBdr>
            </w:div>
            <w:div w:id="2102603040">
              <w:marLeft w:val="0"/>
              <w:marRight w:val="0"/>
              <w:marTop w:val="0"/>
              <w:marBottom w:val="0"/>
              <w:divBdr>
                <w:top w:val="none" w:sz="0" w:space="0" w:color="auto"/>
                <w:left w:val="none" w:sz="0" w:space="0" w:color="auto"/>
                <w:bottom w:val="none" w:sz="0" w:space="0" w:color="auto"/>
                <w:right w:val="none" w:sz="0" w:space="0" w:color="auto"/>
              </w:divBdr>
            </w:div>
            <w:div w:id="1476529422">
              <w:marLeft w:val="0"/>
              <w:marRight w:val="0"/>
              <w:marTop w:val="0"/>
              <w:marBottom w:val="0"/>
              <w:divBdr>
                <w:top w:val="none" w:sz="0" w:space="0" w:color="auto"/>
                <w:left w:val="none" w:sz="0" w:space="0" w:color="auto"/>
                <w:bottom w:val="none" w:sz="0" w:space="0" w:color="auto"/>
                <w:right w:val="none" w:sz="0" w:space="0" w:color="auto"/>
              </w:divBdr>
            </w:div>
          </w:divsChild>
        </w:div>
        <w:div w:id="878392487">
          <w:marLeft w:val="0"/>
          <w:marRight w:val="0"/>
          <w:marTop w:val="0"/>
          <w:marBottom w:val="0"/>
          <w:divBdr>
            <w:top w:val="none" w:sz="0" w:space="0" w:color="auto"/>
            <w:left w:val="none" w:sz="0" w:space="0" w:color="auto"/>
            <w:bottom w:val="none" w:sz="0" w:space="0" w:color="auto"/>
            <w:right w:val="none" w:sz="0" w:space="0" w:color="auto"/>
          </w:divBdr>
          <w:divsChild>
            <w:div w:id="1786541079">
              <w:marLeft w:val="0"/>
              <w:marRight w:val="0"/>
              <w:marTop w:val="0"/>
              <w:marBottom w:val="0"/>
              <w:divBdr>
                <w:top w:val="none" w:sz="0" w:space="0" w:color="auto"/>
                <w:left w:val="none" w:sz="0" w:space="0" w:color="auto"/>
                <w:bottom w:val="none" w:sz="0" w:space="0" w:color="auto"/>
                <w:right w:val="none" w:sz="0" w:space="0" w:color="auto"/>
              </w:divBdr>
            </w:div>
            <w:div w:id="1208685664">
              <w:marLeft w:val="0"/>
              <w:marRight w:val="0"/>
              <w:marTop w:val="0"/>
              <w:marBottom w:val="0"/>
              <w:divBdr>
                <w:top w:val="none" w:sz="0" w:space="0" w:color="auto"/>
                <w:left w:val="none" w:sz="0" w:space="0" w:color="auto"/>
                <w:bottom w:val="none" w:sz="0" w:space="0" w:color="auto"/>
                <w:right w:val="none" w:sz="0" w:space="0" w:color="auto"/>
              </w:divBdr>
            </w:div>
          </w:divsChild>
        </w:div>
        <w:div w:id="31422537">
          <w:marLeft w:val="0"/>
          <w:marRight w:val="0"/>
          <w:marTop w:val="0"/>
          <w:marBottom w:val="0"/>
          <w:divBdr>
            <w:top w:val="none" w:sz="0" w:space="0" w:color="auto"/>
            <w:left w:val="none" w:sz="0" w:space="0" w:color="auto"/>
            <w:bottom w:val="none" w:sz="0" w:space="0" w:color="auto"/>
            <w:right w:val="none" w:sz="0" w:space="0" w:color="auto"/>
          </w:divBdr>
          <w:divsChild>
            <w:div w:id="2082870202">
              <w:marLeft w:val="0"/>
              <w:marRight w:val="0"/>
              <w:marTop w:val="0"/>
              <w:marBottom w:val="0"/>
              <w:divBdr>
                <w:top w:val="none" w:sz="0" w:space="0" w:color="auto"/>
                <w:left w:val="none" w:sz="0" w:space="0" w:color="auto"/>
                <w:bottom w:val="none" w:sz="0" w:space="0" w:color="auto"/>
                <w:right w:val="none" w:sz="0" w:space="0" w:color="auto"/>
              </w:divBdr>
            </w:div>
            <w:div w:id="1379208019">
              <w:marLeft w:val="0"/>
              <w:marRight w:val="0"/>
              <w:marTop w:val="0"/>
              <w:marBottom w:val="0"/>
              <w:divBdr>
                <w:top w:val="none" w:sz="0" w:space="0" w:color="auto"/>
                <w:left w:val="none" w:sz="0" w:space="0" w:color="auto"/>
                <w:bottom w:val="none" w:sz="0" w:space="0" w:color="auto"/>
                <w:right w:val="none" w:sz="0" w:space="0" w:color="auto"/>
              </w:divBdr>
            </w:div>
          </w:divsChild>
        </w:div>
        <w:div w:id="809787531">
          <w:marLeft w:val="0"/>
          <w:marRight w:val="0"/>
          <w:marTop w:val="0"/>
          <w:marBottom w:val="0"/>
          <w:divBdr>
            <w:top w:val="none" w:sz="0" w:space="0" w:color="auto"/>
            <w:left w:val="none" w:sz="0" w:space="0" w:color="auto"/>
            <w:bottom w:val="none" w:sz="0" w:space="0" w:color="auto"/>
            <w:right w:val="none" w:sz="0" w:space="0" w:color="auto"/>
          </w:divBdr>
        </w:div>
        <w:div w:id="1616475436">
          <w:marLeft w:val="0"/>
          <w:marRight w:val="0"/>
          <w:marTop w:val="0"/>
          <w:marBottom w:val="0"/>
          <w:divBdr>
            <w:top w:val="none" w:sz="0" w:space="0" w:color="auto"/>
            <w:left w:val="none" w:sz="0" w:space="0" w:color="auto"/>
            <w:bottom w:val="none" w:sz="0" w:space="0" w:color="auto"/>
            <w:right w:val="none" w:sz="0" w:space="0" w:color="auto"/>
          </w:divBdr>
        </w:div>
        <w:div w:id="1273128699">
          <w:marLeft w:val="0"/>
          <w:marRight w:val="0"/>
          <w:marTop w:val="0"/>
          <w:marBottom w:val="0"/>
          <w:divBdr>
            <w:top w:val="none" w:sz="0" w:space="0" w:color="auto"/>
            <w:left w:val="none" w:sz="0" w:space="0" w:color="auto"/>
            <w:bottom w:val="none" w:sz="0" w:space="0" w:color="auto"/>
            <w:right w:val="none" w:sz="0" w:space="0" w:color="auto"/>
          </w:divBdr>
        </w:div>
        <w:div w:id="1293902438">
          <w:marLeft w:val="0"/>
          <w:marRight w:val="0"/>
          <w:marTop w:val="0"/>
          <w:marBottom w:val="0"/>
          <w:divBdr>
            <w:top w:val="none" w:sz="0" w:space="0" w:color="auto"/>
            <w:left w:val="none" w:sz="0" w:space="0" w:color="auto"/>
            <w:bottom w:val="none" w:sz="0" w:space="0" w:color="auto"/>
            <w:right w:val="none" w:sz="0" w:space="0" w:color="auto"/>
          </w:divBdr>
        </w:div>
      </w:divsChild>
    </w:div>
    <w:div w:id="284699759">
      <w:bodyDiv w:val="1"/>
      <w:marLeft w:val="0"/>
      <w:marRight w:val="0"/>
      <w:marTop w:val="0"/>
      <w:marBottom w:val="0"/>
      <w:divBdr>
        <w:top w:val="none" w:sz="0" w:space="0" w:color="auto"/>
        <w:left w:val="none" w:sz="0" w:space="0" w:color="auto"/>
        <w:bottom w:val="none" w:sz="0" w:space="0" w:color="auto"/>
        <w:right w:val="none" w:sz="0" w:space="0" w:color="auto"/>
      </w:divBdr>
      <w:divsChild>
        <w:div w:id="361592748">
          <w:marLeft w:val="0"/>
          <w:marRight w:val="0"/>
          <w:marTop w:val="0"/>
          <w:marBottom w:val="0"/>
          <w:divBdr>
            <w:top w:val="none" w:sz="0" w:space="0" w:color="auto"/>
            <w:left w:val="none" w:sz="0" w:space="0" w:color="auto"/>
            <w:bottom w:val="none" w:sz="0" w:space="0" w:color="auto"/>
            <w:right w:val="none" w:sz="0" w:space="0" w:color="auto"/>
          </w:divBdr>
        </w:div>
        <w:div w:id="472992674">
          <w:marLeft w:val="0"/>
          <w:marRight w:val="0"/>
          <w:marTop w:val="0"/>
          <w:marBottom w:val="0"/>
          <w:divBdr>
            <w:top w:val="none" w:sz="0" w:space="0" w:color="auto"/>
            <w:left w:val="none" w:sz="0" w:space="0" w:color="auto"/>
            <w:bottom w:val="none" w:sz="0" w:space="0" w:color="auto"/>
            <w:right w:val="none" w:sz="0" w:space="0" w:color="auto"/>
          </w:divBdr>
        </w:div>
        <w:div w:id="908274177">
          <w:marLeft w:val="0"/>
          <w:marRight w:val="0"/>
          <w:marTop w:val="0"/>
          <w:marBottom w:val="0"/>
          <w:divBdr>
            <w:top w:val="none" w:sz="0" w:space="0" w:color="auto"/>
            <w:left w:val="none" w:sz="0" w:space="0" w:color="auto"/>
            <w:bottom w:val="none" w:sz="0" w:space="0" w:color="auto"/>
            <w:right w:val="none" w:sz="0" w:space="0" w:color="auto"/>
          </w:divBdr>
        </w:div>
        <w:div w:id="1471166784">
          <w:marLeft w:val="0"/>
          <w:marRight w:val="0"/>
          <w:marTop w:val="0"/>
          <w:marBottom w:val="0"/>
          <w:divBdr>
            <w:top w:val="none" w:sz="0" w:space="0" w:color="auto"/>
            <w:left w:val="none" w:sz="0" w:space="0" w:color="auto"/>
            <w:bottom w:val="none" w:sz="0" w:space="0" w:color="auto"/>
            <w:right w:val="none" w:sz="0" w:space="0" w:color="auto"/>
          </w:divBdr>
        </w:div>
        <w:div w:id="1494104585">
          <w:marLeft w:val="0"/>
          <w:marRight w:val="0"/>
          <w:marTop w:val="0"/>
          <w:marBottom w:val="0"/>
          <w:divBdr>
            <w:top w:val="none" w:sz="0" w:space="0" w:color="auto"/>
            <w:left w:val="none" w:sz="0" w:space="0" w:color="auto"/>
            <w:bottom w:val="none" w:sz="0" w:space="0" w:color="auto"/>
            <w:right w:val="none" w:sz="0" w:space="0" w:color="auto"/>
          </w:divBdr>
        </w:div>
        <w:div w:id="1535656798">
          <w:marLeft w:val="0"/>
          <w:marRight w:val="0"/>
          <w:marTop w:val="0"/>
          <w:marBottom w:val="0"/>
          <w:divBdr>
            <w:top w:val="none" w:sz="0" w:space="0" w:color="auto"/>
            <w:left w:val="none" w:sz="0" w:space="0" w:color="auto"/>
            <w:bottom w:val="none" w:sz="0" w:space="0" w:color="auto"/>
            <w:right w:val="none" w:sz="0" w:space="0" w:color="auto"/>
          </w:divBdr>
        </w:div>
        <w:div w:id="1837647911">
          <w:marLeft w:val="0"/>
          <w:marRight w:val="0"/>
          <w:marTop w:val="0"/>
          <w:marBottom w:val="0"/>
          <w:divBdr>
            <w:top w:val="none" w:sz="0" w:space="0" w:color="auto"/>
            <w:left w:val="none" w:sz="0" w:space="0" w:color="auto"/>
            <w:bottom w:val="none" w:sz="0" w:space="0" w:color="auto"/>
            <w:right w:val="none" w:sz="0" w:space="0" w:color="auto"/>
          </w:divBdr>
        </w:div>
        <w:div w:id="2039350481">
          <w:marLeft w:val="0"/>
          <w:marRight w:val="0"/>
          <w:marTop w:val="0"/>
          <w:marBottom w:val="0"/>
          <w:divBdr>
            <w:top w:val="none" w:sz="0" w:space="0" w:color="auto"/>
            <w:left w:val="none" w:sz="0" w:space="0" w:color="auto"/>
            <w:bottom w:val="none" w:sz="0" w:space="0" w:color="auto"/>
            <w:right w:val="none" w:sz="0" w:space="0" w:color="auto"/>
          </w:divBdr>
        </w:div>
      </w:divsChild>
    </w:div>
    <w:div w:id="543180255">
      <w:bodyDiv w:val="1"/>
      <w:marLeft w:val="0"/>
      <w:marRight w:val="0"/>
      <w:marTop w:val="0"/>
      <w:marBottom w:val="0"/>
      <w:divBdr>
        <w:top w:val="none" w:sz="0" w:space="0" w:color="auto"/>
        <w:left w:val="none" w:sz="0" w:space="0" w:color="auto"/>
        <w:bottom w:val="none" w:sz="0" w:space="0" w:color="auto"/>
        <w:right w:val="none" w:sz="0" w:space="0" w:color="auto"/>
      </w:divBdr>
    </w:div>
    <w:div w:id="628635249">
      <w:bodyDiv w:val="1"/>
      <w:marLeft w:val="0"/>
      <w:marRight w:val="0"/>
      <w:marTop w:val="0"/>
      <w:marBottom w:val="0"/>
      <w:divBdr>
        <w:top w:val="none" w:sz="0" w:space="0" w:color="auto"/>
        <w:left w:val="none" w:sz="0" w:space="0" w:color="auto"/>
        <w:bottom w:val="none" w:sz="0" w:space="0" w:color="auto"/>
        <w:right w:val="none" w:sz="0" w:space="0" w:color="auto"/>
      </w:divBdr>
      <w:divsChild>
        <w:div w:id="885871026">
          <w:marLeft w:val="0"/>
          <w:marRight w:val="0"/>
          <w:marTop w:val="0"/>
          <w:marBottom w:val="0"/>
          <w:divBdr>
            <w:top w:val="none" w:sz="0" w:space="0" w:color="auto"/>
            <w:left w:val="none" w:sz="0" w:space="0" w:color="auto"/>
            <w:bottom w:val="none" w:sz="0" w:space="0" w:color="auto"/>
            <w:right w:val="none" w:sz="0" w:space="0" w:color="auto"/>
          </w:divBdr>
        </w:div>
        <w:div w:id="1100874186">
          <w:marLeft w:val="0"/>
          <w:marRight w:val="0"/>
          <w:marTop w:val="0"/>
          <w:marBottom w:val="0"/>
          <w:divBdr>
            <w:top w:val="none" w:sz="0" w:space="0" w:color="auto"/>
            <w:left w:val="none" w:sz="0" w:space="0" w:color="auto"/>
            <w:bottom w:val="none" w:sz="0" w:space="0" w:color="auto"/>
            <w:right w:val="none" w:sz="0" w:space="0" w:color="auto"/>
          </w:divBdr>
        </w:div>
      </w:divsChild>
    </w:div>
    <w:div w:id="714549922">
      <w:bodyDiv w:val="1"/>
      <w:marLeft w:val="0"/>
      <w:marRight w:val="0"/>
      <w:marTop w:val="0"/>
      <w:marBottom w:val="0"/>
      <w:divBdr>
        <w:top w:val="none" w:sz="0" w:space="0" w:color="auto"/>
        <w:left w:val="none" w:sz="0" w:space="0" w:color="auto"/>
        <w:bottom w:val="none" w:sz="0" w:space="0" w:color="auto"/>
        <w:right w:val="none" w:sz="0" w:space="0" w:color="auto"/>
      </w:divBdr>
      <w:divsChild>
        <w:div w:id="213469882">
          <w:marLeft w:val="0"/>
          <w:marRight w:val="0"/>
          <w:marTop w:val="0"/>
          <w:marBottom w:val="0"/>
          <w:divBdr>
            <w:top w:val="none" w:sz="0" w:space="0" w:color="auto"/>
            <w:left w:val="none" w:sz="0" w:space="0" w:color="auto"/>
            <w:bottom w:val="none" w:sz="0" w:space="0" w:color="auto"/>
            <w:right w:val="none" w:sz="0" w:space="0" w:color="auto"/>
          </w:divBdr>
          <w:divsChild>
            <w:div w:id="1555696744">
              <w:marLeft w:val="0"/>
              <w:marRight w:val="0"/>
              <w:marTop w:val="0"/>
              <w:marBottom w:val="0"/>
              <w:divBdr>
                <w:top w:val="none" w:sz="0" w:space="0" w:color="auto"/>
                <w:left w:val="none" w:sz="0" w:space="0" w:color="auto"/>
                <w:bottom w:val="none" w:sz="0" w:space="0" w:color="auto"/>
                <w:right w:val="none" w:sz="0" w:space="0" w:color="auto"/>
              </w:divBdr>
              <w:divsChild>
                <w:div w:id="786781473">
                  <w:marLeft w:val="0"/>
                  <w:marRight w:val="0"/>
                  <w:marTop w:val="0"/>
                  <w:marBottom w:val="0"/>
                  <w:divBdr>
                    <w:top w:val="none" w:sz="0" w:space="0" w:color="auto"/>
                    <w:left w:val="none" w:sz="0" w:space="0" w:color="auto"/>
                    <w:bottom w:val="none" w:sz="0" w:space="0" w:color="auto"/>
                    <w:right w:val="none" w:sz="0" w:space="0" w:color="auto"/>
                  </w:divBdr>
                  <w:divsChild>
                    <w:div w:id="1296177488">
                      <w:marLeft w:val="0"/>
                      <w:marRight w:val="0"/>
                      <w:marTop w:val="0"/>
                      <w:marBottom w:val="0"/>
                      <w:divBdr>
                        <w:top w:val="none" w:sz="0" w:space="0" w:color="auto"/>
                        <w:left w:val="none" w:sz="0" w:space="0" w:color="auto"/>
                        <w:bottom w:val="none" w:sz="0" w:space="0" w:color="auto"/>
                        <w:right w:val="none" w:sz="0" w:space="0" w:color="auto"/>
                      </w:divBdr>
                      <w:divsChild>
                        <w:div w:id="554507388">
                          <w:marLeft w:val="0"/>
                          <w:marRight w:val="0"/>
                          <w:marTop w:val="0"/>
                          <w:marBottom w:val="0"/>
                          <w:divBdr>
                            <w:top w:val="none" w:sz="0" w:space="0" w:color="auto"/>
                            <w:left w:val="none" w:sz="0" w:space="0" w:color="auto"/>
                            <w:bottom w:val="none" w:sz="0" w:space="0" w:color="auto"/>
                            <w:right w:val="none" w:sz="0" w:space="0" w:color="auto"/>
                          </w:divBdr>
                          <w:divsChild>
                            <w:div w:id="796995291">
                              <w:marLeft w:val="0"/>
                              <w:marRight w:val="0"/>
                              <w:marTop w:val="0"/>
                              <w:marBottom w:val="0"/>
                              <w:divBdr>
                                <w:top w:val="none" w:sz="0" w:space="0" w:color="auto"/>
                                <w:left w:val="none" w:sz="0" w:space="0" w:color="auto"/>
                                <w:bottom w:val="none" w:sz="0" w:space="0" w:color="auto"/>
                                <w:right w:val="none" w:sz="0" w:space="0" w:color="auto"/>
                              </w:divBdr>
                              <w:divsChild>
                                <w:div w:id="477304021">
                                  <w:marLeft w:val="0"/>
                                  <w:marRight w:val="0"/>
                                  <w:marTop w:val="0"/>
                                  <w:marBottom w:val="0"/>
                                  <w:divBdr>
                                    <w:top w:val="none" w:sz="0" w:space="0" w:color="auto"/>
                                    <w:left w:val="none" w:sz="0" w:space="0" w:color="auto"/>
                                    <w:bottom w:val="none" w:sz="0" w:space="0" w:color="auto"/>
                                    <w:right w:val="none" w:sz="0" w:space="0" w:color="auto"/>
                                  </w:divBdr>
                                  <w:divsChild>
                                    <w:div w:id="477308831">
                                      <w:marLeft w:val="0"/>
                                      <w:marRight w:val="0"/>
                                      <w:marTop w:val="0"/>
                                      <w:marBottom w:val="0"/>
                                      <w:divBdr>
                                        <w:top w:val="none" w:sz="0" w:space="0" w:color="auto"/>
                                        <w:left w:val="none" w:sz="0" w:space="0" w:color="auto"/>
                                        <w:bottom w:val="none" w:sz="0" w:space="0" w:color="auto"/>
                                        <w:right w:val="none" w:sz="0" w:space="0" w:color="auto"/>
                                      </w:divBdr>
                                    </w:div>
                                    <w:div w:id="2058970313">
                                      <w:marLeft w:val="0"/>
                                      <w:marRight w:val="0"/>
                                      <w:marTop w:val="0"/>
                                      <w:marBottom w:val="0"/>
                                      <w:divBdr>
                                        <w:top w:val="none" w:sz="0" w:space="0" w:color="auto"/>
                                        <w:left w:val="none" w:sz="0" w:space="0" w:color="auto"/>
                                        <w:bottom w:val="none" w:sz="0" w:space="0" w:color="auto"/>
                                        <w:right w:val="none" w:sz="0" w:space="0" w:color="auto"/>
                                      </w:divBdr>
                                    </w:div>
                                  </w:divsChild>
                                </w:div>
                                <w:div w:id="507453553">
                                  <w:marLeft w:val="0"/>
                                  <w:marRight w:val="0"/>
                                  <w:marTop w:val="0"/>
                                  <w:marBottom w:val="0"/>
                                  <w:divBdr>
                                    <w:top w:val="none" w:sz="0" w:space="0" w:color="auto"/>
                                    <w:left w:val="none" w:sz="0" w:space="0" w:color="auto"/>
                                    <w:bottom w:val="none" w:sz="0" w:space="0" w:color="auto"/>
                                    <w:right w:val="none" w:sz="0" w:space="0" w:color="auto"/>
                                  </w:divBdr>
                                  <w:divsChild>
                                    <w:div w:id="42752751">
                                      <w:marLeft w:val="0"/>
                                      <w:marRight w:val="0"/>
                                      <w:marTop w:val="0"/>
                                      <w:marBottom w:val="0"/>
                                      <w:divBdr>
                                        <w:top w:val="none" w:sz="0" w:space="0" w:color="auto"/>
                                        <w:left w:val="none" w:sz="0" w:space="0" w:color="auto"/>
                                        <w:bottom w:val="none" w:sz="0" w:space="0" w:color="auto"/>
                                        <w:right w:val="none" w:sz="0" w:space="0" w:color="auto"/>
                                      </w:divBdr>
                                      <w:divsChild>
                                        <w:div w:id="1252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9217">
                  <w:marLeft w:val="0"/>
                  <w:marRight w:val="0"/>
                  <w:marTop w:val="0"/>
                  <w:marBottom w:val="0"/>
                  <w:divBdr>
                    <w:top w:val="none" w:sz="0" w:space="0" w:color="auto"/>
                    <w:left w:val="none" w:sz="0" w:space="0" w:color="auto"/>
                    <w:bottom w:val="none" w:sz="0" w:space="0" w:color="auto"/>
                    <w:right w:val="none" w:sz="0" w:space="0" w:color="auto"/>
                  </w:divBdr>
                  <w:divsChild>
                    <w:div w:id="901670211">
                      <w:marLeft w:val="0"/>
                      <w:marRight w:val="0"/>
                      <w:marTop w:val="0"/>
                      <w:marBottom w:val="0"/>
                      <w:divBdr>
                        <w:top w:val="none" w:sz="0" w:space="0" w:color="auto"/>
                        <w:left w:val="none" w:sz="0" w:space="0" w:color="auto"/>
                        <w:bottom w:val="none" w:sz="0" w:space="0" w:color="auto"/>
                        <w:right w:val="none" w:sz="0" w:space="0" w:color="auto"/>
                      </w:divBdr>
                      <w:divsChild>
                        <w:div w:id="819736614">
                          <w:marLeft w:val="0"/>
                          <w:marRight w:val="0"/>
                          <w:marTop w:val="0"/>
                          <w:marBottom w:val="0"/>
                          <w:divBdr>
                            <w:top w:val="none" w:sz="0" w:space="0" w:color="auto"/>
                            <w:left w:val="none" w:sz="0" w:space="0" w:color="auto"/>
                            <w:bottom w:val="none" w:sz="0" w:space="0" w:color="auto"/>
                            <w:right w:val="none" w:sz="0" w:space="0" w:color="auto"/>
                          </w:divBdr>
                          <w:divsChild>
                            <w:div w:id="1469204646">
                              <w:marLeft w:val="0"/>
                              <w:marRight w:val="0"/>
                              <w:marTop w:val="0"/>
                              <w:marBottom w:val="0"/>
                              <w:divBdr>
                                <w:top w:val="none" w:sz="0" w:space="0" w:color="auto"/>
                                <w:left w:val="none" w:sz="0" w:space="0" w:color="auto"/>
                                <w:bottom w:val="none" w:sz="0" w:space="0" w:color="auto"/>
                                <w:right w:val="none" w:sz="0" w:space="0" w:color="auto"/>
                              </w:divBdr>
                              <w:divsChild>
                                <w:div w:id="836772298">
                                  <w:marLeft w:val="0"/>
                                  <w:marRight w:val="0"/>
                                  <w:marTop w:val="0"/>
                                  <w:marBottom w:val="0"/>
                                  <w:divBdr>
                                    <w:top w:val="none" w:sz="0" w:space="0" w:color="auto"/>
                                    <w:left w:val="none" w:sz="0" w:space="0" w:color="auto"/>
                                    <w:bottom w:val="none" w:sz="0" w:space="0" w:color="auto"/>
                                    <w:right w:val="none" w:sz="0" w:space="0" w:color="auto"/>
                                  </w:divBdr>
                                </w:div>
                              </w:divsChild>
                            </w:div>
                            <w:div w:id="1966153501">
                              <w:marLeft w:val="0"/>
                              <w:marRight w:val="0"/>
                              <w:marTop w:val="0"/>
                              <w:marBottom w:val="180"/>
                              <w:divBdr>
                                <w:top w:val="none" w:sz="0" w:space="0" w:color="auto"/>
                                <w:left w:val="none" w:sz="0" w:space="0" w:color="auto"/>
                                <w:bottom w:val="none" w:sz="0" w:space="0" w:color="auto"/>
                                <w:right w:val="none" w:sz="0" w:space="0" w:color="auto"/>
                              </w:divBdr>
                              <w:divsChild>
                                <w:div w:id="977800276">
                                  <w:marLeft w:val="0"/>
                                  <w:marRight w:val="0"/>
                                  <w:marTop w:val="0"/>
                                  <w:marBottom w:val="0"/>
                                  <w:divBdr>
                                    <w:top w:val="none" w:sz="0" w:space="0" w:color="auto"/>
                                    <w:left w:val="none" w:sz="0" w:space="0" w:color="auto"/>
                                    <w:bottom w:val="none" w:sz="0" w:space="0" w:color="auto"/>
                                    <w:right w:val="none" w:sz="0" w:space="0" w:color="auto"/>
                                  </w:divBdr>
                                </w:div>
                                <w:div w:id="1533568876">
                                  <w:marLeft w:val="0"/>
                                  <w:marRight w:val="0"/>
                                  <w:marTop w:val="0"/>
                                  <w:marBottom w:val="0"/>
                                  <w:divBdr>
                                    <w:top w:val="none" w:sz="0" w:space="0" w:color="auto"/>
                                    <w:left w:val="none" w:sz="0" w:space="0" w:color="auto"/>
                                    <w:bottom w:val="none" w:sz="0" w:space="0" w:color="auto"/>
                                    <w:right w:val="none" w:sz="0" w:space="0" w:color="auto"/>
                                  </w:divBdr>
                                  <w:divsChild>
                                    <w:div w:id="1933587986">
                                      <w:marLeft w:val="0"/>
                                      <w:marRight w:val="0"/>
                                      <w:marTop w:val="0"/>
                                      <w:marBottom w:val="0"/>
                                      <w:divBdr>
                                        <w:top w:val="none" w:sz="0" w:space="0" w:color="auto"/>
                                        <w:left w:val="none" w:sz="0" w:space="0" w:color="auto"/>
                                        <w:bottom w:val="none" w:sz="0" w:space="0" w:color="auto"/>
                                        <w:right w:val="none" w:sz="0" w:space="0" w:color="auto"/>
                                      </w:divBdr>
                                      <w:divsChild>
                                        <w:div w:id="17782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58585">
          <w:marLeft w:val="0"/>
          <w:marRight w:val="0"/>
          <w:marTop w:val="0"/>
          <w:marBottom w:val="0"/>
          <w:divBdr>
            <w:top w:val="none" w:sz="0" w:space="0" w:color="auto"/>
            <w:left w:val="none" w:sz="0" w:space="0" w:color="auto"/>
            <w:bottom w:val="none" w:sz="0" w:space="0" w:color="auto"/>
            <w:right w:val="none" w:sz="0" w:space="0" w:color="auto"/>
          </w:divBdr>
          <w:divsChild>
            <w:div w:id="1021978774">
              <w:marLeft w:val="0"/>
              <w:marRight w:val="0"/>
              <w:marTop w:val="0"/>
              <w:marBottom w:val="0"/>
              <w:divBdr>
                <w:top w:val="none" w:sz="0" w:space="0" w:color="auto"/>
                <w:left w:val="none" w:sz="0" w:space="0" w:color="auto"/>
                <w:bottom w:val="none" w:sz="0" w:space="0" w:color="auto"/>
                <w:right w:val="none" w:sz="0" w:space="0" w:color="auto"/>
              </w:divBdr>
              <w:divsChild>
                <w:div w:id="207182566">
                  <w:marLeft w:val="0"/>
                  <w:marRight w:val="0"/>
                  <w:marTop w:val="0"/>
                  <w:marBottom w:val="0"/>
                  <w:divBdr>
                    <w:top w:val="none" w:sz="0" w:space="0" w:color="auto"/>
                    <w:left w:val="none" w:sz="0" w:space="0" w:color="auto"/>
                    <w:bottom w:val="none" w:sz="0" w:space="0" w:color="auto"/>
                    <w:right w:val="none" w:sz="0" w:space="0" w:color="auto"/>
                  </w:divBdr>
                  <w:divsChild>
                    <w:div w:id="546137816">
                      <w:marLeft w:val="0"/>
                      <w:marRight w:val="0"/>
                      <w:marTop w:val="0"/>
                      <w:marBottom w:val="0"/>
                      <w:divBdr>
                        <w:top w:val="none" w:sz="0" w:space="0" w:color="auto"/>
                        <w:left w:val="none" w:sz="0" w:space="0" w:color="auto"/>
                        <w:bottom w:val="none" w:sz="0" w:space="0" w:color="auto"/>
                        <w:right w:val="none" w:sz="0" w:space="0" w:color="auto"/>
                      </w:divBdr>
                      <w:divsChild>
                        <w:div w:id="193032868">
                          <w:marLeft w:val="0"/>
                          <w:marRight w:val="0"/>
                          <w:marTop w:val="0"/>
                          <w:marBottom w:val="0"/>
                          <w:divBdr>
                            <w:top w:val="none" w:sz="0" w:space="0" w:color="auto"/>
                            <w:left w:val="none" w:sz="0" w:space="0" w:color="auto"/>
                            <w:bottom w:val="none" w:sz="0" w:space="0" w:color="auto"/>
                            <w:right w:val="none" w:sz="0" w:space="0" w:color="auto"/>
                          </w:divBdr>
                          <w:divsChild>
                            <w:div w:id="66851972">
                              <w:marLeft w:val="0"/>
                              <w:marRight w:val="0"/>
                              <w:marTop w:val="0"/>
                              <w:marBottom w:val="0"/>
                              <w:divBdr>
                                <w:top w:val="none" w:sz="0" w:space="0" w:color="auto"/>
                                <w:left w:val="none" w:sz="0" w:space="0" w:color="auto"/>
                                <w:bottom w:val="none" w:sz="0" w:space="0" w:color="auto"/>
                                <w:right w:val="none" w:sz="0" w:space="0" w:color="auto"/>
                              </w:divBdr>
                            </w:div>
                          </w:divsChild>
                        </w:div>
                        <w:div w:id="492184916">
                          <w:marLeft w:val="0"/>
                          <w:marRight w:val="0"/>
                          <w:marTop w:val="0"/>
                          <w:marBottom w:val="0"/>
                          <w:divBdr>
                            <w:top w:val="none" w:sz="0" w:space="0" w:color="auto"/>
                            <w:left w:val="none" w:sz="0" w:space="0" w:color="auto"/>
                            <w:bottom w:val="none" w:sz="0" w:space="0" w:color="auto"/>
                            <w:right w:val="none" w:sz="0" w:space="0" w:color="auto"/>
                          </w:divBdr>
                          <w:divsChild>
                            <w:div w:id="36928986">
                              <w:marLeft w:val="0"/>
                              <w:marRight w:val="0"/>
                              <w:marTop w:val="0"/>
                              <w:marBottom w:val="0"/>
                              <w:divBdr>
                                <w:top w:val="none" w:sz="0" w:space="0" w:color="auto"/>
                                <w:left w:val="none" w:sz="0" w:space="0" w:color="auto"/>
                                <w:bottom w:val="none" w:sz="0" w:space="0" w:color="auto"/>
                                <w:right w:val="none" w:sz="0" w:space="0" w:color="auto"/>
                              </w:divBdr>
                              <w:divsChild>
                                <w:div w:id="1123504272">
                                  <w:marLeft w:val="0"/>
                                  <w:marRight w:val="0"/>
                                  <w:marTop w:val="0"/>
                                  <w:marBottom w:val="0"/>
                                  <w:divBdr>
                                    <w:top w:val="none" w:sz="0" w:space="0" w:color="auto"/>
                                    <w:left w:val="none" w:sz="0" w:space="0" w:color="auto"/>
                                    <w:bottom w:val="none" w:sz="0" w:space="0" w:color="auto"/>
                                    <w:right w:val="none" w:sz="0" w:space="0" w:color="auto"/>
                                  </w:divBdr>
                                </w:div>
                                <w:div w:id="2140413474">
                                  <w:marLeft w:val="0"/>
                                  <w:marRight w:val="0"/>
                                  <w:marTop w:val="0"/>
                                  <w:marBottom w:val="0"/>
                                  <w:divBdr>
                                    <w:top w:val="none" w:sz="0" w:space="0" w:color="auto"/>
                                    <w:left w:val="none" w:sz="0" w:space="0" w:color="auto"/>
                                    <w:bottom w:val="none" w:sz="0" w:space="0" w:color="auto"/>
                                    <w:right w:val="none" w:sz="0" w:space="0" w:color="auto"/>
                                  </w:divBdr>
                                  <w:divsChild>
                                    <w:div w:id="1060715177">
                                      <w:marLeft w:val="0"/>
                                      <w:marRight w:val="0"/>
                                      <w:marTop w:val="0"/>
                                      <w:marBottom w:val="0"/>
                                      <w:divBdr>
                                        <w:top w:val="none" w:sz="0" w:space="0" w:color="auto"/>
                                        <w:left w:val="none" w:sz="0" w:space="0" w:color="auto"/>
                                        <w:bottom w:val="none" w:sz="0" w:space="0" w:color="auto"/>
                                        <w:right w:val="none" w:sz="0" w:space="0" w:color="auto"/>
                                      </w:divBdr>
                                      <w:divsChild>
                                        <w:div w:id="1648826108">
                                          <w:marLeft w:val="0"/>
                                          <w:marRight w:val="0"/>
                                          <w:marTop w:val="0"/>
                                          <w:marBottom w:val="0"/>
                                          <w:divBdr>
                                            <w:top w:val="none" w:sz="0" w:space="0" w:color="auto"/>
                                            <w:left w:val="none" w:sz="0" w:space="0" w:color="auto"/>
                                            <w:bottom w:val="none" w:sz="0" w:space="0" w:color="auto"/>
                                            <w:right w:val="none" w:sz="0" w:space="0" w:color="auto"/>
                                          </w:divBdr>
                                          <w:divsChild>
                                            <w:div w:id="1347055062">
                                              <w:marLeft w:val="0"/>
                                              <w:marRight w:val="0"/>
                                              <w:marTop w:val="0"/>
                                              <w:marBottom w:val="0"/>
                                              <w:divBdr>
                                                <w:top w:val="none" w:sz="0" w:space="0" w:color="auto"/>
                                                <w:left w:val="none" w:sz="0" w:space="0" w:color="auto"/>
                                                <w:bottom w:val="none" w:sz="0" w:space="0" w:color="auto"/>
                                                <w:right w:val="none" w:sz="0" w:space="0" w:color="auto"/>
                                              </w:divBdr>
                                              <w:divsChild>
                                                <w:div w:id="592513563">
                                                  <w:marLeft w:val="0"/>
                                                  <w:marRight w:val="0"/>
                                                  <w:marTop w:val="0"/>
                                                  <w:marBottom w:val="0"/>
                                                  <w:divBdr>
                                                    <w:top w:val="none" w:sz="0" w:space="0" w:color="auto"/>
                                                    <w:left w:val="none" w:sz="0" w:space="0" w:color="auto"/>
                                                    <w:bottom w:val="none" w:sz="0" w:space="0" w:color="auto"/>
                                                    <w:right w:val="none" w:sz="0" w:space="0" w:color="auto"/>
                                                  </w:divBdr>
                                                  <w:divsChild>
                                                    <w:div w:id="1155221103">
                                                      <w:marLeft w:val="0"/>
                                                      <w:marRight w:val="0"/>
                                                      <w:marTop w:val="0"/>
                                                      <w:marBottom w:val="0"/>
                                                      <w:divBdr>
                                                        <w:top w:val="none" w:sz="0" w:space="0" w:color="auto"/>
                                                        <w:left w:val="none" w:sz="0" w:space="0" w:color="auto"/>
                                                        <w:bottom w:val="none" w:sz="0" w:space="0" w:color="auto"/>
                                                        <w:right w:val="none" w:sz="0" w:space="0" w:color="auto"/>
                                                      </w:divBdr>
                                                      <w:divsChild>
                                                        <w:div w:id="15627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51453">
                              <w:marLeft w:val="0"/>
                              <w:marRight w:val="0"/>
                              <w:marTop w:val="0"/>
                              <w:marBottom w:val="0"/>
                              <w:divBdr>
                                <w:top w:val="none" w:sz="0" w:space="0" w:color="auto"/>
                                <w:left w:val="none" w:sz="0" w:space="0" w:color="auto"/>
                                <w:bottom w:val="none" w:sz="0" w:space="0" w:color="auto"/>
                                <w:right w:val="none" w:sz="0" w:space="0" w:color="auto"/>
                              </w:divBdr>
                              <w:divsChild>
                                <w:div w:id="1194227768">
                                  <w:marLeft w:val="0"/>
                                  <w:marRight w:val="0"/>
                                  <w:marTop w:val="0"/>
                                  <w:marBottom w:val="0"/>
                                  <w:divBdr>
                                    <w:top w:val="none" w:sz="0" w:space="0" w:color="auto"/>
                                    <w:left w:val="none" w:sz="0" w:space="0" w:color="auto"/>
                                    <w:bottom w:val="none" w:sz="0" w:space="0" w:color="auto"/>
                                    <w:right w:val="none" w:sz="0" w:space="0" w:color="auto"/>
                                  </w:divBdr>
                                </w:div>
                                <w:div w:id="2013138792">
                                  <w:marLeft w:val="0"/>
                                  <w:marRight w:val="0"/>
                                  <w:marTop w:val="0"/>
                                  <w:marBottom w:val="0"/>
                                  <w:divBdr>
                                    <w:top w:val="none" w:sz="0" w:space="0" w:color="auto"/>
                                    <w:left w:val="none" w:sz="0" w:space="0" w:color="auto"/>
                                    <w:bottom w:val="none" w:sz="0" w:space="0" w:color="auto"/>
                                    <w:right w:val="none" w:sz="0" w:space="0" w:color="auto"/>
                                  </w:divBdr>
                                  <w:divsChild>
                                    <w:div w:id="56435547">
                                      <w:marLeft w:val="0"/>
                                      <w:marRight w:val="0"/>
                                      <w:marTop w:val="0"/>
                                      <w:marBottom w:val="0"/>
                                      <w:divBdr>
                                        <w:top w:val="none" w:sz="0" w:space="0" w:color="auto"/>
                                        <w:left w:val="none" w:sz="0" w:space="0" w:color="auto"/>
                                        <w:bottom w:val="none" w:sz="0" w:space="0" w:color="auto"/>
                                        <w:right w:val="none" w:sz="0" w:space="0" w:color="auto"/>
                                      </w:divBdr>
                                      <w:divsChild>
                                        <w:div w:id="931086354">
                                          <w:marLeft w:val="0"/>
                                          <w:marRight w:val="0"/>
                                          <w:marTop w:val="0"/>
                                          <w:marBottom w:val="0"/>
                                          <w:divBdr>
                                            <w:top w:val="none" w:sz="0" w:space="0" w:color="auto"/>
                                            <w:left w:val="none" w:sz="0" w:space="0" w:color="auto"/>
                                            <w:bottom w:val="none" w:sz="0" w:space="0" w:color="auto"/>
                                            <w:right w:val="none" w:sz="0" w:space="0" w:color="auto"/>
                                          </w:divBdr>
                                          <w:divsChild>
                                            <w:div w:id="360668778">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
                                                <w:div w:id="1701323505">
                                                  <w:marLeft w:val="0"/>
                                                  <w:marRight w:val="0"/>
                                                  <w:marTop w:val="0"/>
                                                  <w:marBottom w:val="0"/>
                                                  <w:divBdr>
                                                    <w:top w:val="none" w:sz="0" w:space="0" w:color="auto"/>
                                                    <w:left w:val="none" w:sz="0" w:space="0" w:color="auto"/>
                                                    <w:bottom w:val="none" w:sz="0" w:space="0" w:color="auto"/>
                                                    <w:right w:val="none" w:sz="0" w:space="0" w:color="auto"/>
                                                  </w:divBdr>
                                                  <w:divsChild>
                                                    <w:div w:id="537206151">
                                                      <w:marLeft w:val="0"/>
                                                      <w:marRight w:val="0"/>
                                                      <w:marTop w:val="0"/>
                                                      <w:marBottom w:val="0"/>
                                                      <w:divBdr>
                                                        <w:top w:val="none" w:sz="0" w:space="0" w:color="auto"/>
                                                        <w:left w:val="none" w:sz="0" w:space="0" w:color="auto"/>
                                                        <w:bottom w:val="none" w:sz="0" w:space="0" w:color="auto"/>
                                                        <w:right w:val="none" w:sz="0" w:space="0" w:color="auto"/>
                                                      </w:divBdr>
                                                      <w:divsChild>
                                                        <w:div w:id="6857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288495">
                              <w:marLeft w:val="0"/>
                              <w:marRight w:val="0"/>
                              <w:marTop w:val="0"/>
                              <w:marBottom w:val="0"/>
                              <w:divBdr>
                                <w:top w:val="none" w:sz="0" w:space="0" w:color="auto"/>
                                <w:left w:val="none" w:sz="0" w:space="0" w:color="auto"/>
                                <w:bottom w:val="none" w:sz="0" w:space="0" w:color="auto"/>
                                <w:right w:val="none" w:sz="0" w:space="0" w:color="auto"/>
                              </w:divBdr>
                              <w:divsChild>
                                <w:div w:id="412095140">
                                  <w:marLeft w:val="0"/>
                                  <w:marRight w:val="0"/>
                                  <w:marTop w:val="0"/>
                                  <w:marBottom w:val="0"/>
                                  <w:divBdr>
                                    <w:top w:val="none" w:sz="0" w:space="0" w:color="auto"/>
                                    <w:left w:val="none" w:sz="0" w:space="0" w:color="auto"/>
                                    <w:bottom w:val="none" w:sz="0" w:space="0" w:color="auto"/>
                                    <w:right w:val="none" w:sz="0" w:space="0" w:color="auto"/>
                                  </w:divBdr>
                                </w:div>
                                <w:div w:id="1380396413">
                                  <w:marLeft w:val="0"/>
                                  <w:marRight w:val="0"/>
                                  <w:marTop w:val="0"/>
                                  <w:marBottom w:val="0"/>
                                  <w:divBdr>
                                    <w:top w:val="none" w:sz="0" w:space="0" w:color="auto"/>
                                    <w:left w:val="none" w:sz="0" w:space="0" w:color="auto"/>
                                    <w:bottom w:val="none" w:sz="0" w:space="0" w:color="auto"/>
                                    <w:right w:val="none" w:sz="0" w:space="0" w:color="auto"/>
                                  </w:divBdr>
                                  <w:divsChild>
                                    <w:div w:id="61687071">
                                      <w:marLeft w:val="0"/>
                                      <w:marRight w:val="0"/>
                                      <w:marTop w:val="0"/>
                                      <w:marBottom w:val="0"/>
                                      <w:divBdr>
                                        <w:top w:val="none" w:sz="0" w:space="0" w:color="auto"/>
                                        <w:left w:val="none" w:sz="0" w:space="0" w:color="auto"/>
                                        <w:bottom w:val="none" w:sz="0" w:space="0" w:color="auto"/>
                                        <w:right w:val="none" w:sz="0" w:space="0" w:color="auto"/>
                                      </w:divBdr>
                                      <w:divsChild>
                                        <w:div w:id="1477644960">
                                          <w:marLeft w:val="0"/>
                                          <w:marRight w:val="0"/>
                                          <w:marTop w:val="0"/>
                                          <w:marBottom w:val="0"/>
                                          <w:divBdr>
                                            <w:top w:val="none" w:sz="0" w:space="0" w:color="auto"/>
                                            <w:left w:val="none" w:sz="0" w:space="0" w:color="auto"/>
                                            <w:bottom w:val="none" w:sz="0" w:space="0" w:color="auto"/>
                                            <w:right w:val="none" w:sz="0" w:space="0" w:color="auto"/>
                                          </w:divBdr>
                                          <w:divsChild>
                                            <w:div w:id="1407069243">
                                              <w:marLeft w:val="0"/>
                                              <w:marRight w:val="0"/>
                                              <w:marTop w:val="0"/>
                                              <w:marBottom w:val="0"/>
                                              <w:divBdr>
                                                <w:top w:val="none" w:sz="0" w:space="0" w:color="auto"/>
                                                <w:left w:val="none" w:sz="0" w:space="0" w:color="auto"/>
                                                <w:bottom w:val="none" w:sz="0" w:space="0" w:color="auto"/>
                                                <w:right w:val="none" w:sz="0" w:space="0" w:color="auto"/>
                                              </w:divBdr>
                                              <w:divsChild>
                                                <w:div w:id="1085807006">
                                                  <w:marLeft w:val="0"/>
                                                  <w:marRight w:val="0"/>
                                                  <w:marTop w:val="0"/>
                                                  <w:marBottom w:val="0"/>
                                                  <w:divBdr>
                                                    <w:top w:val="none" w:sz="0" w:space="0" w:color="auto"/>
                                                    <w:left w:val="none" w:sz="0" w:space="0" w:color="auto"/>
                                                    <w:bottom w:val="none" w:sz="0" w:space="0" w:color="auto"/>
                                                    <w:right w:val="none" w:sz="0" w:space="0" w:color="auto"/>
                                                  </w:divBdr>
                                                </w:div>
                                                <w:div w:id="2127961011">
                                                  <w:marLeft w:val="0"/>
                                                  <w:marRight w:val="0"/>
                                                  <w:marTop w:val="0"/>
                                                  <w:marBottom w:val="0"/>
                                                  <w:divBdr>
                                                    <w:top w:val="none" w:sz="0" w:space="0" w:color="auto"/>
                                                    <w:left w:val="none" w:sz="0" w:space="0" w:color="auto"/>
                                                    <w:bottom w:val="none" w:sz="0" w:space="0" w:color="auto"/>
                                                    <w:right w:val="none" w:sz="0" w:space="0" w:color="auto"/>
                                                  </w:divBdr>
                                                  <w:divsChild>
                                                    <w:div w:id="5986987">
                                                      <w:marLeft w:val="0"/>
                                                      <w:marRight w:val="0"/>
                                                      <w:marTop w:val="0"/>
                                                      <w:marBottom w:val="0"/>
                                                      <w:divBdr>
                                                        <w:top w:val="none" w:sz="0" w:space="0" w:color="auto"/>
                                                        <w:left w:val="none" w:sz="0" w:space="0" w:color="auto"/>
                                                        <w:bottom w:val="none" w:sz="0" w:space="0" w:color="auto"/>
                                                        <w:right w:val="none" w:sz="0" w:space="0" w:color="auto"/>
                                                      </w:divBdr>
                                                      <w:divsChild>
                                                        <w:div w:id="3622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838522">
                              <w:marLeft w:val="0"/>
                              <w:marRight w:val="0"/>
                              <w:marTop w:val="0"/>
                              <w:marBottom w:val="0"/>
                              <w:divBdr>
                                <w:top w:val="none" w:sz="0" w:space="0" w:color="auto"/>
                                <w:left w:val="none" w:sz="0" w:space="0" w:color="auto"/>
                                <w:bottom w:val="none" w:sz="0" w:space="0" w:color="auto"/>
                                <w:right w:val="none" w:sz="0" w:space="0" w:color="auto"/>
                              </w:divBdr>
                              <w:divsChild>
                                <w:div w:id="868183877">
                                  <w:marLeft w:val="0"/>
                                  <w:marRight w:val="0"/>
                                  <w:marTop w:val="0"/>
                                  <w:marBottom w:val="0"/>
                                  <w:divBdr>
                                    <w:top w:val="none" w:sz="0" w:space="0" w:color="auto"/>
                                    <w:left w:val="none" w:sz="0" w:space="0" w:color="auto"/>
                                    <w:bottom w:val="none" w:sz="0" w:space="0" w:color="auto"/>
                                    <w:right w:val="none" w:sz="0" w:space="0" w:color="auto"/>
                                  </w:divBdr>
                                  <w:divsChild>
                                    <w:div w:id="489909173">
                                      <w:marLeft w:val="0"/>
                                      <w:marRight w:val="0"/>
                                      <w:marTop w:val="0"/>
                                      <w:marBottom w:val="0"/>
                                      <w:divBdr>
                                        <w:top w:val="none" w:sz="0" w:space="0" w:color="auto"/>
                                        <w:left w:val="none" w:sz="0" w:space="0" w:color="auto"/>
                                        <w:bottom w:val="none" w:sz="0" w:space="0" w:color="auto"/>
                                        <w:right w:val="none" w:sz="0" w:space="0" w:color="auto"/>
                                      </w:divBdr>
                                      <w:divsChild>
                                        <w:div w:id="1341275875">
                                          <w:marLeft w:val="0"/>
                                          <w:marRight w:val="0"/>
                                          <w:marTop w:val="0"/>
                                          <w:marBottom w:val="0"/>
                                          <w:divBdr>
                                            <w:top w:val="none" w:sz="0" w:space="0" w:color="auto"/>
                                            <w:left w:val="none" w:sz="0" w:space="0" w:color="auto"/>
                                            <w:bottom w:val="none" w:sz="0" w:space="0" w:color="auto"/>
                                            <w:right w:val="none" w:sz="0" w:space="0" w:color="auto"/>
                                          </w:divBdr>
                                          <w:divsChild>
                                            <w:div w:id="1575049061">
                                              <w:marLeft w:val="0"/>
                                              <w:marRight w:val="0"/>
                                              <w:marTop w:val="0"/>
                                              <w:marBottom w:val="0"/>
                                              <w:divBdr>
                                                <w:top w:val="none" w:sz="0" w:space="0" w:color="auto"/>
                                                <w:left w:val="none" w:sz="0" w:space="0" w:color="auto"/>
                                                <w:bottom w:val="none" w:sz="0" w:space="0" w:color="auto"/>
                                                <w:right w:val="none" w:sz="0" w:space="0" w:color="auto"/>
                                              </w:divBdr>
                                              <w:divsChild>
                                                <w:div w:id="83652905">
                                                  <w:marLeft w:val="0"/>
                                                  <w:marRight w:val="0"/>
                                                  <w:marTop w:val="0"/>
                                                  <w:marBottom w:val="0"/>
                                                  <w:divBdr>
                                                    <w:top w:val="none" w:sz="0" w:space="0" w:color="auto"/>
                                                    <w:left w:val="none" w:sz="0" w:space="0" w:color="auto"/>
                                                    <w:bottom w:val="none" w:sz="0" w:space="0" w:color="auto"/>
                                                    <w:right w:val="none" w:sz="0" w:space="0" w:color="auto"/>
                                                  </w:divBdr>
                                                  <w:divsChild>
                                                    <w:div w:id="741298105">
                                                      <w:marLeft w:val="0"/>
                                                      <w:marRight w:val="0"/>
                                                      <w:marTop w:val="0"/>
                                                      <w:marBottom w:val="0"/>
                                                      <w:divBdr>
                                                        <w:top w:val="none" w:sz="0" w:space="0" w:color="auto"/>
                                                        <w:left w:val="none" w:sz="0" w:space="0" w:color="auto"/>
                                                        <w:bottom w:val="none" w:sz="0" w:space="0" w:color="auto"/>
                                                        <w:right w:val="none" w:sz="0" w:space="0" w:color="auto"/>
                                                      </w:divBdr>
                                                      <w:divsChild>
                                                        <w:div w:id="13824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051">
                                  <w:marLeft w:val="0"/>
                                  <w:marRight w:val="0"/>
                                  <w:marTop w:val="0"/>
                                  <w:marBottom w:val="0"/>
                                  <w:divBdr>
                                    <w:top w:val="none" w:sz="0" w:space="0" w:color="auto"/>
                                    <w:left w:val="none" w:sz="0" w:space="0" w:color="auto"/>
                                    <w:bottom w:val="none" w:sz="0" w:space="0" w:color="auto"/>
                                    <w:right w:val="none" w:sz="0" w:space="0" w:color="auto"/>
                                  </w:divBdr>
                                </w:div>
                              </w:divsChild>
                            </w:div>
                            <w:div w:id="1745295410">
                              <w:marLeft w:val="0"/>
                              <w:marRight w:val="0"/>
                              <w:marTop w:val="0"/>
                              <w:marBottom w:val="0"/>
                              <w:divBdr>
                                <w:top w:val="none" w:sz="0" w:space="0" w:color="auto"/>
                                <w:left w:val="none" w:sz="0" w:space="0" w:color="auto"/>
                                <w:bottom w:val="none" w:sz="0" w:space="0" w:color="auto"/>
                                <w:right w:val="none" w:sz="0" w:space="0" w:color="auto"/>
                              </w:divBdr>
                              <w:divsChild>
                                <w:div w:id="1637953427">
                                  <w:marLeft w:val="0"/>
                                  <w:marRight w:val="0"/>
                                  <w:marTop w:val="0"/>
                                  <w:marBottom w:val="0"/>
                                  <w:divBdr>
                                    <w:top w:val="none" w:sz="0" w:space="0" w:color="auto"/>
                                    <w:left w:val="none" w:sz="0" w:space="0" w:color="auto"/>
                                    <w:bottom w:val="none" w:sz="0" w:space="0" w:color="auto"/>
                                    <w:right w:val="none" w:sz="0" w:space="0" w:color="auto"/>
                                  </w:divBdr>
                                </w:div>
                                <w:div w:id="2127651983">
                                  <w:marLeft w:val="0"/>
                                  <w:marRight w:val="0"/>
                                  <w:marTop w:val="0"/>
                                  <w:marBottom w:val="0"/>
                                  <w:divBdr>
                                    <w:top w:val="none" w:sz="0" w:space="0" w:color="auto"/>
                                    <w:left w:val="none" w:sz="0" w:space="0" w:color="auto"/>
                                    <w:bottom w:val="none" w:sz="0" w:space="0" w:color="auto"/>
                                    <w:right w:val="none" w:sz="0" w:space="0" w:color="auto"/>
                                  </w:divBdr>
                                  <w:divsChild>
                                    <w:div w:id="810512455">
                                      <w:marLeft w:val="0"/>
                                      <w:marRight w:val="0"/>
                                      <w:marTop w:val="0"/>
                                      <w:marBottom w:val="0"/>
                                      <w:divBdr>
                                        <w:top w:val="none" w:sz="0" w:space="0" w:color="auto"/>
                                        <w:left w:val="none" w:sz="0" w:space="0" w:color="auto"/>
                                        <w:bottom w:val="none" w:sz="0" w:space="0" w:color="auto"/>
                                        <w:right w:val="none" w:sz="0" w:space="0" w:color="auto"/>
                                      </w:divBdr>
                                      <w:divsChild>
                                        <w:div w:id="951211249">
                                          <w:marLeft w:val="0"/>
                                          <w:marRight w:val="0"/>
                                          <w:marTop w:val="0"/>
                                          <w:marBottom w:val="0"/>
                                          <w:divBdr>
                                            <w:top w:val="none" w:sz="0" w:space="0" w:color="auto"/>
                                            <w:left w:val="none" w:sz="0" w:space="0" w:color="auto"/>
                                            <w:bottom w:val="none" w:sz="0" w:space="0" w:color="auto"/>
                                            <w:right w:val="none" w:sz="0" w:space="0" w:color="auto"/>
                                          </w:divBdr>
                                          <w:divsChild>
                                            <w:div w:id="869148856">
                                              <w:marLeft w:val="0"/>
                                              <w:marRight w:val="0"/>
                                              <w:marTop w:val="0"/>
                                              <w:marBottom w:val="0"/>
                                              <w:divBdr>
                                                <w:top w:val="none" w:sz="0" w:space="0" w:color="auto"/>
                                                <w:left w:val="none" w:sz="0" w:space="0" w:color="auto"/>
                                                <w:bottom w:val="none" w:sz="0" w:space="0" w:color="auto"/>
                                                <w:right w:val="none" w:sz="0" w:space="0" w:color="auto"/>
                                              </w:divBdr>
                                              <w:divsChild>
                                                <w:div w:id="1864246332">
                                                  <w:marLeft w:val="0"/>
                                                  <w:marRight w:val="0"/>
                                                  <w:marTop w:val="0"/>
                                                  <w:marBottom w:val="0"/>
                                                  <w:divBdr>
                                                    <w:top w:val="none" w:sz="0" w:space="0" w:color="auto"/>
                                                    <w:left w:val="none" w:sz="0" w:space="0" w:color="auto"/>
                                                    <w:bottom w:val="none" w:sz="0" w:space="0" w:color="auto"/>
                                                    <w:right w:val="none" w:sz="0" w:space="0" w:color="auto"/>
                                                  </w:divBdr>
                                                </w:div>
                                                <w:div w:id="2065326080">
                                                  <w:marLeft w:val="0"/>
                                                  <w:marRight w:val="0"/>
                                                  <w:marTop w:val="0"/>
                                                  <w:marBottom w:val="0"/>
                                                  <w:divBdr>
                                                    <w:top w:val="none" w:sz="0" w:space="0" w:color="auto"/>
                                                    <w:left w:val="none" w:sz="0" w:space="0" w:color="auto"/>
                                                    <w:bottom w:val="none" w:sz="0" w:space="0" w:color="auto"/>
                                                    <w:right w:val="none" w:sz="0" w:space="0" w:color="auto"/>
                                                  </w:divBdr>
                                                  <w:divsChild>
                                                    <w:div w:id="1907565911">
                                                      <w:marLeft w:val="0"/>
                                                      <w:marRight w:val="0"/>
                                                      <w:marTop w:val="0"/>
                                                      <w:marBottom w:val="0"/>
                                                      <w:divBdr>
                                                        <w:top w:val="none" w:sz="0" w:space="0" w:color="auto"/>
                                                        <w:left w:val="none" w:sz="0" w:space="0" w:color="auto"/>
                                                        <w:bottom w:val="none" w:sz="0" w:space="0" w:color="auto"/>
                                                        <w:right w:val="none" w:sz="0" w:space="0" w:color="auto"/>
                                                      </w:divBdr>
                                                      <w:divsChild>
                                                        <w:div w:id="1986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145622">
                              <w:marLeft w:val="0"/>
                              <w:marRight w:val="0"/>
                              <w:marTop w:val="0"/>
                              <w:marBottom w:val="0"/>
                              <w:divBdr>
                                <w:top w:val="none" w:sz="0" w:space="0" w:color="auto"/>
                                <w:left w:val="none" w:sz="0" w:space="0" w:color="auto"/>
                                <w:bottom w:val="none" w:sz="0" w:space="0" w:color="auto"/>
                                <w:right w:val="none" w:sz="0" w:space="0" w:color="auto"/>
                              </w:divBdr>
                              <w:divsChild>
                                <w:div w:id="1219706157">
                                  <w:marLeft w:val="0"/>
                                  <w:marRight w:val="0"/>
                                  <w:marTop w:val="0"/>
                                  <w:marBottom w:val="0"/>
                                  <w:divBdr>
                                    <w:top w:val="none" w:sz="0" w:space="0" w:color="auto"/>
                                    <w:left w:val="none" w:sz="0" w:space="0" w:color="auto"/>
                                    <w:bottom w:val="none" w:sz="0" w:space="0" w:color="auto"/>
                                    <w:right w:val="none" w:sz="0" w:space="0" w:color="auto"/>
                                  </w:divBdr>
                                  <w:divsChild>
                                    <w:div w:id="471481006">
                                      <w:marLeft w:val="0"/>
                                      <w:marRight w:val="0"/>
                                      <w:marTop w:val="0"/>
                                      <w:marBottom w:val="0"/>
                                      <w:divBdr>
                                        <w:top w:val="none" w:sz="0" w:space="0" w:color="auto"/>
                                        <w:left w:val="none" w:sz="0" w:space="0" w:color="auto"/>
                                        <w:bottom w:val="none" w:sz="0" w:space="0" w:color="auto"/>
                                        <w:right w:val="none" w:sz="0" w:space="0" w:color="auto"/>
                                      </w:divBdr>
                                      <w:divsChild>
                                        <w:div w:id="846866742">
                                          <w:marLeft w:val="0"/>
                                          <w:marRight w:val="0"/>
                                          <w:marTop w:val="0"/>
                                          <w:marBottom w:val="0"/>
                                          <w:divBdr>
                                            <w:top w:val="none" w:sz="0" w:space="0" w:color="auto"/>
                                            <w:left w:val="none" w:sz="0" w:space="0" w:color="auto"/>
                                            <w:bottom w:val="none" w:sz="0" w:space="0" w:color="auto"/>
                                            <w:right w:val="none" w:sz="0" w:space="0" w:color="auto"/>
                                          </w:divBdr>
                                          <w:divsChild>
                                            <w:div w:id="52236080">
                                              <w:marLeft w:val="0"/>
                                              <w:marRight w:val="0"/>
                                              <w:marTop w:val="0"/>
                                              <w:marBottom w:val="0"/>
                                              <w:divBdr>
                                                <w:top w:val="none" w:sz="0" w:space="0" w:color="auto"/>
                                                <w:left w:val="none" w:sz="0" w:space="0" w:color="auto"/>
                                                <w:bottom w:val="none" w:sz="0" w:space="0" w:color="auto"/>
                                                <w:right w:val="none" w:sz="0" w:space="0" w:color="auto"/>
                                              </w:divBdr>
                                              <w:divsChild>
                                                <w:div w:id="1246913550">
                                                  <w:marLeft w:val="0"/>
                                                  <w:marRight w:val="0"/>
                                                  <w:marTop w:val="0"/>
                                                  <w:marBottom w:val="0"/>
                                                  <w:divBdr>
                                                    <w:top w:val="none" w:sz="0" w:space="0" w:color="auto"/>
                                                    <w:left w:val="none" w:sz="0" w:space="0" w:color="auto"/>
                                                    <w:bottom w:val="none" w:sz="0" w:space="0" w:color="auto"/>
                                                    <w:right w:val="none" w:sz="0" w:space="0" w:color="auto"/>
                                                  </w:divBdr>
                                                </w:div>
                                                <w:div w:id="1892882613">
                                                  <w:marLeft w:val="0"/>
                                                  <w:marRight w:val="0"/>
                                                  <w:marTop w:val="0"/>
                                                  <w:marBottom w:val="0"/>
                                                  <w:divBdr>
                                                    <w:top w:val="none" w:sz="0" w:space="0" w:color="auto"/>
                                                    <w:left w:val="none" w:sz="0" w:space="0" w:color="auto"/>
                                                    <w:bottom w:val="none" w:sz="0" w:space="0" w:color="auto"/>
                                                    <w:right w:val="none" w:sz="0" w:space="0" w:color="auto"/>
                                                  </w:divBdr>
                                                  <w:divsChild>
                                                    <w:div w:id="1863282535">
                                                      <w:marLeft w:val="0"/>
                                                      <w:marRight w:val="0"/>
                                                      <w:marTop w:val="0"/>
                                                      <w:marBottom w:val="0"/>
                                                      <w:divBdr>
                                                        <w:top w:val="none" w:sz="0" w:space="0" w:color="auto"/>
                                                        <w:left w:val="none" w:sz="0" w:space="0" w:color="auto"/>
                                                        <w:bottom w:val="none" w:sz="0" w:space="0" w:color="auto"/>
                                                        <w:right w:val="none" w:sz="0" w:space="0" w:color="auto"/>
                                                      </w:divBdr>
                                                      <w:divsChild>
                                                        <w:div w:id="421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235">
                          <w:marLeft w:val="0"/>
                          <w:marRight w:val="0"/>
                          <w:marTop w:val="0"/>
                          <w:marBottom w:val="0"/>
                          <w:divBdr>
                            <w:top w:val="none" w:sz="0" w:space="0" w:color="auto"/>
                            <w:left w:val="none" w:sz="0" w:space="0" w:color="auto"/>
                            <w:bottom w:val="none" w:sz="0" w:space="0" w:color="auto"/>
                            <w:right w:val="none" w:sz="0" w:space="0" w:color="auto"/>
                          </w:divBdr>
                          <w:divsChild>
                            <w:div w:id="187569728">
                              <w:marLeft w:val="0"/>
                              <w:marRight w:val="0"/>
                              <w:marTop w:val="0"/>
                              <w:marBottom w:val="0"/>
                              <w:divBdr>
                                <w:top w:val="none" w:sz="0" w:space="0" w:color="auto"/>
                                <w:left w:val="none" w:sz="0" w:space="0" w:color="auto"/>
                                <w:bottom w:val="none" w:sz="0" w:space="0" w:color="auto"/>
                                <w:right w:val="none" w:sz="0" w:space="0" w:color="auto"/>
                              </w:divBdr>
                              <w:divsChild>
                                <w:div w:id="696734369">
                                  <w:marLeft w:val="0"/>
                                  <w:marRight w:val="0"/>
                                  <w:marTop w:val="0"/>
                                  <w:marBottom w:val="0"/>
                                  <w:divBdr>
                                    <w:top w:val="none" w:sz="0" w:space="0" w:color="auto"/>
                                    <w:left w:val="none" w:sz="0" w:space="0" w:color="auto"/>
                                    <w:bottom w:val="none" w:sz="0" w:space="0" w:color="auto"/>
                                    <w:right w:val="none" w:sz="0" w:space="0" w:color="auto"/>
                                  </w:divBdr>
                                  <w:divsChild>
                                    <w:div w:id="1578711415">
                                      <w:marLeft w:val="0"/>
                                      <w:marRight w:val="0"/>
                                      <w:marTop w:val="0"/>
                                      <w:marBottom w:val="0"/>
                                      <w:divBdr>
                                        <w:top w:val="none" w:sz="0" w:space="0" w:color="auto"/>
                                        <w:left w:val="none" w:sz="0" w:space="0" w:color="auto"/>
                                        <w:bottom w:val="none" w:sz="0" w:space="0" w:color="auto"/>
                                        <w:right w:val="none" w:sz="0" w:space="0" w:color="auto"/>
                                      </w:divBdr>
                                      <w:divsChild>
                                        <w:div w:id="29503267">
                                          <w:marLeft w:val="0"/>
                                          <w:marRight w:val="0"/>
                                          <w:marTop w:val="0"/>
                                          <w:marBottom w:val="0"/>
                                          <w:divBdr>
                                            <w:top w:val="none" w:sz="0" w:space="0" w:color="auto"/>
                                            <w:left w:val="none" w:sz="0" w:space="0" w:color="auto"/>
                                            <w:bottom w:val="none" w:sz="0" w:space="0" w:color="auto"/>
                                            <w:right w:val="none" w:sz="0" w:space="0" w:color="auto"/>
                                          </w:divBdr>
                                          <w:divsChild>
                                            <w:div w:id="923685040">
                                              <w:marLeft w:val="0"/>
                                              <w:marRight w:val="0"/>
                                              <w:marTop w:val="0"/>
                                              <w:marBottom w:val="0"/>
                                              <w:divBdr>
                                                <w:top w:val="none" w:sz="0" w:space="0" w:color="auto"/>
                                                <w:left w:val="none" w:sz="0" w:space="0" w:color="auto"/>
                                                <w:bottom w:val="none" w:sz="0" w:space="0" w:color="auto"/>
                                                <w:right w:val="none" w:sz="0" w:space="0" w:color="auto"/>
                                              </w:divBdr>
                                              <w:divsChild>
                                                <w:div w:id="806387608">
                                                  <w:marLeft w:val="0"/>
                                                  <w:marRight w:val="0"/>
                                                  <w:marTop w:val="0"/>
                                                  <w:marBottom w:val="0"/>
                                                  <w:divBdr>
                                                    <w:top w:val="none" w:sz="0" w:space="0" w:color="auto"/>
                                                    <w:left w:val="none" w:sz="0" w:space="0" w:color="auto"/>
                                                    <w:bottom w:val="none" w:sz="0" w:space="0" w:color="auto"/>
                                                    <w:right w:val="none" w:sz="0" w:space="0" w:color="auto"/>
                                                  </w:divBdr>
                                                  <w:divsChild>
                                                    <w:div w:id="896084589">
                                                      <w:marLeft w:val="0"/>
                                                      <w:marRight w:val="0"/>
                                                      <w:marTop w:val="0"/>
                                                      <w:marBottom w:val="0"/>
                                                      <w:divBdr>
                                                        <w:top w:val="none" w:sz="0" w:space="0" w:color="auto"/>
                                                        <w:left w:val="none" w:sz="0" w:space="0" w:color="auto"/>
                                                        <w:bottom w:val="none" w:sz="0" w:space="0" w:color="auto"/>
                                                        <w:right w:val="none" w:sz="0" w:space="0" w:color="auto"/>
                                                      </w:divBdr>
                                                      <w:divsChild>
                                                        <w:div w:id="339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99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71511511">
      <w:bodyDiv w:val="1"/>
      <w:marLeft w:val="0"/>
      <w:marRight w:val="0"/>
      <w:marTop w:val="0"/>
      <w:marBottom w:val="0"/>
      <w:divBdr>
        <w:top w:val="none" w:sz="0" w:space="0" w:color="auto"/>
        <w:left w:val="none" w:sz="0" w:space="0" w:color="auto"/>
        <w:bottom w:val="none" w:sz="0" w:space="0" w:color="auto"/>
        <w:right w:val="none" w:sz="0" w:space="0" w:color="auto"/>
      </w:divBdr>
    </w:div>
    <w:div w:id="777337384">
      <w:bodyDiv w:val="1"/>
      <w:marLeft w:val="0"/>
      <w:marRight w:val="0"/>
      <w:marTop w:val="0"/>
      <w:marBottom w:val="0"/>
      <w:divBdr>
        <w:top w:val="none" w:sz="0" w:space="0" w:color="auto"/>
        <w:left w:val="none" w:sz="0" w:space="0" w:color="auto"/>
        <w:bottom w:val="none" w:sz="0" w:space="0" w:color="auto"/>
        <w:right w:val="none" w:sz="0" w:space="0" w:color="auto"/>
      </w:divBdr>
      <w:divsChild>
        <w:div w:id="68625094">
          <w:marLeft w:val="0"/>
          <w:marRight w:val="0"/>
          <w:marTop w:val="0"/>
          <w:marBottom w:val="0"/>
          <w:divBdr>
            <w:top w:val="none" w:sz="0" w:space="0" w:color="auto"/>
            <w:left w:val="none" w:sz="0" w:space="0" w:color="auto"/>
            <w:bottom w:val="none" w:sz="0" w:space="0" w:color="auto"/>
            <w:right w:val="none" w:sz="0" w:space="0" w:color="auto"/>
          </w:divBdr>
        </w:div>
        <w:div w:id="166215489">
          <w:marLeft w:val="0"/>
          <w:marRight w:val="0"/>
          <w:marTop w:val="0"/>
          <w:marBottom w:val="0"/>
          <w:divBdr>
            <w:top w:val="none" w:sz="0" w:space="0" w:color="auto"/>
            <w:left w:val="none" w:sz="0" w:space="0" w:color="auto"/>
            <w:bottom w:val="none" w:sz="0" w:space="0" w:color="auto"/>
            <w:right w:val="none" w:sz="0" w:space="0" w:color="auto"/>
          </w:divBdr>
        </w:div>
        <w:div w:id="267352076">
          <w:marLeft w:val="0"/>
          <w:marRight w:val="0"/>
          <w:marTop w:val="0"/>
          <w:marBottom w:val="0"/>
          <w:divBdr>
            <w:top w:val="none" w:sz="0" w:space="0" w:color="auto"/>
            <w:left w:val="none" w:sz="0" w:space="0" w:color="auto"/>
            <w:bottom w:val="none" w:sz="0" w:space="0" w:color="auto"/>
            <w:right w:val="none" w:sz="0" w:space="0" w:color="auto"/>
          </w:divBdr>
          <w:divsChild>
            <w:div w:id="104352767">
              <w:marLeft w:val="0"/>
              <w:marRight w:val="0"/>
              <w:marTop w:val="0"/>
              <w:marBottom w:val="0"/>
              <w:divBdr>
                <w:top w:val="none" w:sz="0" w:space="0" w:color="auto"/>
                <w:left w:val="none" w:sz="0" w:space="0" w:color="auto"/>
                <w:bottom w:val="none" w:sz="0" w:space="0" w:color="auto"/>
                <w:right w:val="none" w:sz="0" w:space="0" w:color="auto"/>
              </w:divBdr>
            </w:div>
            <w:div w:id="505680792">
              <w:marLeft w:val="0"/>
              <w:marRight w:val="0"/>
              <w:marTop w:val="0"/>
              <w:marBottom w:val="0"/>
              <w:divBdr>
                <w:top w:val="none" w:sz="0" w:space="0" w:color="auto"/>
                <w:left w:val="none" w:sz="0" w:space="0" w:color="auto"/>
                <w:bottom w:val="none" w:sz="0" w:space="0" w:color="auto"/>
                <w:right w:val="none" w:sz="0" w:space="0" w:color="auto"/>
              </w:divBdr>
            </w:div>
            <w:div w:id="1222446418">
              <w:marLeft w:val="0"/>
              <w:marRight w:val="0"/>
              <w:marTop w:val="0"/>
              <w:marBottom w:val="0"/>
              <w:divBdr>
                <w:top w:val="none" w:sz="0" w:space="0" w:color="auto"/>
                <w:left w:val="none" w:sz="0" w:space="0" w:color="auto"/>
                <w:bottom w:val="none" w:sz="0" w:space="0" w:color="auto"/>
                <w:right w:val="none" w:sz="0" w:space="0" w:color="auto"/>
              </w:divBdr>
            </w:div>
            <w:div w:id="1795900568">
              <w:marLeft w:val="0"/>
              <w:marRight w:val="0"/>
              <w:marTop w:val="0"/>
              <w:marBottom w:val="0"/>
              <w:divBdr>
                <w:top w:val="none" w:sz="0" w:space="0" w:color="auto"/>
                <w:left w:val="none" w:sz="0" w:space="0" w:color="auto"/>
                <w:bottom w:val="none" w:sz="0" w:space="0" w:color="auto"/>
                <w:right w:val="none" w:sz="0" w:space="0" w:color="auto"/>
              </w:divBdr>
            </w:div>
          </w:divsChild>
        </w:div>
        <w:div w:id="1095175685">
          <w:marLeft w:val="0"/>
          <w:marRight w:val="0"/>
          <w:marTop w:val="0"/>
          <w:marBottom w:val="0"/>
          <w:divBdr>
            <w:top w:val="none" w:sz="0" w:space="0" w:color="auto"/>
            <w:left w:val="none" w:sz="0" w:space="0" w:color="auto"/>
            <w:bottom w:val="none" w:sz="0" w:space="0" w:color="auto"/>
            <w:right w:val="none" w:sz="0" w:space="0" w:color="auto"/>
          </w:divBdr>
        </w:div>
        <w:div w:id="1689139492">
          <w:marLeft w:val="0"/>
          <w:marRight w:val="0"/>
          <w:marTop w:val="0"/>
          <w:marBottom w:val="0"/>
          <w:divBdr>
            <w:top w:val="none" w:sz="0" w:space="0" w:color="auto"/>
            <w:left w:val="none" w:sz="0" w:space="0" w:color="auto"/>
            <w:bottom w:val="none" w:sz="0" w:space="0" w:color="auto"/>
            <w:right w:val="none" w:sz="0" w:space="0" w:color="auto"/>
          </w:divBdr>
        </w:div>
        <w:div w:id="1800687738">
          <w:marLeft w:val="0"/>
          <w:marRight w:val="0"/>
          <w:marTop w:val="0"/>
          <w:marBottom w:val="0"/>
          <w:divBdr>
            <w:top w:val="none" w:sz="0" w:space="0" w:color="auto"/>
            <w:left w:val="none" w:sz="0" w:space="0" w:color="auto"/>
            <w:bottom w:val="none" w:sz="0" w:space="0" w:color="auto"/>
            <w:right w:val="none" w:sz="0" w:space="0" w:color="auto"/>
          </w:divBdr>
        </w:div>
        <w:div w:id="1819564998">
          <w:marLeft w:val="0"/>
          <w:marRight w:val="0"/>
          <w:marTop w:val="0"/>
          <w:marBottom w:val="0"/>
          <w:divBdr>
            <w:top w:val="none" w:sz="0" w:space="0" w:color="auto"/>
            <w:left w:val="none" w:sz="0" w:space="0" w:color="auto"/>
            <w:bottom w:val="none" w:sz="0" w:space="0" w:color="auto"/>
            <w:right w:val="none" w:sz="0" w:space="0" w:color="auto"/>
          </w:divBdr>
        </w:div>
        <w:div w:id="1886092941">
          <w:marLeft w:val="0"/>
          <w:marRight w:val="0"/>
          <w:marTop w:val="0"/>
          <w:marBottom w:val="0"/>
          <w:divBdr>
            <w:top w:val="none" w:sz="0" w:space="0" w:color="auto"/>
            <w:left w:val="none" w:sz="0" w:space="0" w:color="auto"/>
            <w:bottom w:val="none" w:sz="0" w:space="0" w:color="auto"/>
            <w:right w:val="none" w:sz="0" w:space="0" w:color="auto"/>
          </w:divBdr>
        </w:div>
        <w:div w:id="2081705143">
          <w:marLeft w:val="0"/>
          <w:marRight w:val="0"/>
          <w:marTop w:val="0"/>
          <w:marBottom w:val="0"/>
          <w:divBdr>
            <w:top w:val="none" w:sz="0" w:space="0" w:color="auto"/>
            <w:left w:val="none" w:sz="0" w:space="0" w:color="auto"/>
            <w:bottom w:val="none" w:sz="0" w:space="0" w:color="auto"/>
            <w:right w:val="none" w:sz="0" w:space="0" w:color="auto"/>
          </w:divBdr>
          <w:divsChild>
            <w:div w:id="247079710">
              <w:marLeft w:val="0"/>
              <w:marRight w:val="0"/>
              <w:marTop w:val="0"/>
              <w:marBottom w:val="0"/>
              <w:divBdr>
                <w:top w:val="none" w:sz="0" w:space="0" w:color="auto"/>
                <w:left w:val="none" w:sz="0" w:space="0" w:color="auto"/>
                <w:bottom w:val="none" w:sz="0" w:space="0" w:color="auto"/>
                <w:right w:val="none" w:sz="0" w:space="0" w:color="auto"/>
              </w:divBdr>
            </w:div>
            <w:div w:id="2584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292">
      <w:bodyDiv w:val="1"/>
      <w:marLeft w:val="0"/>
      <w:marRight w:val="0"/>
      <w:marTop w:val="0"/>
      <w:marBottom w:val="0"/>
      <w:divBdr>
        <w:top w:val="none" w:sz="0" w:space="0" w:color="auto"/>
        <w:left w:val="none" w:sz="0" w:space="0" w:color="auto"/>
        <w:bottom w:val="none" w:sz="0" w:space="0" w:color="auto"/>
        <w:right w:val="none" w:sz="0" w:space="0" w:color="auto"/>
      </w:divBdr>
    </w:div>
    <w:div w:id="1020819875">
      <w:bodyDiv w:val="1"/>
      <w:marLeft w:val="0"/>
      <w:marRight w:val="0"/>
      <w:marTop w:val="0"/>
      <w:marBottom w:val="0"/>
      <w:divBdr>
        <w:top w:val="none" w:sz="0" w:space="0" w:color="auto"/>
        <w:left w:val="none" w:sz="0" w:space="0" w:color="auto"/>
        <w:bottom w:val="none" w:sz="0" w:space="0" w:color="auto"/>
        <w:right w:val="none" w:sz="0" w:space="0" w:color="auto"/>
      </w:divBdr>
      <w:divsChild>
        <w:div w:id="25954759">
          <w:marLeft w:val="0"/>
          <w:marRight w:val="0"/>
          <w:marTop w:val="0"/>
          <w:marBottom w:val="0"/>
          <w:divBdr>
            <w:top w:val="none" w:sz="0" w:space="0" w:color="auto"/>
            <w:left w:val="none" w:sz="0" w:space="0" w:color="auto"/>
            <w:bottom w:val="none" w:sz="0" w:space="0" w:color="auto"/>
            <w:right w:val="none" w:sz="0" w:space="0" w:color="auto"/>
          </w:divBdr>
        </w:div>
        <w:div w:id="174921261">
          <w:marLeft w:val="0"/>
          <w:marRight w:val="0"/>
          <w:marTop w:val="0"/>
          <w:marBottom w:val="0"/>
          <w:divBdr>
            <w:top w:val="none" w:sz="0" w:space="0" w:color="auto"/>
            <w:left w:val="none" w:sz="0" w:space="0" w:color="auto"/>
            <w:bottom w:val="none" w:sz="0" w:space="0" w:color="auto"/>
            <w:right w:val="none" w:sz="0" w:space="0" w:color="auto"/>
          </w:divBdr>
        </w:div>
        <w:div w:id="239632364">
          <w:marLeft w:val="0"/>
          <w:marRight w:val="0"/>
          <w:marTop w:val="0"/>
          <w:marBottom w:val="0"/>
          <w:divBdr>
            <w:top w:val="none" w:sz="0" w:space="0" w:color="auto"/>
            <w:left w:val="none" w:sz="0" w:space="0" w:color="auto"/>
            <w:bottom w:val="none" w:sz="0" w:space="0" w:color="auto"/>
            <w:right w:val="none" w:sz="0" w:space="0" w:color="auto"/>
          </w:divBdr>
          <w:divsChild>
            <w:div w:id="91557913">
              <w:marLeft w:val="0"/>
              <w:marRight w:val="0"/>
              <w:marTop w:val="0"/>
              <w:marBottom w:val="0"/>
              <w:divBdr>
                <w:top w:val="none" w:sz="0" w:space="0" w:color="auto"/>
                <w:left w:val="none" w:sz="0" w:space="0" w:color="auto"/>
                <w:bottom w:val="none" w:sz="0" w:space="0" w:color="auto"/>
                <w:right w:val="none" w:sz="0" w:space="0" w:color="auto"/>
              </w:divBdr>
            </w:div>
            <w:div w:id="2046438534">
              <w:marLeft w:val="0"/>
              <w:marRight w:val="0"/>
              <w:marTop w:val="0"/>
              <w:marBottom w:val="0"/>
              <w:divBdr>
                <w:top w:val="none" w:sz="0" w:space="0" w:color="auto"/>
                <w:left w:val="none" w:sz="0" w:space="0" w:color="auto"/>
                <w:bottom w:val="none" w:sz="0" w:space="0" w:color="auto"/>
                <w:right w:val="none" w:sz="0" w:space="0" w:color="auto"/>
              </w:divBdr>
            </w:div>
          </w:divsChild>
        </w:div>
        <w:div w:id="456217156">
          <w:marLeft w:val="0"/>
          <w:marRight w:val="0"/>
          <w:marTop w:val="0"/>
          <w:marBottom w:val="0"/>
          <w:divBdr>
            <w:top w:val="none" w:sz="0" w:space="0" w:color="auto"/>
            <w:left w:val="none" w:sz="0" w:space="0" w:color="auto"/>
            <w:bottom w:val="none" w:sz="0" w:space="0" w:color="auto"/>
            <w:right w:val="none" w:sz="0" w:space="0" w:color="auto"/>
          </w:divBdr>
        </w:div>
        <w:div w:id="537813192">
          <w:marLeft w:val="0"/>
          <w:marRight w:val="0"/>
          <w:marTop w:val="0"/>
          <w:marBottom w:val="0"/>
          <w:divBdr>
            <w:top w:val="none" w:sz="0" w:space="0" w:color="auto"/>
            <w:left w:val="none" w:sz="0" w:space="0" w:color="auto"/>
            <w:bottom w:val="none" w:sz="0" w:space="0" w:color="auto"/>
            <w:right w:val="none" w:sz="0" w:space="0" w:color="auto"/>
          </w:divBdr>
        </w:div>
        <w:div w:id="614754082">
          <w:marLeft w:val="0"/>
          <w:marRight w:val="0"/>
          <w:marTop w:val="0"/>
          <w:marBottom w:val="0"/>
          <w:divBdr>
            <w:top w:val="none" w:sz="0" w:space="0" w:color="auto"/>
            <w:left w:val="none" w:sz="0" w:space="0" w:color="auto"/>
            <w:bottom w:val="none" w:sz="0" w:space="0" w:color="auto"/>
            <w:right w:val="none" w:sz="0" w:space="0" w:color="auto"/>
          </w:divBdr>
        </w:div>
        <w:div w:id="630090659">
          <w:marLeft w:val="0"/>
          <w:marRight w:val="0"/>
          <w:marTop w:val="0"/>
          <w:marBottom w:val="0"/>
          <w:divBdr>
            <w:top w:val="none" w:sz="0" w:space="0" w:color="auto"/>
            <w:left w:val="none" w:sz="0" w:space="0" w:color="auto"/>
            <w:bottom w:val="none" w:sz="0" w:space="0" w:color="auto"/>
            <w:right w:val="none" w:sz="0" w:space="0" w:color="auto"/>
          </w:divBdr>
        </w:div>
        <w:div w:id="900601418">
          <w:marLeft w:val="0"/>
          <w:marRight w:val="0"/>
          <w:marTop w:val="0"/>
          <w:marBottom w:val="0"/>
          <w:divBdr>
            <w:top w:val="none" w:sz="0" w:space="0" w:color="auto"/>
            <w:left w:val="none" w:sz="0" w:space="0" w:color="auto"/>
            <w:bottom w:val="none" w:sz="0" w:space="0" w:color="auto"/>
            <w:right w:val="none" w:sz="0" w:space="0" w:color="auto"/>
          </w:divBdr>
          <w:divsChild>
            <w:div w:id="157042964">
              <w:marLeft w:val="0"/>
              <w:marRight w:val="0"/>
              <w:marTop w:val="0"/>
              <w:marBottom w:val="0"/>
              <w:divBdr>
                <w:top w:val="none" w:sz="0" w:space="0" w:color="auto"/>
                <w:left w:val="none" w:sz="0" w:space="0" w:color="auto"/>
                <w:bottom w:val="none" w:sz="0" w:space="0" w:color="auto"/>
                <w:right w:val="none" w:sz="0" w:space="0" w:color="auto"/>
              </w:divBdr>
            </w:div>
            <w:div w:id="217127568">
              <w:marLeft w:val="0"/>
              <w:marRight w:val="0"/>
              <w:marTop w:val="0"/>
              <w:marBottom w:val="0"/>
              <w:divBdr>
                <w:top w:val="none" w:sz="0" w:space="0" w:color="auto"/>
                <w:left w:val="none" w:sz="0" w:space="0" w:color="auto"/>
                <w:bottom w:val="none" w:sz="0" w:space="0" w:color="auto"/>
                <w:right w:val="none" w:sz="0" w:space="0" w:color="auto"/>
              </w:divBdr>
            </w:div>
            <w:div w:id="562109527">
              <w:marLeft w:val="0"/>
              <w:marRight w:val="0"/>
              <w:marTop w:val="0"/>
              <w:marBottom w:val="0"/>
              <w:divBdr>
                <w:top w:val="none" w:sz="0" w:space="0" w:color="auto"/>
                <w:left w:val="none" w:sz="0" w:space="0" w:color="auto"/>
                <w:bottom w:val="none" w:sz="0" w:space="0" w:color="auto"/>
                <w:right w:val="none" w:sz="0" w:space="0" w:color="auto"/>
              </w:divBdr>
            </w:div>
          </w:divsChild>
        </w:div>
        <w:div w:id="959188407">
          <w:marLeft w:val="0"/>
          <w:marRight w:val="0"/>
          <w:marTop w:val="0"/>
          <w:marBottom w:val="0"/>
          <w:divBdr>
            <w:top w:val="none" w:sz="0" w:space="0" w:color="auto"/>
            <w:left w:val="none" w:sz="0" w:space="0" w:color="auto"/>
            <w:bottom w:val="none" w:sz="0" w:space="0" w:color="auto"/>
            <w:right w:val="none" w:sz="0" w:space="0" w:color="auto"/>
          </w:divBdr>
        </w:div>
        <w:div w:id="1780106441">
          <w:marLeft w:val="0"/>
          <w:marRight w:val="0"/>
          <w:marTop w:val="0"/>
          <w:marBottom w:val="0"/>
          <w:divBdr>
            <w:top w:val="none" w:sz="0" w:space="0" w:color="auto"/>
            <w:left w:val="none" w:sz="0" w:space="0" w:color="auto"/>
            <w:bottom w:val="none" w:sz="0" w:space="0" w:color="auto"/>
            <w:right w:val="none" w:sz="0" w:space="0" w:color="auto"/>
          </w:divBdr>
        </w:div>
        <w:div w:id="1800686774">
          <w:marLeft w:val="0"/>
          <w:marRight w:val="0"/>
          <w:marTop w:val="0"/>
          <w:marBottom w:val="0"/>
          <w:divBdr>
            <w:top w:val="none" w:sz="0" w:space="0" w:color="auto"/>
            <w:left w:val="none" w:sz="0" w:space="0" w:color="auto"/>
            <w:bottom w:val="none" w:sz="0" w:space="0" w:color="auto"/>
            <w:right w:val="none" w:sz="0" w:space="0" w:color="auto"/>
          </w:divBdr>
        </w:div>
        <w:div w:id="1883402858">
          <w:marLeft w:val="0"/>
          <w:marRight w:val="0"/>
          <w:marTop w:val="0"/>
          <w:marBottom w:val="0"/>
          <w:divBdr>
            <w:top w:val="none" w:sz="0" w:space="0" w:color="auto"/>
            <w:left w:val="none" w:sz="0" w:space="0" w:color="auto"/>
            <w:bottom w:val="none" w:sz="0" w:space="0" w:color="auto"/>
            <w:right w:val="none" w:sz="0" w:space="0" w:color="auto"/>
          </w:divBdr>
        </w:div>
        <w:div w:id="2138986919">
          <w:marLeft w:val="0"/>
          <w:marRight w:val="0"/>
          <w:marTop w:val="0"/>
          <w:marBottom w:val="0"/>
          <w:divBdr>
            <w:top w:val="none" w:sz="0" w:space="0" w:color="auto"/>
            <w:left w:val="none" w:sz="0" w:space="0" w:color="auto"/>
            <w:bottom w:val="none" w:sz="0" w:space="0" w:color="auto"/>
            <w:right w:val="none" w:sz="0" w:space="0" w:color="auto"/>
          </w:divBdr>
        </w:div>
      </w:divsChild>
    </w:div>
    <w:div w:id="1072433601">
      <w:bodyDiv w:val="1"/>
      <w:marLeft w:val="0"/>
      <w:marRight w:val="0"/>
      <w:marTop w:val="0"/>
      <w:marBottom w:val="0"/>
      <w:divBdr>
        <w:top w:val="none" w:sz="0" w:space="0" w:color="auto"/>
        <w:left w:val="none" w:sz="0" w:space="0" w:color="auto"/>
        <w:bottom w:val="none" w:sz="0" w:space="0" w:color="auto"/>
        <w:right w:val="none" w:sz="0" w:space="0" w:color="auto"/>
      </w:divBdr>
      <w:divsChild>
        <w:div w:id="164171141">
          <w:marLeft w:val="0"/>
          <w:marRight w:val="0"/>
          <w:marTop w:val="0"/>
          <w:marBottom w:val="0"/>
          <w:divBdr>
            <w:top w:val="none" w:sz="0" w:space="0" w:color="auto"/>
            <w:left w:val="none" w:sz="0" w:space="0" w:color="auto"/>
            <w:bottom w:val="none" w:sz="0" w:space="0" w:color="auto"/>
            <w:right w:val="none" w:sz="0" w:space="0" w:color="auto"/>
          </w:divBdr>
        </w:div>
        <w:div w:id="543249686">
          <w:marLeft w:val="0"/>
          <w:marRight w:val="0"/>
          <w:marTop w:val="0"/>
          <w:marBottom w:val="0"/>
          <w:divBdr>
            <w:top w:val="none" w:sz="0" w:space="0" w:color="auto"/>
            <w:left w:val="none" w:sz="0" w:space="0" w:color="auto"/>
            <w:bottom w:val="none" w:sz="0" w:space="0" w:color="auto"/>
            <w:right w:val="none" w:sz="0" w:space="0" w:color="auto"/>
          </w:divBdr>
        </w:div>
        <w:div w:id="646711148">
          <w:marLeft w:val="0"/>
          <w:marRight w:val="0"/>
          <w:marTop w:val="0"/>
          <w:marBottom w:val="0"/>
          <w:divBdr>
            <w:top w:val="none" w:sz="0" w:space="0" w:color="auto"/>
            <w:left w:val="none" w:sz="0" w:space="0" w:color="auto"/>
            <w:bottom w:val="none" w:sz="0" w:space="0" w:color="auto"/>
            <w:right w:val="none" w:sz="0" w:space="0" w:color="auto"/>
          </w:divBdr>
        </w:div>
        <w:div w:id="675159242">
          <w:marLeft w:val="0"/>
          <w:marRight w:val="0"/>
          <w:marTop w:val="0"/>
          <w:marBottom w:val="0"/>
          <w:divBdr>
            <w:top w:val="none" w:sz="0" w:space="0" w:color="auto"/>
            <w:left w:val="none" w:sz="0" w:space="0" w:color="auto"/>
            <w:bottom w:val="none" w:sz="0" w:space="0" w:color="auto"/>
            <w:right w:val="none" w:sz="0" w:space="0" w:color="auto"/>
          </w:divBdr>
          <w:divsChild>
            <w:div w:id="213010268">
              <w:marLeft w:val="0"/>
              <w:marRight w:val="0"/>
              <w:marTop w:val="0"/>
              <w:marBottom w:val="0"/>
              <w:divBdr>
                <w:top w:val="none" w:sz="0" w:space="0" w:color="auto"/>
                <w:left w:val="none" w:sz="0" w:space="0" w:color="auto"/>
                <w:bottom w:val="none" w:sz="0" w:space="0" w:color="auto"/>
                <w:right w:val="none" w:sz="0" w:space="0" w:color="auto"/>
              </w:divBdr>
            </w:div>
            <w:div w:id="644046975">
              <w:marLeft w:val="0"/>
              <w:marRight w:val="0"/>
              <w:marTop w:val="0"/>
              <w:marBottom w:val="0"/>
              <w:divBdr>
                <w:top w:val="none" w:sz="0" w:space="0" w:color="auto"/>
                <w:left w:val="none" w:sz="0" w:space="0" w:color="auto"/>
                <w:bottom w:val="none" w:sz="0" w:space="0" w:color="auto"/>
                <w:right w:val="none" w:sz="0" w:space="0" w:color="auto"/>
              </w:divBdr>
            </w:div>
          </w:divsChild>
        </w:div>
        <w:div w:id="732003140">
          <w:marLeft w:val="0"/>
          <w:marRight w:val="0"/>
          <w:marTop w:val="0"/>
          <w:marBottom w:val="0"/>
          <w:divBdr>
            <w:top w:val="none" w:sz="0" w:space="0" w:color="auto"/>
            <w:left w:val="none" w:sz="0" w:space="0" w:color="auto"/>
            <w:bottom w:val="none" w:sz="0" w:space="0" w:color="auto"/>
            <w:right w:val="none" w:sz="0" w:space="0" w:color="auto"/>
          </w:divBdr>
        </w:div>
        <w:div w:id="831985836">
          <w:marLeft w:val="0"/>
          <w:marRight w:val="0"/>
          <w:marTop w:val="0"/>
          <w:marBottom w:val="0"/>
          <w:divBdr>
            <w:top w:val="none" w:sz="0" w:space="0" w:color="auto"/>
            <w:left w:val="none" w:sz="0" w:space="0" w:color="auto"/>
            <w:bottom w:val="none" w:sz="0" w:space="0" w:color="auto"/>
            <w:right w:val="none" w:sz="0" w:space="0" w:color="auto"/>
          </w:divBdr>
        </w:div>
        <w:div w:id="839390611">
          <w:marLeft w:val="0"/>
          <w:marRight w:val="0"/>
          <w:marTop w:val="0"/>
          <w:marBottom w:val="0"/>
          <w:divBdr>
            <w:top w:val="none" w:sz="0" w:space="0" w:color="auto"/>
            <w:left w:val="none" w:sz="0" w:space="0" w:color="auto"/>
            <w:bottom w:val="none" w:sz="0" w:space="0" w:color="auto"/>
            <w:right w:val="none" w:sz="0" w:space="0" w:color="auto"/>
          </w:divBdr>
          <w:divsChild>
            <w:div w:id="178663169">
              <w:marLeft w:val="0"/>
              <w:marRight w:val="0"/>
              <w:marTop w:val="0"/>
              <w:marBottom w:val="0"/>
              <w:divBdr>
                <w:top w:val="none" w:sz="0" w:space="0" w:color="auto"/>
                <w:left w:val="none" w:sz="0" w:space="0" w:color="auto"/>
                <w:bottom w:val="none" w:sz="0" w:space="0" w:color="auto"/>
                <w:right w:val="none" w:sz="0" w:space="0" w:color="auto"/>
              </w:divBdr>
            </w:div>
            <w:div w:id="208811229">
              <w:marLeft w:val="0"/>
              <w:marRight w:val="0"/>
              <w:marTop w:val="0"/>
              <w:marBottom w:val="0"/>
              <w:divBdr>
                <w:top w:val="none" w:sz="0" w:space="0" w:color="auto"/>
                <w:left w:val="none" w:sz="0" w:space="0" w:color="auto"/>
                <w:bottom w:val="none" w:sz="0" w:space="0" w:color="auto"/>
                <w:right w:val="none" w:sz="0" w:space="0" w:color="auto"/>
              </w:divBdr>
            </w:div>
            <w:div w:id="970938756">
              <w:marLeft w:val="0"/>
              <w:marRight w:val="0"/>
              <w:marTop w:val="0"/>
              <w:marBottom w:val="0"/>
              <w:divBdr>
                <w:top w:val="none" w:sz="0" w:space="0" w:color="auto"/>
                <w:left w:val="none" w:sz="0" w:space="0" w:color="auto"/>
                <w:bottom w:val="none" w:sz="0" w:space="0" w:color="auto"/>
                <w:right w:val="none" w:sz="0" w:space="0" w:color="auto"/>
              </w:divBdr>
            </w:div>
            <w:div w:id="1323193596">
              <w:marLeft w:val="0"/>
              <w:marRight w:val="0"/>
              <w:marTop w:val="0"/>
              <w:marBottom w:val="0"/>
              <w:divBdr>
                <w:top w:val="none" w:sz="0" w:space="0" w:color="auto"/>
                <w:left w:val="none" w:sz="0" w:space="0" w:color="auto"/>
                <w:bottom w:val="none" w:sz="0" w:space="0" w:color="auto"/>
                <w:right w:val="none" w:sz="0" w:space="0" w:color="auto"/>
              </w:divBdr>
            </w:div>
          </w:divsChild>
        </w:div>
        <w:div w:id="878854070">
          <w:marLeft w:val="0"/>
          <w:marRight w:val="0"/>
          <w:marTop w:val="0"/>
          <w:marBottom w:val="0"/>
          <w:divBdr>
            <w:top w:val="none" w:sz="0" w:space="0" w:color="auto"/>
            <w:left w:val="none" w:sz="0" w:space="0" w:color="auto"/>
            <w:bottom w:val="none" w:sz="0" w:space="0" w:color="auto"/>
            <w:right w:val="none" w:sz="0" w:space="0" w:color="auto"/>
          </w:divBdr>
        </w:div>
        <w:div w:id="884754224">
          <w:marLeft w:val="0"/>
          <w:marRight w:val="0"/>
          <w:marTop w:val="0"/>
          <w:marBottom w:val="0"/>
          <w:divBdr>
            <w:top w:val="none" w:sz="0" w:space="0" w:color="auto"/>
            <w:left w:val="none" w:sz="0" w:space="0" w:color="auto"/>
            <w:bottom w:val="none" w:sz="0" w:space="0" w:color="auto"/>
            <w:right w:val="none" w:sz="0" w:space="0" w:color="auto"/>
          </w:divBdr>
          <w:divsChild>
            <w:div w:id="203829643">
              <w:marLeft w:val="0"/>
              <w:marRight w:val="0"/>
              <w:marTop w:val="0"/>
              <w:marBottom w:val="0"/>
              <w:divBdr>
                <w:top w:val="none" w:sz="0" w:space="0" w:color="auto"/>
                <w:left w:val="none" w:sz="0" w:space="0" w:color="auto"/>
                <w:bottom w:val="none" w:sz="0" w:space="0" w:color="auto"/>
                <w:right w:val="none" w:sz="0" w:space="0" w:color="auto"/>
              </w:divBdr>
            </w:div>
            <w:div w:id="858081987">
              <w:marLeft w:val="0"/>
              <w:marRight w:val="0"/>
              <w:marTop w:val="0"/>
              <w:marBottom w:val="0"/>
              <w:divBdr>
                <w:top w:val="none" w:sz="0" w:space="0" w:color="auto"/>
                <w:left w:val="none" w:sz="0" w:space="0" w:color="auto"/>
                <w:bottom w:val="none" w:sz="0" w:space="0" w:color="auto"/>
                <w:right w:val="none" w:sz="0" w:space="0" w:color="auto"/>
              </w:divBdr>
            </w:div>
          </w:divsChild>
        </w:div>
        <w:div w:id="1403530548">
          <w:marLeft w:val="0"/>
          <w:marRight w:val="0"/>
          <w:marTop w:val="0"/>
          <w:marBottom w:val="0"/>
          <w:divBdr>
            <w:top w:val="none" w:sz="0" w:space="0" w:color="auto"/>
            <w:left w:val="none" w:sz="0" w:space="0" w:color="auto"/>
            <w:bottom w:val="none" w:sz="0" w:space="0" w:color="auto"/>
            <w:right w:val="none" w:sz="0" w:space="0" w:color="auto"/>
          </w:divBdr>
        </w:div>
      </w:divsChild>
    </w:div>
    <w:div w:id="1172911208">
      <w:bodyDiv w:val="1"/>
      <w:marLeft w:val="0"/>
      <w:marRight w:val="0"/>
      <w:marTop w:val="0"/>
      <w:marBottom w:val="0"/>
      <w:divBdr>
        <w:top w:val="none" w:sz="0" w:space="0" w:color="auto"/>
        <w:left w:val="none" w:sz="0" w:space="0" w:color="auto"/>
        <w:bottom w:val="none" w:sz="0" w:space="0" w:color="auto"/>
        <w:right w:val="none" w:sz="0" w:space="0" w:color="auto"/>
      </w:divBdr>
      <w:divsChild>
        <w:div w:id="915868208">
          <w:marLeft w:val="0"/>
          <w:marRight w:val="0"/>
          <w:marTop w:val="0"/>
          <w:marBottom w:val="0"/>
          <w:divBdr>
            <w:top w:val="none" w:sz="0" w:space="0" w:color="auto"/>
            <w:left w:val="none" w:sz="0" w:space="0" w:color="auto"/>
            <w:bottom w:val="none" w:sz="0" w:space="0" w:color="auto"/>
            <w:right w:val="none" w:sz="0" w:space="0" w:color="auto"/>
          </w:divBdr>
        </w:div>
        <w:div w:id="1531534031">
          <w:marLeft w:val="0"/>
          <w:marRight w:val="0"/>
          <w:marTop w:val="0"/>
          <w:marBottom w:val="0"/>
          <w:divBdr>
            <w:top w:val="none" w:sz="0" w:space="0" w:color="auto"/>
            <w:left w:val="none" w:sz="0" w:space="0" w:color="auto"/>
            <w:bottom w:val="none" w:sz="0" w:space="0" w:color="auto"/>
            <w:right w:val="none" w:sz="0" w:space="0" w:color="auto"/>
          </w:divBdr>
        </w:div>
        <w:div w:id="1277370799">
          <w:marLeft w:val="0"/>
          <w:marRight w:val="0"/>
          <w:marTop w:val="0"/>
          <w:marBottom w:val="0"/>
          <w:divBdr>
            <w:top w:val="none" w:sz="0" w:space="0" w:color="auto"/>
            <w:left w:val="none" w:sz="0" w:space="0" w:color="auto"/>
            <w:bottom w:val="none" w:sz="0" w:space="0" w:color="auto"/>
            <w:right w:val="none" w:sz="0" w:space="0" w:color="auto"/>
          </w:divBdr>
        </w:div>
      </w:divsChild>
    </w:div>
    <w:div w:id="1258556631">
      <w:bodyDiv w:val="1"/>
      <w:marLeft w:val="0"/>
      <w:marRight w:val="0"/>
      <w:marTop w:val="0"/>
      <w:marBottom w:val="0"/>
      <w:divBdr>
        <w:top w:val="none" w:sz="0" w:space="0" w:color="auto"/>
        <w:left w:val="none" w:sz="0" w:space="0" w:color="auto"/>
        <w:bottom w:val="none" w:sz="0" w:space="0" w:color="auto"/>
        <w:right w:val="none" w:sz="0" w:space="0" w:color="auto"/>
      </w:divBdr>
      <w:divsChild>
        <w:div w:id="356589168">
          <w:marLeft w:val="0"/>
          <w:marRight w:val="0"/>
          <w:marTop w:val="0"/>
          <w:marBottom w:val="0"/>
          <w:divBdr>
            <w:top w:val="none" w:sz="0" w:space="0" w:color="auto"/>
            <w:left w:val="none" w:sz="0" w:space="0" w:color="auto"/>
            <w:bottom w:val="none" w:sz="0" w:space="0" w:color="auto"/>
            <w:right w:val="none" w:sz="0" w:space="0" w:color="auto"/>
          </w:divBdr>
        </w:div>
        <w:div w:id="1094938184">
          <w:marLeft w:val="0"/>
          <w:marRight w:val="0"/>
          <w:marTop w:val="0"/>
          <w:marBottom w:val="0"/>
          <w:divBdr>
            <w:top w:val="none" w:sz="0" w:space="0" w:color="auto"/>
            <w:left w:val="none" w:sz="0" w:space="0" w:color="auto"/>
            <w:bottom w:val="none" w:sz="0" w:space="0" w:color="auto"/>
            <w:right w:val="none" w:sz="0" w:space="0" w:color="auto"/>
          </w:divBdr>
        </w:div>
        <w:div w:id="2044213596">
          <w:marLeft w:val="0"/>
          <w:marRight w:val="0"/>
          <w:marTop w:val="0"/>
          <w:marBottom w:val="0"/>
          <w:divBdr>
            <w:top w:val="none" w:sz="0" w:space="0" w:color="auto"/>
            <w:left w:val="none" w:sz="0" w:space="0" w:color="auto"/>
            <w:bottom w:val="none" w:sz="0" w:space="0" w:color="auto"/>
            <w:right w:val="none" w:sz="0" w:space="0" w:color="auto"/>
          </w:divBdr>
        </w:div>
      </w:divsChild>
    </w:div>
    <w:div w:id="1260135229">
      <w:bodyDiv w:val="1"/>
      <w:marLeft w:val="0"/>
      <w:marRight w:val="0"/>
      <w:marTop w:val="0"/>
      <w:marBottom w:val="0"/>
      <w:divBdr>
        <w:top w:val="none" w:sz="0" w:space="0" w:color="auto"/>
        <w:left w:val="none" w:sz="0" w:space="0" w:color="auto"/>
        <w:bottom w:val="none" w:sz="0" w:space="0" w:color="auto"/>
        <w:right w:val="none" w:sz="0" w:space="0" w:color="auto"/>
      </w:divBdr>
    </w:div>
    <w:div w:id="1318613973">
      <w:bodyDiv w:val="1"/>
      <w:marLeft w:val="0"/>
      <w:marRight w:val="0"/>
      <w:marTop w:val="0"/>
      <w:marBottom w:val="0"/>
      <w:divBdr>
        <w:top w:val="none" w:sz="0" w:space="0" w:color="auto"/>
        <w:left w:val="none" w:sz="0" w:space="0" w:color="auto"/>
        <w:bottom w:val="none" w:sz="0" w:space="0" w:color="auto"/>
        <w:right w:val="none" w:sz="0" w:space="0" w:color="auto"/>
      </w:divBdr>
    </w:div>
    <w:div w:id="1331174703">
      <w:bodyDiv w:val="1"/>
      <w:marLeft w:val="0"/>
      <w:marRight w:val="0"/>
      <w:marTop w:val="0"/>
      <w:marBottom w:val="0"/>
      <w:divBdr>
        <w:top w:val="none" w:sz="0" w:space="0" w:color="auto"/>
        <w:left w:val="none" w:sz="0" w:space="0" w:color="auto"/>
        <w:bottom w:val="none" w:sz="0" w:space="0" w:color="auto"/>
        <w:right w:val="none" w:sz="0" w:space="0" w:color="auto"/>
      </w:divBdr>
      <w:divsChild>
        <w:div w:id="957878630">
          <w:marLeft w:val="0"/>
          <w:marRight w:val="0"/>
          <w:marTop w:val="0"/>
          <w:marBottom w:val="0"/>
          <w:divBdr>
            <w:top w:val="none" w:sz="0" w:space="0" w:color="auto"/>
            <w:left w:val="none" w:sz="0" w:space="0" w:color="auto"/>
            <w:bottom w:val="none" w:sz="0" w:space="0" w:color="auto"/>
            <w:right w:val="none" w:sz="0" w:space="0" w:color="auto"/>
          </w:divBdr>
        </w:div>
        <w:div w:id="350306711">
          <w:marLeft w:val="0"/>
          <w:marRight w:val="0"/>
          <w:marTop w:val="0"/>
          <w:marBottom w:val="0"/>
          <w:divBdr>
            <w:top w:val="none" w:sz="0" w:space="0" w:color="auto"/>
            <w:left w:val="none" w:sz="0" w:space="0" w:color="auto"/>
            <w:bottom w:val="none" w:sz="0" w:space="0" w:color="auto"/>
            <w:right w:val="none" w:sz="0" w:space="0" w:color="auto"/>
          </w:divBdr>
        </w:div>
      </w:divsChild>
    </w:div>
    <w:div w:id="1383674464">
      <w:bodyDiv w:val="1"/>
      <w:marLeft w:val="0"/>
      <w:marRight w:val="0"/>
      <w:marTop w:val="0"/>
      <w:marBottom w:val="0"/>
      <w:divBdr>
        <w:top w:val="none" w:sz="0" w:space="0" w:color="auto"/>
        <w:left w:val="none" w:sz="0" w:space="0" w:color="auto"/>
        <w:bottom w:val="none" w:sz="0" w:space="0" w:color="auto"/>
        <w:right w:val="none" w:sz="0" w:space="0" w:color="auto"/>
      </w:divBdr>
    </w:div>
    <w:div w:id="1441803662">
      <w:bodyDiv w:val="1"/>
      <w:marLeft w:val="0"/>
      <w:marRight w:val="0"/>
      <w:marTop w:val="0"/>
      <w:marBottom w:val="0"/>
      <w:divBdr>
        <w:top w:val="none" w:sz="0" w:space="0" w:color="auto"/>
        <w:left w:val="none" w:sz="0" w:space="0" w:color="auto"/>
        <w:bottom w:val="none" w:sz="0" w:space="0" w:color="auto"/>
        <w:right w:val="none" w:sz="0" w:space="0" w:color="auto"/>
      </w:divBdr>
      <w:divsChild>
        <w:div w:id="98646310">
          <w:marLeft w:val="0"/>
          <w:marRight w:val="0"/>
          <w:marTop w:val="0"/>
          <w:marBottom w:val="0"/>
          <w:divBdr>
            <w:top w:val="none" w:sz="0" w:space="0" w:color="auto"/>
            <w:left w:val="none" w:sz="0" w:space="0" w:color="auto"/>
            <w:bottom w:val="none" w:sz="0" w:space="0" w:color="auto"/>
            <w:right w:val="none" w:sz="0" w:space="0" w:color="auto"/>
          </w:divBdr>
        </w:div>
        <w:div w:id="198396132">
          <w:marLeft w:val="0"/>
          <w:marRight w:val="0"/>
          <w:marTop w:val="0"/>
          <w:marBottom w:val="0"/>
          <w:divBdr>
            <w:top w:val="none" w:sz="0" w:space="0" w:color="auto"/>
            <w:left w:val="none" w:sz="0" w:space="0" w:color="auto"/>
            <w:bottom w:val="none" w:sz="0" w:space="0" w:color="auto"/>
            <w:right w:val="none" w:sz="0" w:space="0" w:color="auto"/>
          </w:divBdr>
        </w:div>
        <w:div w:id="223689397">
          <w:marLeft w:val="0"/>
          <w:marRight w:val="0"/>
          <w:marTop w:val="0"/>
          <w:marBottom w:val="0"/>
          <w:divBdr>
            <w:top w:val="none" w:sz="0" w:space="0" w:color="auto"/>
            <w:left w:val="none" w:sz="0" w:space="0" w:color="auto"/>
            <w:bottom w:val="none" w:sz="0" w:space="0" w:color="auto"/>
            <w:right w:val="none" w:sz="0" w:space="0" w:color="auto"/>
          </w:divBdr>
        </w:div>
        <w:div w:id="293754666">
          <w:marLeft w:val="0"/>
          <w:marRight w:val="0"/>
          <w:marTop w:val="0"/>
          <w:marBottom w:val="0"/>
          <w:divBdr>
            <w:top w:val="none" w:sz="0" w:space="0" w:color="auto"/>
            <w:left w:val="none" w:sz="0" w:space="0" w:color="auto"/>
            <w:bottom w:val="none" w:sz="0" w:space="0" w:color="auto"/>
            <w:right w:val="none" w:sz="0" w:space="0" w:color="auto"/>
          </w:divBdr>
        </w:div>
        <w:div w:id="372464473">
          <w:marLeft w:val="0"/>
          <w:marRight w:val="0"/>
          <w:marTop w:val="0"/>
          <w:marBottom w:val="0"/>
          <w:divBdr>
            <w:top w:val="none" w:sz="0" w:space="0" w:color="auto"/>
            <w:left w:val="none" w:sz="0" w:space="0" w:color="auto"/>
            <w:bottom w:val="none" w:sz="0" w:space="0" w:color="auto"/>
            <w:right w:val="none" w:sz="0" w:space="0" w:color="auto"/>
          </w:divBdr>
        </w:div>
        <w:div w:id="372732509">
          <w:marLeft w:val="0"/>
          <w:marRight w:val="0"/>
          <w:marTop w:val="0"/>
          <w:marBottom w:val="0"/>
          <w:divBdr>
            <w:top w:val="none" w:sz="0" w:space="0" w:color="auto"/>
            <w:left w:val="none" w:sz="0" w:space="0" w:color="auto"/>
            <w:bottom w:val="none" w:sz="0" w:space="0" w:color="auto"/>
            <w:right w:val="none" w:sz="0" w:space="0" w:color="auto"/>
          </w:divBdr>
        </w:div>
        <w:div w:id="523598255">
          <w:marLeft w:val="0"/>
          <w:marRight w:val="0"/>
          <w:marTop w:val="0"/>
          <w:marBottom w:val="0"/>
          <w:divBdr>
            <w:top w:val="none" w:sz="0" w:space="0" w:color="auto"/>
            <w:left w:val="none" w:sz="0" w:space="0" w:color="auto"/>
            <w:bottom w:val="none" w:sz="0" w:space="0" w:color="auto"/>
            <w:right w:val="none" w:sz="0" w:space="0" w:color="auto"/>
          </w:divBdr>
        </w:div>
        <w:div w:id="616451047">
          <w:marLeft w:val="0"/>
          <w:marRight w:val="0"/>
          <w:marTop w:val="0"/>
          <w:marBottom w:val="0"/>
          <w:divBdr>
            <w:top w:val="none" w:sz="0" w:space="0" w:color="auto"/>
            <w:left w:val="none" w:sz="0" w:space="0" w:color="auto"/>
            <w:bottom w:val="none" w:sz="0" w:space="0" w:color="auto"/>
            <w:right w:val="none" w:sz="0" w:space="0" w:color="auto"/>
          </w:divBdr>
        </w:div>
        <w:div w:id="714427418">
          <w:marLeft w:val="0"/>
          <w:marRight w:val="0"/>
          <w:marTop w:val="0"/>
          <w:marBottom w:val="0"/>
          <w:divBdr>
            <w:top w:val="none" w:sz="0" w:space="0" w:color="auto"/>
            <w:left w:val="none" w:sz="0" w:space="0" w:color="auto"/>
            <w:bottom w:val="none" w:sz="0" w:space="0" w:color="auto"/>
            <w:right w:val="none" w:sz="0" w:space="0" w:color="auto"/>
          </w:divBdr>
        </w:div>
        <w:div w:id="769546517">
          <w:marLeft w:val="0"/>
          <w:marRight w:val="0"/>
          <w:marTop w:val="0"/>
          <w:marBottom w:val="0"/>
          <w:divBdr>
            <w:top w:val="none" w:sz="0" w:space="0" w:color="auto"/>
            <w:left w:val="none" w:sz="0" w:space="0" w:color="auto"/>
            <w:bottom w:val="none" w:sz="0" w:space="0" w:color="auto"/>
            <w:right w:val="none" w:sz="0" w:space="0" w:color="auto"/>
          </w:divBdr>
        </w:div>
        <w:div w:id="912616845">
          <w:marLeft w:val="0"/>
          <w:marRight w:val="0"/>
          <w:marTop w:val="0"/>
          <w:marBottom w:val="0"/>
          <w:divBdr>
            <w:top w:val="none" w:sz="0" w:space="0" w:color="auto"/>
            <w:left w:val="none" w:sz="0" w:space="0" w:color="auto"/>
            <w:bottom w:val="none" w:sz="0" w:space="0" w:color="auto"/>
            <w:right w:val="none" w:sz="0" w:space="0" w:color="auto"/>
          </w:divBdr>
        </w:div>
        <w:div w:id="1085344757">
          <w:marLeft w:val="0"/>
          <w:marRight w:val="0"/>
          <w:marTop w:val="0"/>
          <w:marBottom w:val="0"/>
          <w:divBdr>
            <w:top w:val="none" w:sz="0" w:space="0" w:color="auto"/>
            <w:left w:val="none" w:sz="0" w:space="0" w:color="auto"/>
            <w:bottom w:val="none" w:sz="0" w:space="0" w:color="auto"/>
            <w:right w:val="none" w:sz="0" w:space="0" w:color="auto"/>
          </w:divBdr>
        </w:div>
        <w:div w:id="1634024365">
          <w:marLeft w:val="0"/>
          <w:marRight w:val="0"/>
          <w:marTop w:val="0"/>
          <w:marBottom w:val="0"/>
          <w:divBdr>
            <w:top w:val="none" w:sz="0" w:space="0" w:color="auto"/>
            <w:left w:val="none" w:sz="0" w:space="0" w:color="auto"/>
            <w:bottom w:val="none" w:sz="0" w:space="0" w:color="auto"/>
            <w:right w:val="none" w:sz="0" w:space="0" w:color="auto"/>
          </w:divBdr>
        </w:div>
        <w:div w:id="1742630644">
          <w:marLeft w:val="0"/>
          <w:marRight w:val="0"/>
          <w:marTop w:val="0"/>
          <w:marBottom w:val="0"/>
          <w:divBdr>
            <w:top w:val="none" w:sz="0" w:space="0" w:color="auto"/>
            <w:left w:val="none" w:sz="0" w:space="0" w:color="auto"/>
            <w:bottom w:val="none" w:sz="0" w:space="0" w:color="auto"/>
            <w:right w:val="none" w:sz="0" w:space="0" w:color="auto"/>
          </w:divBdr>
        </w:div>
        <w:div w:id="1814761035">
          <w:marLeft w:val="0"/>
          <w:marRight w:val="0"/>
          <w:marTop w:val="0"/>
          <w:marBottom w:val="0"/>
          <w:divBdr>
            <w:top w:val="none" w:sz="0" w:space="0" w:color="auto"/>
            <w:left w:val="none" w:sz="0" w:space="0" w:color="auto"/>
            <w:bottom w:val="none" w:sz="0" w:space="0" w:color="auto"/>
            <w:right w:val="none" w:sz="0" w:space="0" w:color="auto"/>
          </w:divBdr>
        </w:div>
        <w:div w:id="1822968538">
          <w:marLeft w:val="0"/>
          <w:marRight w:val="0"/>
          <w:marTop w:val="0"/>
          <w:marBottom w:val="0"/>
          <w:divBdr>
            <w:top w:val="none" w:sz="0" w:space="0" w:color="auto"/>
            <w:left w:val="none" w:sz="0" w:space="0" w:color="auto"/>
            <w:bottom w:val="none" w:sz="0" w:space="0" w:color="auto"/>
            <w:right w:val="none" w:sz="0" w:space="0" w:color="auto"/>
          </w:divBdr>
        </w:div>
        <w:div w:id="1868985285">
          <w:marLeft w:val="0"/>
          <w:marRight w:val="0"/>
          <w:marTop w:val="0"/>
          <w:marBottom w:val="0"/>
          <w:divBdr>
            <w:top w:val="none" w:sz="0" w:space="0" w:color="auto"/>
            <w:left w:val="none" w:sz="0" w:space="0" w:color="auto"/>
            <w:bottom w:val="none" w:sz="0" w:space="0" w:color="auto"/>
            <w:right w:val="none" w:sz="0" w:space="0" w:color="auto"/>
          </w:divBdr>
        </w:div>
        <w:div w:id="1940599881">
          <w:marLeft w:val="0"/>
          <w:marRight w:val="0"/>
          <w:marTop w:val="0"/>
          <w:marBottom w:val="0"/>
          <w:divBdr>
            <w:top w:val="none" w:sz="0" w:space="0" w:color="auto"/>
            <w:left w:val="none" w:sz="0" w:space="0" w:color="auto"/>
            <w:bottom w:val="none" w:sz="0" w:space="0" w:color="auto"/>
            <w:right w:val="none" w:sz="0" w:space="0" w:color="auto"/>
          </w:divBdr>
        </w:div>
        <w:div w:id="1982684105">
          <w:marLeft w:val="0"/>
          <w:marRight w:val="0"/>
          <w:marTop w:val="0"/>
          <w:marBottom w:val="0"/>
          <w:divBdr>
            <w:top w:val="none" w:sz="0" w:space="0" w:color="auto"/>
            <w:left w:val="none" w:sz="0" w:space="0" w:color="auto"/>
            <w:bottom w:val="none" w:sz="0" w:space="0" w:color="auto"/>
            <w:right w:val="none" w:sz="0" w:space="0" w:color="auto"/>
          </w:divBdr>
        </w:div>
        <w:div w:id="2006779967">
          <w:marLeft w:val="0"/>
          <w:marRight w:val="0"/>
          <w:marTop w:val="0"/>
          <w:marBottom w:val="0"/>
          <w:divBdr>
            <w:top w:val="none" w:sz="0" w:space="0" w:color="auto"/>
            <w:left w:val="none" w:sz="0" w:space="0" w:color="auto"/>
            <w:bottom w:val="none" w:sz="0" w:space="0" w:color="auto"/>
            <w:right w:val="none" w:sz="0" w:space="0" w:color="auto"/>
          </w:divBdr>
        </w:div>
        <w:div w:id="2141419191">
          <w:marLeft w:val="0"/>
          <w:marRight w:val="0"/>
          <w:marTop w:val="0"/>
          <w:marBottom w:val="0"/>
          <w:divBdr>
            <w:top w:val="none" w:sz="0" w:space="0" w:color="auto"/>
            <w:left w:val="none" w:sz="0" w:space="0" w:color="auto"/>
            <w:bottom w:val="none" w:sz="0" w:space="0" w:color="auto"/>
            <w:right w:val="none" w:sz="0" w:space="0" w:color="auto"/>
          </w:divBdr>
        </w:div>
      </w:divsChild>
    </w:div>
    <w:div w:id="1458404961">
      <w:bodyDiv w:val="1"/>
      <w:marLeft w:val="0"/>
      <w:marRight w:val="0"/>
      <w:marTop w:val="0"/>
      <w:marBottom w:val="0"/>
      <w:divBdr>
        <w:top w:val="none" w:sz="0" w:space="0" w:color="auto"/>
        <w:left w:val="none" w:sz="0" w:space="0" w:color="auto"/>
        <w:bottom w:val="none" w:sz="0" w:space="0" w:color="auto"/>
        <w:right w:val="none" w:sz="0" w:space="0" w:color="auto"/>
      </w:divBdr>
    </w:div>
    <w:div w:id="1501119671">
      <w:bodyDiv w:val="1"/>
      <w:marLeft w:val="0"/>
      <w:marRight w:val="0"/>
      <w:marTop w:val="0"/>
      <w:marBottom w:val="0"/>
      <w:divBdr>
        <w:top w:val="none" w:sz="0" w:space="0" w:color="auto"/>
        <w:left w:val="none" w:sz="0" w:space="0" w:color="auto"/>
        <w:bottom w:val="none" w:sz="0" w:space="0" w:color="auto"/>
        <w:right w:val="none" w:sz="0" w:space="0" w:color="auto"/>
      </w:divBdr>
    </w:div>
    <w:div w:id="1557813377">
      <w:bodyDiv w:val="1"/>
      <w:marLeft w:val="0"/>
      <w:marRight w:val="0"/>
      <w:marTop w:val="0"/>
      <w:marBottom w:val="0"/>
      <w:divBdr>
        <w:top w:val="none" w:sz="0" w:space="0" w:color="auto"/>
        <w:left w:val="none" w:sz="0" w:space="0" w:color="auto"/>
        <w:bottom w:val="none" w:sz="0" w:space="0" w:color="auto"/>
        <w:right w:val="none" w:sz="0" w:space="0" w:color="auto"/>
      </w:divBdr>
      <w:divsChild>
        <w:div w:id="184829060">
          <w:marLeft w:val="0"/>
          <w:marRight w:val="0"/>
          <w:marTop w:val="0"/>
          <w:marBottom w:val="0"/>
          <w:divBdr>
            <w:top w:val="none" w:sz="0" w:space="0" w:color="auto"/>
            <w:left w:val="none" w:sz="0" w:space="0" w:color="auto"/>
            <w:bottom w:val="none" w:sz="0" w:space="0" w:color="auto"/>
            <w:right w:val="none" w:sz="0" w:space="0" w:color="auto"/>
          </w:divBdr>
        </w:div>
        <w:div w:id="287400455">
          <w:marLeft w:val="0"/>
          <w:marRight w:val="0"/>
          <w:marTop w:val="0"/>
          <w:marBottom w:val="0"/>
          <w:divBdr>
            <w:top w:val="none" w:sz="0" w:space="0" w:color="auto"/>
            <w:left w:val="none" w:sz="0" w:space="0" w:color="auto"/>
            <w:bottom w:val="none" w:sz="0" w:space="0" w:color="auto"/>
            <w:right w:val="none" w:sz="0" w:space="0" w:color="auto"/>
          </w:divBdr>
        </w:div>
        <w:div w:id="897668022">
          <w:marLeft w:val="0"/>
          <w:marRight w:val="0"/>
          <w:marTop w:val="0"/>
          <w:marBottom w:val="0"/>
          <w:divBdr>
            <w:top w:val="none" w:sz="0" w:space="0" w:color="auto"/>
            <w:left w:val="none" w:sz="0" w:space="0" w:color="auto"/>
            <w:bottom w:val="none" w:sz="0" w:space="0" w:color="auto"/>
            <w:right w:val="none" w:sz="0" w:space="0" w:color="auto"/>
          </w:divBdr>
        </w:div>
      </w:divsChild>
    </w:div>
    <w:div w:id="1690908277">
      <w:bodyDiv w:val="1"/>
      <w:marLeft w:val="0"/>
      <w:marRight w:val="0"/>
      <w:marTop w:val="0"/>
      <w:marBottom w:val="0"/>
      <w:divBdr>
        <w:top w:val="none" w:sz="0" w:space="0" w:color="auto"/>
        <w:left w:val="none" w:sz="0" w:space="0" w:color="auto"/>
        <w:bottom w:val="none" w:sz="0" w:space="0" w:color="auto"/>
        <w:right w:val="none" w:sz="0" w:space="0" w:color="auto"/>
      </w:divBdr>
      <w:divsChild>
        <w:div w:id="81269911">
          <w:marLeft w:val="0"/>
          <w:marRight w:val="0"/>
          <w:marTop w:val="0"/>
          <w:marBottom w:val="0"/>
          <w:divBdr>
            <w:top w:val="none" w:sz="0" w:space="0" w:color="auto"/>
            <w:left w:val="none" w:sz="0" w:space="0" w:color="auto"/>
            <w:bottom w:val="none" w:sz="0" w:space="0" w:color="auto"/>
            <w:right w:val="none" w:sz="0" w:space="0" w:color="auto"/>
          </w:divBdr>
        </w:div>
        <w:div w:id="316343202">
          <w:marLeft w:val="0"/>
          <w:marRight w:val="0"/>
          <w:marTop w:val="0"/>
          <w:marBottom w:val="0"/>
          <w:divBdr>
            <w:top w:val="none" w:sz="0" w:space="0" w:color="auto"/>
            <w:left w:val="none" w:sz="0" w:space="0" w:color="auto"/>
            <w:bottom w:val="none" w:sz="0" w:space="0" w:color="auto"/>
            <w:right w:val="none" w:sz="0" w:space="0" w:color="auto"/>
          </w:divBdr>
        </w:div>
        <w:div w:id="615256215">
          <w:marLeft w:val="0"/>
          <w:marRight w:val="0"/>
          <w:marTop w:val="0"/>
          <w:marBottom w:val="0"/>
          <w:divBdr>
            <w:top w:val="none" w:sz="0" w:space="0" w:color="auto"/>
            <w:left w:val="none" w:sz="0" w:space="0" w:color="auto"/>
            <w:bottom w:val="none" w:sz="0" w:space="0" w:color="auto"/>
            <w:right w:val="none" w:sz="0" w:space="0" w:color="auto"/>
          </w:divBdr>
        </w:div>
        <w:div w:id="1121732211">
          <w:marLeft w:val="0"/>
          <w:marRight w:val="0"/>
          <w:marTop w:val="0"/>
          <w:marBottom w:val="0"/>
          <w:divBdr>
            <w:top w:val="none" w:sz="0" w:space="0" w:color="auto"/>
            <w:left w:val="none" w:sz="0" w:space="0" w:color="auto"/>
            <w:bottom w:val="none" w:sz="0" w:space="0" w:color="auto"/>
            <w:right w:val="none" w:sz="0" w:space="0" w:color="auto"/>
          </w:divBdr>
        </w:div>
        <w:div w:id="1423912320">
          <w:marLeft w:val="0"/>
          <w:marRight w:val="0"/>
          <w:marTop w:val="0"/>
          <w:marBottom w:val="0"/>
          <w:divBdr>
            <w:top w:val="none" w:sz="0" w:space="0" w:color="auto"/>
            <w:left w:val="none" w:sz="0" w:space="0" w:color="auto"/>
            <w:bottom w:val="none" w:sz="0" w:space="0" w:color="auto"/>
            <w:right w:val="none" w:sz="0" w:space="0" w:color="auto"/>
          </w:divBdr>
        </w:div>
        <w:div w:id="1685479026">
          <w:marLeft w:val="0"/>
          <w:marRight w:val="0"/>
          <w:marTop w:val="0"/>
          <w:marBottom w:val="0"/>
          <w:divBdr>
            <w:top w:val="none" w:sz="0" w:space="0" w:color="auto"/>
            <w:left w:val="none" w:sz="0" w:space="0" w:color="auto"/>
            <w:bottom w:val="none" w:sz="0" w:space="0" w:color="auto"/>
            <w:right w:val="none" w:sz="0" w:space="0" w:color="auto"/>
          </w:divBdr>
        </w:div>
        <w:div w:id="1996909407">
          <w:marLeft w:val="0"/>
          <w:marRight w:val="0"/>
          <w:marTop w:val="0"/>
          <w:marBottom w:val="0"/>
          <w:divBdr>
            <w:top w:val="none" w:sz="0" w:space="0" w:color="auto"/>
            <w:left w:val="none" w:sz="0" w:space="0" w:color="auto"/>
            <w:bottom w:val="none" w:sz="0" w:space="0" w:color="auto"/>
            <w:right w:val="none" w:sz="0" w:space="0" w:color="auto"/>
          </w:divBdr>
        </w:div>
      </w:divsChild>
    </w:div>
    <w:div w:id="1741709773">
      <w:bodyDiv w:val="1"/>
      <w:marLeft w:val="0"/>
      <w:marRight w:val="0"/>
      <w:marTop w:val="0"/>
      <w:marBottom w:val="0"/>
      <w:divBdr>
        <w:top w:val="none" w:sz="0" w:space="0" w:color="auto"/>
        <w:left w:val="none" w:sz="0" w:space="0" w:color="auto"/>
        <w:bottom w:val="none" w:sz="0" w:space="0" w:color="auto"/>
        <w:right w:val="none" w:sz="0" w:space="0" w:color="auto"/>
      </w:divBdr>
    </w:div>
    <w:div w:id="1883442442">
      <w:bodyDiv w:val="1"/>
      <w:marLeft w:val="0"/>
      <w:marRight w:val="0"/>
      <w:marTop w:val="0"/>
      <w:marBottom w:val="0"/>
      <w:divBdr>
        <w:top w:val="none" w:sz="0" w:space="0" w:color="auto"/>
        <w:left w:val="none" w:sz="0" w:space="0" w:color="auto"/>
        <w:bottom w:val="none" w:sz="0" w:space="0" w:color="auto"/>
        <w:right w:val="none" w:sz="0" w:space="0" w:color="auto"/>
      </w:divBdr>
      <w:divsChild>
        <w:div w:id="73162107">
          <w:marLeft w:val="0"/>
          <w:marRight w:val="0"/>
          <w:marTop w:val="0"/>
          <w:marBottom w:val="0"/>
          <w:divBdr>
            <w:top w:val="none" w:sz="0" w:space="0" w:color="auto"/>
            <w:left w:val="none" w:sz="0" w:space="0" w:color="auto"/>
            <w:bottom w:val="none" w:sz="0" w:space="0" w:color="auto"/>
            <w:right w:val="none" w:sz="0" w:space="0" w:color="auto"/>
          </w:divBdr>
        </w:div>
        <w:div w:id="737630584">
          <w:marLeft w:val="0"/>
          <w:marRight w:val="0"/>
          <w:marTop w:val="0"/>
          <w:marBottom w:val="0"/>
          <w:divBdr>
            <w:top w:val="none" w:sz="0" w:space="0" w:color="auto"/>
            <w:left w:val="none" w:sz="0" w:space="0" w:color="auto"/>
            <w:bottom w:val="none" w:sz="0" w:space="0" w:color="auto"/>
            <w:right w:val="none" w:sz="0" w:space="0" w:color="auto"/>
          </w:divBdr>
        </w:div>
        <w:div w:id="946236502">
          <w:marLeft w:val="0"/>
          <w:marRight w:val="0"/>
          <w:marTop w:val="0"/>
          <w:marBottom w:val="0"/>
          <w:divBdr>
            <w:top w:val="none" w:sz="0" w:space="0" w:color="auto"/>
            <w:left w:val="none" w:sz="0" w:space="0" w:color="auto"/>
            <w:bottom w:val="none" w:sz="0" w:space="0" w:color="auto"/>
            <w:right w:val="none" w:sz="0" w:space="0" w:color="auto"/>
          </w:divBdr>
        </w:div>
        <w:div w:id="950941685">
          <w:marLeft w:val="0"/>
          <w:marRight w:val="0"/>
          <w:marTop w:val="0"/>
          <w:marBottom w:val="0"/>
          <w:divBdr>
            <w:top w:val="none" w:sz="0" w:space="0" w:color="auto"/>
            <w:left w:val="none" w:sz="0" w:space="0" w:color="auto"/>
            <w:bottom w:val="none" w:sz="0" w:space="0" w:color="auto"/>
            <w:right w:val="none" w:sz="0" w:space="0" w:color="auto"/>
          </w:divBdr>
        </w:div>
        <w:div w:id="960915064">
          <w:marLeft w:val="0"/>
          <w:marRight w:val="0"/>
          <w:marTop w:val="0"/>
          <w:marBottom w:val="0"/>
          <w:divBdr>
            <w:top w:val="none" w:sz="0" w:space="0" w:color="auto"/>
            <w:left w:val="none" w:sz="0" w:space="0" w:color="auto"/>
            <w:bottom w:val="none" w:sz="0" w:space="0" w:color="auto"/>
            <w:right w:val="none" w:sz="0" w:space="0" w:color="auto"/>
          </w:divBdr>
        </w:div>
        <w:div w:id="979964891">
          <w:marLeft w:val="0"/>
          <w:marRight w:val="0"/>
          <w:marTop w:val="0"/>
          <w:marBottom w:val="0"/>
          <w:divBdr>
            <w:top w:val="none" w:sz="0" w:space="0" w:color="auto"/>
            <w:left w:val="none" w:sz="0" w:space="0" w:color="auto"/>
            <w:bottom w:val="none" w:sz="0" w:space="0" w:color="auto"/>
            <w:right w:val="none" w:sz="0" w:space="0" w:color="auto"/>
          </w:divBdr>
        </w:div>
        <w:div w:id="1184510575">
          <w:marLeft w:val="0"/>
          <w:marRight w:val="0"/>
          <w:marTop w:val="0"/>
          <w:marBottom w:val="0"/>
          <w:divBdr>
            <w:top w:val="none" w:sz="0" w:space="0" w:color="auto"/>
            <w:left w:val="none" w:sz="0" w:space="0" w:color="auto"/>
            <w:bottom w:val="none" w:sz="0" w:space="0" w:color="auto"/>
            <w:right w:val="none" w:sz="0" w:space="0" w:color="auto"/>
          </w:divBdr>
        </w:div>
        <w:div w:id="1291327530">
          <w:marLeft w:val="0"/>
          <w:marRight w:val="0"/>
          <w:marTop w:val="0"/>
          <w:marBottom w:val="0"/>
          <w:divBdr>
            <w:top w:val="none" w:sz="0" w:space="0" w:color="auto"/>
            <w:left w:val="none" w:sz="0" w:space="0" w:color="auto"/>
            <w:bottom w:val="none" w:sz="0" w:space="0" w:color="auto"/>
            <w:right w:val="none" w:sz="0" w:space="0" w:color="auto"/>
          </w:divBdr>
        </w:div>
        <w:div w:id="1396734407">
          <w:marLeft w:val="0"/>
          <w:marRight w:val="0"/>
          <w:marTop w:val="0"/>
          <w:marBottom w:val="0"/>
          <w:divBdr>
            <w:top w:val="none" w:sz="0" w:space="0" w:color="auto"/>
            <w:left w:val="none" w:sz="0" w:space="0" w:color="auto"/>
            <w:bottom w:val="none" w:sz="0" w:space="0" w:color="auto"/>
            <w:right w:val="none" w:sz="0" w:space="0" w:color="auto"/>
          </w:divBdr>
        </w:div>
      </w:divsChild>
    </w:div>
    <w:div w:id="1992710158">
      <w:bodyDiv w:val="1"/>
      <w:marLeft w:val="0"/>
      <w:marRight w:val="0"/>
      <w:marTop w:val="0"/>
      <w:marBottom w:val="0"/>
      <w:divBdr>
        <w:top w:val="none" w:sz="0" w:space="0" w:color="auto"/>
        <w:left w:val="none" w:sz="0" w:space="0" w:color="auto"/>
        <w:bottom w:val="none" w:sz="0" w:space="0" w:color="auto"/>
        <w:right w:val="none" w:sz="0" w:space="0" w:color="auto"/>
      </w:divBdr>
    </w:div>
    <w:div w:id="2000646479">
      <w:bodyDiv w:val="1"/>
      <w:marLeft w:val="0"/>
      <w:marRight w:val="0"/>
      <w:marTop w:val="0"/>
      <w:marBottom w:val="0"/>
      <w:divBdr>
        <w:top w:val="none" w:sz="0" w:space="0" w:color="auto"/>
        <w:left w:val="none" w:sz="0" w:space="0" w:color="auto"/>
        <w:bottom w:val="none" w:sz="0" w:space="0" w:color="auto"/>
        <w:right w:val="none" w:sz="0" w:space="0" w:color="auto"/>
      </w:divBdr>
    </w:div>
    <w:div w:id="2021589870">
      <w:bodyDiv w:val="1"/>
      <w:marLeft w:val="0"/>
      <w:marRight w:val="0"/>
      <w:marTop w:val="0"/>
      <w:marBottom w:val="0"/>
      <w:divBdr>
        <w:top w:val="none" w:sz="0" w:space="0" w:color="auto"/>
        <w:left w:val="none" w:sz="0" w:space="0" w:color="auto"/>
        <w:bottom w:val="none" w:sz="0" w:space="0" w:color="auto"/>
        <w:right w:val="none" w:sz="0" w:space="0" w:color="auto"/>
      </w:divBdr>
      <w:divsChild>
        <w:div w:id="1863934793">
          <w:marLeft w:val="0"/>
          <w:marRight w:val="0"/>
          <w:marTop w:val="0"/>
          <w:marBottom w:val="0"/>
          <w:divBdr>
            <w:top w:val="none" w:sz="0" w:space="0" w:color="auto"/>
            <w:left w:val="none" w:sz="0" w:space="0" w:color="auto"/>
            <w:bottom w:val="none" w:sz="0" w:space="0" w:color="auto"/>
            <w:right w:val="none" w:sz="0" w:space="0" w:color="auto"/>
          </w:divBdr>
          <w:divsChild>
            <w:div w:id="2087871643">
              <w:marLeft w:val="0"/>
              <w:marRight w:val="0"/>
              <w:marTop w:val="0"/>
              <w:marBottom w:val="0"/>
              <w:divBdr>
                <w:top w:val="none" w:sz="0" w:space="0" w:color="auto"/>
                <w:left w:val="none" w:sz="0" w:space="0" w:color="auto"/>
                <w:bottom w:val="none" w:sz="0" w:space="0" w:color="auto"/>
                <w:right w:val="none" w:sz="0" w:space="0" w:color="auto"/>
              </w:divBdr>
            </w:div>
            <w:div w:id="819998100">
              <w:marLeft w:val="0"/>
              <w:marRight w:val="0"/>
              <w:marTop w:val="0"/>
              <w:marBottom w:val="0"/>
              <w:divBdr>
                <w:top w:val="none" w:sz="0" w:space="0" w:color="auto"/>
                <w:left w:val="none" w:sz="0" w:space="0" w:color="auto"/>
                <w:bottom w:val="none" w:sz="0" w:space="0" w:color="auto"/>
                <w:right w:val="none" w:sz="0" w:space="0" w:color="auto"/>
              </w:divBdr>
            </w:div>
            <w:div w:id="584219305">
              <w:marLeft w:val="0"/>
              <w:marRight w:val="0"/>
              <w:marTop w:val="0"/>
              <w:marBottom w:val="0"/>
              <w:divBdr>
                <w:top w:val="none" w:sz="0" w:space="0" w:color="auto"/>
                <w:left w:val="none" w:sz="0" w:space="0" w:color="auto"/>
                <w:bottom w:val="none" w:sz="0" w:space="0" w:color="auto"/>
                <w:right w:val="none" w:sz="0" w:space="0" w:color="auto"/>
              </w:divBdr>
            </w:div>
            <w:div w:id="1198813093">
              <w:marLeft w:val="0"/>
              <w:marRight w:val="0"/>
              <w:marTop w:val="0"/>
              <w:marBottom w:val="0"/>
              <w:divBdr>
                <w:top w:val="none" w:sz="0" w:space="0" w:color="auto"/>
                <w:left w:val="none" w:sz="0" w:space="0" w:color="auto"/>
                <w:bottom w:val="none" w:sz="0" w:space="0" w:color="auto"/>
                <w:right w:val="none" w:sz="0" w:space="0" w:color="auto"/>
              </w:divBdr>
            </w:div>
            <w:div w:id="1061176221">
              <w:marLeft w:val="0"/>
              <w:marRight w:val="0"/>
              <w:marTop w:val="0"/>
              <w:marBottom w:val="0"/>
              <w:divBdr>
                <w:top w:val="none" w:sz="0" w:space="0" w:color="auto"/>
                <w:left w:val="none" w:sz="0" w:space="0" w:color="auto"/>
                <w:bottom w:val="none" w:sz="0" w:space="0" w:color="auto"/>
                <w:right w:val="none" w:sz="0" w:space="0" w:color="auto"/>
              </w:divBdr>
            </w:div>
          </w:divsChild>
        </w:div>
        <w:div w:id="531184606">
          <w:marLeft w:val="0"/>
          <w:marRight w:val="0"/>
          <w:marTop w:val="0"/>
          <w:marBottom w:val="0"/>
          <w:divBdr>
            <w:top w:val="none" w:sz="0" w:space="0" w:color="auto"/>
            <w:left w:val="none" w:sz="0" w:space="0" w:color="auto"/>
            <w:bottom w:val="none" w:sz="0" w:space="0" w:color="auto"/>
            <w:right w:val="none" w:sz="0" w:space="0" w:color="auto"/>
          </w:divBdr>
          <w:divsChild>
            <w:div w:id="1554585865">
              <w:marLeft w:val="0"/>
              <w:marRight w:val="0"/>
              <w:marTop w:val="0"/>
              <w:marBottom w:val="0"/>
              <w:divBdr>
                <w:top w:val="none" w:sz="0" w:space="0" w:color="auto"/>
                <w:left w:val="none" w:sz="0" w:space="0" w:color="auto"/>
                <w:bottom w:val="none" w:sz="0" w:space="0" w:color="auto"/>
                <w:right w:val="none" w:sz="0" w:space="0" w:color="auto"/>
              </w:divBdr>
            </w:div>
            <w:div w:id="668292056">
              <w:marLeft w:val="0"/>
              <w:marRight w:val="0"/>
              <w:marTop w:val="0"/>
              <w:marBottom w:val="0"/>
              <w:divBdr>
                <w:top w:val="none" w:sz="0" w:space="0" w:color="auto"/>
                <w:left w:val="none" w:sz="0" w:space="0" w:color="auto"/>
                <w:bottom w:val="none" w:sz="0" w:space="0" w:color="auto"/>
                <w:right w:val="none" w:sz="0" w:space="0" w:color="auto"/>
              </w:divBdr>
            </w:div>
            <w:div w:id="1063017618">
              <w:marLeft w:val="0"/>
              <w:marRight w:val="0"/>
              <w:marTop w:val="0"/>
              <w:marBottom w:val="0"/>
              <w:divBdr>
                <w:top w:val="none" w:sz="0" w:space="0" w:color="auto"/>
                <w:left w:val="none" w:sz="0" w:space="0" w:color="auto"/>
                <w:bottom w:val="none" w:sz="0" w:space="0" w:color="auto"/>
                <w:right w:val="none" w:sz="0" w:space="0" w:color="auto"/>
              </w:divBdr>
            </w:div>
            <w:div w:id="1954554885">
              <w:marLeft w:val="0"/>
              <w:marRight w:val="0"/>
              <w:marTop w:val="0"/>
              <w:marBottom w:val="0"/>
              <w:divBdr>
                <w:top w:val="none" w:sz="0" w:space="0" w:color="auto"/>
                <w:left w:val="none" w:sz="0" w:space="0" w:color="auto"/>
                <w:bottom w:val="none" w:sz="0" w:space="0" w:color="auto"/>
                <w:right w:val="none" w:sz="0" w:space="0" w:color="auto"/>
              </w:divBdr>
            </w:div>
            <w:div w:id="1903784932">
              <w:marLeft w:val="0"/>
              <w:marRight w:val="0"/>
              <w:marTop w:val="0"/>
              <w:marBottom w:val="0"/>
              <w:divBdr>
                <w:top w:val="none" w:sz="0" w:space="0" w:color="auto"/>
                <w:left w:val="none" w:sz="0" w:space="0" w:color="auto"/>
                <w:bottom w:val="none" w:sz="0" w:space="0" w:color="auto"/>
                <w:right w:val="none" w:sz="0" w:space="0" w:color="auto"/>
              </w:divBdr>
            </w:div>
          </w:divsChild>
        </w:div>
        <w:div w:id="458383092">
          <w:marLeft w:val="0"/>
          <w:marRight w:val="0"/>
          <w:marTop w:val="0"/>
          <w:marBottom w:val="0"/>
          <w:divBdr>
            <w:top w:val="none" w:sz="0" w:space="0" w:color="auto"/>
            <w:left w:val="none" w:sz="0" w:space="0" w:color="auto"/>
            <w:bottom w:val="none" w:sz="0" w:space="0" w:color="auto"/>
            <w:right w:val="none" w:sz="0" w:space="0" w:color="auto"/>
          </w:divBdr>
          <w:divsChild>
            <w:div w:id="1839345117">
              <w:marLeft w:val="0"/>
              <w:marRight w:val="0"/>
              <w:marTop w:val="0"/>
              <w:marBottom w:val="0"/>
              <w:divBdr>
                <w:top w:val="none" w:sz="0" w:space="0" w:color="auto"/>
                <w:left w:val="none" w:sz="0" w:space="0" w:color="auto"/>
                <w:bottom w:val="none" w:sz="0" w:space="0" w:color="auto"/>
                <w:right w:val="none" w:sz="0" w:space="0" w:color="auto"/>
              </w:divBdr>
            </w:div>
          </w:divsChild>
        </w:div>
        <w:div w:id="1348603096">
          <w:marLeft w:val="0"/>
          <w:marRight w:val="0"/>
          <w:marTop w:val="0"/>
          <w:marBottom w:val="0"/>
          <w:divBdr>
            <w:top w:val="none" w:sz="0" w:space="0" w:color="auto"/>
            <w:left w:val="none" w:sz="0" w:space="0" w:color="auto"/>
            <w:bottom w:val="none" w:sz="0" w:space="0" w:color="auto"/>
            <w:right w:val="none" w:sz="0" w:space="0" w:color="auto"/>
          </w:divBdr>
          <w:divsChild>
            <w:div w:id="1778478331">
              <w:marLeft w:val="0"/>
              <w:marRight w:val="0"/>
              <w:marTop w:val="0"/>
              <w:marBottom w:val="0"/>
              <w:divBdr>
                <w:top w:val="none" w:sz="0" w:space="0" w:color="auto"/>
                <w:left w:val="none" w:sz="0" w:space="0" w:color="auto"/>
                <w:bottom w:val="none" w:sz="0" w:space="0" w:color="auto"/>
                <w:right w:val="none" w:sz="0" w:space="0" w:color="auto"/>
              </w:divBdr>
            </w:div>
            <w:div w:id="202333356">
              <w:marLeft w:val="0"/>
              <w:marRight w:val="0"/>
              <w:marTop w:val="0"/>
              <w:marBottom w:val="0"/>
              <w:divBdr>
                <w:top w:val="none" w:sz="0" w:space="0" w:color="auto"/>
                <w:left w:val="none" w:sz="0" w:space="0" w:color="auto"/>
                <w:bottom w:val="none" w:sz="0" w:space="0" w:color="auto"/>
                <w:right w:val="none" w:sz="0" w:space="0" w:color="auto"/>
              </w:divBdr>
            </w:div>
          </w:divsChild>
        </w:div>
        <w:div w:id="2036534054">
          <w:marLeft w:val="0"/>
          <w:marRight w:val="0"/>
          <w:marTop w:val="0"/>
          <w:marBottom w:val="0"/>
          <w:divBdr>
            <w:top w:val="none" w:sz="0" w:space="0" w:color="auto"/>
            <w:left w:val="none" w:sz="0" w:space="0" w:color="auto"/>
            <w:bottom w:val="none" w:sz="0" w:space="0" w:color="auto"/>
            <w:right w:val="none" w:sz="0" w:space="0" w:color="auto"/>
          </w:divBdr>
          <w:divsChild>
            <w:div w:id="1600603979">
              <w:marLeft w:val="0"/>
              <w:marRight w:val="0"/>
              <w:marTop w:val="0"/>
              <w:marBottom w:val="0"/>
              <w:divBdr>
                <w:top w:val="none" w:sz="0" w:space="0" w:color="auto"/>
                <w:left w:val="none" w:sz="0" w:space="0" w:color="auto"/>
                <w:bottom w:val="none" w:sz="0" w:space="0" w:color="auto"/>
                <w:right w:val="none" w:sz="0" w:space="0" w:color="auto"/>
              </w:divBdr>
            </w:div>
            <w:div w:id="704018052">
              <w:marLeft w:val="0"/>
              <w:marRight w:val="0"/>
              <w:marTop w:val="0"/>
              <w:marBottom w:val="0"/>
              <w:divBdr>
                <w:top w:val="none" w:sz="0" w:space="0" w:color="auto"/>
                <w:left w:val="none" w:sz="0" w:space="0" w:color="auto"/>
                <w:bottom w:val="none" w:sz="0" w:space="0" w:color="auto"/>
                <w:right w:val="none" w:sz="0" w:space="0" w:color="auto"/>
              </w:divBdr>
            </w:div>
            <w:div w:id="1658217582">
              <w:marLeft w:val="0"/>
              <w:marRight w:val="0"/>
              <w:marTop w:val="0"/>
              <w:marBottom w:val="0"/>
              <w:divBdr>
                <w:top w:val="none" w:sz="0" w:space="0" w:color="auto"/>
                <w:left w:val="none" w:sz="0" w:space="0" w:color="auto"/>
                <w:bottom w:val="none" w:sz="0" w:space="0" w:color="auto"/>
                <w:right w:val="none" w:sz="0" w:space="0" w:color="auto"/>
              </w:divBdr>
            </w:div>
            <w:div w:id="648755107">
              <w:marLeft w:val="0"/>
              <w:marRight w:val="0"/>
              <w:marTop w:val="0"/>
              <w:marBottom w:val="0"/>
              <w:divBdr>
                <w:top w:val="none" w:sz="0" w:space="0" w:color="auto"/>
                <w:left w:val="none" w:sz="0" w:space="0" w:color="auto"/>
                <w:bottom w:val="none" w:sz="0" w:space="0" w:color="auto"/>
                <w:right w:val="none" w:sz="0" w:space="0" w:color="auto"/>
              </w:divBdr>
            </w:div>
          </w:divsChild>
        </w:div>
        <w:div w:id="866213359">
          <w:marLeft w:val="0"/>
          <w:marRight w:val="0"/>
          <w:marTop w:val="0"/>
          <w:marBottom w:val="0"/>
          <w:divBdr>
            <w:top w:val="none" w:sz="0" w:space="0" w:color="auto"/>
            <w:left w:val="none" w:sz="0" w:space="0" w:color="auto"/>
            <w:bottom w:val="none" w:sz="0" w:space="0" w:color="auto"/>
            <w:right w:val="none" w:sz="0" w:space="0" w:color="auto"/>
          </w:divBdr>
          <w:divsChild>
            <w:div w:id="1315573191">
              <w:marLeft w:val="0"/>
              <w:marRight w:val="0"/>
              <w:marTop w:val="0"/>
              <w:marBottom w:val="0"/>
              <w:divBdr>
                <w:top w:val="none" w:sz="0" w:space="0" w:color="auto"/>
                <w:left w:val="none" w:sz="0" w:space="0" w:color="auto"/>
                <w:bottom w:val="none" w:sz="0" w:space="0" w:color="auto"/>
                <w:right w:val="none" w:sz="0" w:space="0" w:color="auto"/>
              </w:divBdr>
            </w:div>
            <w:div w:id="1314335608">
              <w:marLeft w:val="0"/>
              <w:marRight w:val="0"/>
              <w:marTop w:val="0"/>
              <w:marBottom w:val="0"/>
              <w:divBdr>
                <w:top w:val="none" w:sz="0" w:space="0" w:color="auto"/>
                <w:left w:val="none" w:sz="0" w:space="0" w:color="auto"/>
                <w:bottom w:val="none" w:sz="0" w:space="0" w:color="auto"/>
                <w:right w:val="none" w:sz="0" w:space="0" w:color="auto"/>
              </w:divBdr>
            </w:div>
            <w:div w:id="1249198237">
              <w:marLeft w:val="0"/>
              <w:marRight w:val="0"/>
              <w:marTop w:val="0"/>
              <w:marBottom w:val="0"/>
              <w:divBdr>
                <w:top w:val="none" w:sz="0" w:space="0" w:color="auto"/>
                <w:left w:val="none" w:sz="0" w:space="0" w:color="auto"/>
                <w:bottom w:val="none" w:sz="0" w:space="0" w:color="auto"/>
                <w:right w:val="none" w:sz="0" w:space="0" w:color="auto"/>
              </w:divBdr>
            </w:div>
            <w:div w:id="1507476212">
              <w:marLeft w:val="0"/>
              <w:marRight w:val="0"/>
              <w:marTop w:val="0"/>
              <w:marBottom w:val="0"/>
              <w:divBdr>
                <w:top w:val="none" w:sz="0" w:space="0" w:color="auto"/>
                <w:left w:val="none" w:sz="0" w:space="0" w:color="auto"/>
                <w:bottom w:val="none" w:sz="0" w:space="0" w:color="auto"/>
                <w:right w:val="none" w:sz="0" w:space="0" w:color="auto"/>
              </w:divBdr>
            </w:div>
            <w:div w:id="455100349">
              <w:marLeft w:val="0"/>
              <w:marRight w:val="0"/>
              <w:marTop w:val="0"/>
              <w:marBottom w:val="0"/>
              <w:divBdr>
                <w:top w:val="none" w:sz="0" w:space="0" w:color="auto"/>
                <w:left w:val="none" w:sz="0" w:space="0" w:color="auto"/>
                <w:bottom w:val="none" w:sz="0" w:space="0" w:color="auto"/>
                <w:right w:val="none" w:sz="0" w:space="0" w:color="auto"/>
              </w:divBdr>
            </w:div>
          </w:divsChild>
        </w:div>
        <w:div w:id="741486616">
          <w:marLeft w:val="0"/>
          <w:marRight w:val="0"/>
          <w:marTop w:val="0"/>
          <w:marBottom w:val="0"/>
          <w:divBdr>
            <w:top w:val="none" w:sz="0" w:space="0" w:color="auto"/>
            <w:left w:val="none" w:sz="0" w:space="0" w:color="auto"/>
            <w:bottom w:val="none" w:sz="0" w:space="0" w:color="auto"/>
            <w:right w:val="none" w:sz="0" w:space="0" w:color="auto"/>
          </w:divBdr>
          <w:divsChild>
            <w:div w:id="1006517390">
              <w:marLeft w:val="0"/>
              <w:marRight w:val="0"/>
              <w:marTop w:val="0"/>
              <w:marBottom w:val="0"/>
              <w:divBdr>
                <w:top w:val="none" w:sz="0" w:space="0" w:color="auto"/>
                <w:left w:val="none" w:sz="0" w:space="0" w:color="auto"/>
                <w:bottom w:val="none" w:sz="0" w:space="0" w:color="auto"/>
                <w:right w:val="none" w:sz="0" w:space="0" w:color="auto"/>
              </w:divBdr>
            </w:div>
          </w:divsChild>
        </w:div>
        <w:div w:id="697043562">
          <w:marLeft w:val="0"/>
          <w:marRight w:val="0"/>
          <w:marTop w:val="0"/>
          <w:marBottom w:val="0"/>
          <w:divBdr>
            <w:top w:val="none" w:sz="0" w:space="0" w:color="auto"/>
            <w:left w:val="none" w:sz="0" w:space="0" w:color="auto"/>
            <w:bottom w:val="none" w:sz="0" w:space="0" w:color="auto"/>
            <w:right w:val="none" w:sz="0" w:space="0" w:color="auto"/>
          </w:divBdr>
        </w:div>
        <w:div w:id="476843867">
          <w:marLeft w:val="0"/>
          <w:marRight w:val="0"/>
          <w:marTop w:val="0"/>
          <w:marBottom w:val="0"/>
          <w:divBdr>
            <w:top w:val="none" w:sz="0" w:space="0" w:color="auto"/>
            <w:left w:val="none" w:sz="0" w:space="0" w:color="auto"/>
            <w:bottom w:val="none" w:sz="0" w:space="0" w:color="auto"/>
            <w:right w:val="none" w:sz="0" w:space="0" w:color="auto"/>
          </w:divBdr>
        </w:div>
        <w:div w:id="797577410">
          <w:marLeft w:val="0"/>
          <w:marRight w:val="0"/>
          <w:marTop w:val="0"/>
          <w:marBottom w:val="0"/>
          <w:divBdr>
            <w:top w:val="none" w:sz="0" w:space="0" w:color="auto"/>
            <w:left w:val="none" w:sz="0" w:space="0" w:color="auto"/>
            <w:bottom w:val="none" w:sz="0" w:space="0" w:color="auto"/>
            <w:right w:val="none" w:sz="0" w:space="0" w:color="auto"/>
          </w:divBdr>
        </w:div>
        <w:div w:id="1686131941">
          <w:marLeft w:val="0"/>
          <w:marRight w:val="0"/>
          <w:marTop w:val="0"/>
          <w:marBottom w:val="0"/>
          <w:divBdr>
            <w:top w:val="none" w:sz="0" w:space="0" w:color="auto"/>
            <w:left w:val="none" w:sz="0" w:space="0" w:color="auto"/>
            <w:bottom w:val="none" w:sz="0" w:space="0" w:color="auto"/>
            <w:right w:val="none" w:sz="0" w:space="0" w:color="auto"/>
          </w:divBdr>
        </w:div>
        <w:div w:id="105583488">
          <w:marLeft w:val="0"/>
          <w:marRight w:val="0"/>
          <w:marTop w:val="0"/>
          <w:marBottom w:val="0"/>
          <w:divBdr>
            <w:top w:val="none" w:sz="0" w:space="0" w:color="auto"/>
            <w:left w:val="none" w:sz="0" w:space="0" w:color="auto"/>
            <w:bottom w:val="none" w:sz="0" w:space="0" w:color="auto"/>
            <w:right w:val="none" w:sz="0" w:space="0" w:color="auto"/>
          </w:divBdr>
        </w:div>
        <w:div w:id="1156260573">
          <w:marLeft w:val="0"/>
          <w:marRight w:val="0"/>
          <w:marTop w:val="0"/>
          <w:marBottom w:val="0"/>
          <w:divBdr>
            <w:top w:val="none" w:sz="0" w:space="0" w:color="auto"/>
            <w:left w:val="none" w:sz="0" w:space="0" w:color="auto"/>
            <w:bottom w:val="none" w:sz="0" w:space="0" w:color="auto"/>
            <w:right w:val="none" w:sz="0" w:space="0" w:color="auto"/>
          </w:divBdr>
          <w:divsChild>
            <w:div w:id="509030100">
              <w:marLeft w:val="0"/>
              <w:marRight w:val="0"/>
              <w:marTop w:val="0"/>
              <w:marBottom w:val="0"/>
              <w:divBdr>
                <w:top w:val="none" w:sz="0" w:space="0" w:color="auto"/>
                <w:left w:val="none" w:sz="0" w:space="0" w:color="auto"/>
                <w:bottom w:val="none" w:sz="0" w:space="0" w:color="auto"/>
                <w:right w:val="none" w:sz="0" w:space="0" w:color="auto"/>
              </w:divBdr>
            </w:div>
            <w:div w:id="418871539">
              <w:marLeft w:val="0"/>
              <w:marRight w:val="0"/>
              <w:marTop w:val="0"/>
              <w:marBottom w:val="0"/>
              <w:divBdr>
                <w:top w:val="none" w:sz="0" w:space="0" w:color="auto"/>
                <w:left w:val="none" w:sz="0" w:space="0" w:color="auto"/>
                <w:bottom w:val="none" w:sz="0" w:space="0" w:color="auto"/>
                <w:right w:val="none" w:sz="0" w:space="0" w:color="auto"/>
              </w:divBdr>
            </w:div>
            <w:div w:id="901988192">
              <w:marLeft w:val="0"/>
              <w:marRight w:val="0"/>
              <w:marTop w:val="0"/>
              <w:marBottom w:val="0"/>
              <w:divBdr>
                <w:top w:val="none" w:sz="0" w:space="0" w:color="auto"/>
                <w:left w:val="none" w:sz="0" w:space="0" w:color="auto"/>
                <w:bottom w:val="none" w:sz="0" w:space="0" w:color="auto"/>
                <w:right w:val="none" w:sz="0" w:space="0" w:color="auto"/>
              </w:divBdr>
            </w:div>
            <w:div w:id="1369406829">
              <w:marLeft w:val="0"/>
              <w:marRight w:val="0"/>
              <w:marTop w:val="0"/>
              <w:marBottom w:val="0"/>
              <w:divBdr>
                <w:top w:val="none" w:sz="0" w:space="0" w:color="auto"/>
                <w:left w:val="none" w:sz="0" w:space="0" w:color="auto"/>
                <w:bottom w:val="none" w:sz="0" w:space="0" w:color="auto"/>
                <w:right w:val="none" w:sz="0" w:space="0" w:color="auto"/>
              </w:divBdr>
            </w:div>
            <w:div w:id="986936647">
              <w:marLeft w:val="0"/>
              <w:marRight w:val="0"/>
              <w:marTop w:val="0"/>
              <w:marBottom w:val="0"/>
              <w:divBdr>
                <w:top w:val="none" w:sz="0" w:space="0" w:color="auto"/>
                <w:left w:val="none" w:sz="0" w:space="0" w:color="auto"/>
                <w:bottom w:val="none" w:sz="0" w:space="0" w:color="auto"/>
                <w:right w:val="none" w:sz="0" w:space="0" w:color="auto"/>
              </w:divBdr>
            </w:div>
          </w:divsChild>
        </w:div>
        <w:div w:id="2023434845">
          <w:marLeft w:val="0"/>
          <w:marRight w:val="0"/>
          <w:marTop w:val="0"/>
          <w:marBottom w:val="0"/>
          <w:divBdr>
            <w:top w:val="none" w:sz="0" w:space="0" w:color="auto"/>
            <w:left w:val="none" w:sz="0" w:space="0" w:color="auto"/>
            <w:bottom w:val="none" w:sz="0" w:space="0" w:color="auto"/>
            <w:right w:val="none" w:sz="0" w:space="0" w:color="auto"/>
          </w:divBdr>
          <w:divsChild>
            <w:div w:id="2092846086">
              <w:marLeft w:val="0"/>
              <w:marRight w:val="0"/>
              <w:marTop w:val="0"/>
              <w:marBottom w:val="0"/>
              <w:divBdr>
                <w:top w:val="none" w:sz="0" w:space="0" w:color="auto"/>
                <w:left w:val="none" w:sz="0" w:space="0" w:color="auto"/>
                <w:bottom w:val="none" w:sz="0" w:space="0" w:color="auto"/>
                <w:right w:val="none" w:sz="0" w:space="0" w:color="auto"/>
              </w:divBdr>
            </w:div>
            <w:div w:id="415631660">
              <w:marLeft w:val="0"/>
              <w:marRight w:val="0"/>
              <w:marTop w:val="0"/>
              <w:marBottom w:val="0"/>
              <w:divBdr>
                <w:top w:val="none" w:sz="0" w:space="0" w:color="auto"/>
                <w:left w:val="none" w:sz="0" w:space="0" w:color="auto"/>
                <w:bottom w:val="none" w:sz="0" w:space="0" w:color="auto"/>
                <w:right w:val="none" w:sz="0" w:space="0" w:color="auto"/>
              </w:divBdr>
            </w:div>
          </w:divsChild>
        </w:div>
        <w:div w:id="1626350338">
          <w:marLeft w:val="0"/>
          <w:marRight w:val="0"/>
          <w:marTop w:val="0"/>
          <w:marBottom w:val="0"/>
          <w:divBdr>
            <w:top w:val="none" w:sz="0" w:space="0" w:color="auto"/>
            <w:left w:val="none" w:sz="0" w:space="0" w:color="auto"/>
            <w:bottom w:val="none" w:sz="0" w:space="0" w:color="auto"/>
            <w:right w:val="none" w:sz="0" w:space="0" w:color="auto"/>
          </w:divBdr>
          <w:divsChild>
            <w:div w:id="859319909">
              <w:marLeft w:val="0"/>
              <w:marRight w:val="0"/>
              <w:marTop w:val="0"/>
              <w:marBottom w:val="0"/>
              <w:divBdr>
                <w:top w:val="none" w:sz="0" w:space="0" w:color="auto"/>
                <w:left w:val="none" w:sz="0" w:space="0" w:color="auto"/>
                <w:bottom w:val="none" w:sz="0" w:space="0" w:color="auto"/>
                <w:right w:val="none" w:sz="0" w:space="0" w:color="auto"/>
              </w:divBdr>
            </w:div>
            <w:div w:id="100999233">
              <w:marLeft w:val="0"/>
              <w:marRight w:val="0"/>
              <w:marTop w:val="0"/>
              <w:marBottom w:val="0"/>
              <w:divBdr>
                <w:top w:val="none" w:sz="0" w:space="0" w:color="auto"/>
                <w:left w:val="none" w:sz="0" w:space="0" w:color="auto"/>
                <w:bottom w:val="none" w:sz="0" w:space="0" w:color="auto"/>
                <w:right w:val="none" w:sz="0" w:space="0" w:color="auto"/>
              </w:divBdr>
            </w:div>
          </w:divsChild>
        </w:div>
        <w:div w:id="1369338666">
          <w:marLeft w:val="0"/>
          <w:marRight w:val="0"/>
          <w:marTop w:val="0"/>
          <w:marBottom w:val="0"/>
          <w:divBdr>
            <w:top w:val="none" w:sz="0" w:space="0" w:color="auto"/>
            <w:left w:val="none" w:sz="0" w:space="0" w:color="auto"/>
            <w:bottom w:val="none" w:sz="0" w:space="0" w:color="auto"/>
            <w:right w:val="none" w:sz="0" w:space="0" w:color="auto"/>
          </w:divBdr>
        </w:div>
        <w:div w:id="1321234354">
          <w:marLeft w:val="0"/>
          <w:marRight w:val="0"/>
          <w:marTop w:val="0"/>
          <w:marBottom w:val="0"/>
          <w:divBdr>
            <w:top w:val="none" w:sz="0" w:space="0" w:color="auto"/>
            <w:left w:val="none" w:sz="0" w:space="0" w:color="auto"/>
            <w:bottom w:val="none" w:sz="0" w:space="0" w:color="auto"/>
            <w:right w:val="none" w:sz="0" w:space="0" w:color="auto"/>
          </w:divBdr>
        </w:div>
        <w:div w:id="646056223">
          <w:marLeft w:val="0"/>
          <w:marRight w:val="0"/>
          <w:marTop w:val="0"/>
          <w:marBottom w:val="0"/>
          <w:divBdr>
            <w:top w:val="none" w:sz="0" w:space="0" w:color="auto"/>
            <w:left w:val="none" w:sz="0" w:space="0" w:color="auto"/>
            <w:bottom w:val="none" w:sz="0" w:space="0" w:color="auto"/>
            <w:right w:val="none" w:sz="0" w:space="0" w:color="auto"/>
          </w:divBdr>
        </w:div>
        <w:div w:id="210842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lthinsight.org/resources/office-policies-and-procedures" TargetMode="External"/><Relationship Id="rId117" Type="http://schemas.openxmlformats.org/officeDocument/2006/relationships/hyperlink" Target="https://preventdiabetesstat.org" TargetMode="External"/><Relationship Id="rId21" Type="http://schemas.openxmlformats.org/officeDocument/2006/relationships/hyperlink" Target="https://millionhearts.hhs.gov/files/Hypertension-Protocol.pdf" TargetMode="External"/><Relationship Id="rId42" Type="http://schemas.openxmlformats.org/officeDocument/2006/relationships/hyperlink" Target="https://www.cdc.gov/cholesterol/materials_for_patients.htm" TargetMode="External"/><Relationship Id="rId47" Type="http://schemas.openxmlformats.org/officeDocument/2006/relationships/hyperlink" Target="https://www.healthcatalyst.com/diversity-in-the-workplace-principle-driven-approach" TargetMode="External"/><Relationship Id="rId63" Type="http://schemas.openxmlformats.org/officeDocument/2006/relationships/hyperlink" Target="https://211utah.org/" TargetMode="External"/><Relationship Id="rId68" Type="http://schemas.openxmlformats.org/officeDocument/2006/relationships/hyperlink" Target="http://www.healthysaltlake.org/" TargetMode="External"/><Relationship Id="rId84" Type="http://schemas.openxmlformats.org/officeDocument/2006/relationships/hyperlink" Target="https://www.ehidc.org/resources/webinar-presentation-transforming-health-social-determinants-health-coding" TargetMode="External"/><Relationship Id="rId89" Type="http://schemas.openxmlformats.org/officeDocument/2006/relationships/hyperlink" Target="https://nihcm.org/publications/systemic-racism-is-a-public-health-crisis" TargetMode="External"/><Relationship Id="rId112" Type="http://schemas.openxmlformats.org/officeDocument/2006/relationships/hyperlink" Target="https://edhub.ama-assn.org/jn-learning/module/2702144?resultClick=1&amp;bypassSolrId=J_2702144" TargetMode="External"/><Relationship Id="rId133" Type="http://schemas.openxmlformats.org/officeDocument/2006/relationships/hyperlink" Target="https://innovation.cms.gov/files/x/mdpp_overview_fact_sheet.pdf" TargetMode="External"/><Relationship Id="rId138" Type="http://schemas.openxmlformats.org/officeDocument/2006/relationships/hyperlink" Target="https://pcdc.zoom.us/rec/play/T8vJ1kyDocIRYkxUyY8Xu7KUgqkcKFlIA7LjuPZkVa-qQeCLTWHfv0RLV5yrffIclsrCbdwhSqX9XeTn.TysC1aMmzv4Znmg8?startTime=1592240183000&amp;_x_zm_rtaid=kucajC4aRiC8Z9uFX1p_Tg.1608239516602.1b1bc70f5bac5e3fd7086b8360415436&amp;_x_zm_rhtaid=893" TargetMode="External"/><Relationship Id="rId154" Type="http://schemas.openxmlformats.org/officeDocument/2006/relationships/hyperlink" Target="https://www.cdc.gov/physicalactivity/worksite-pa/index.htm" TargetMode="External"/><Relationship Id="rId159" Type="http://schemas.openxmlformats.org/officeDocument/2006/relationships/hyperlink" Target="http://waytoquit.org/healthcare-providers/" TargetMode="External"/><Relationship Id="rId170" Type="http://schemas.openxmlformats.org/officeDocument/2006/relationships/theme" Target="theme/theme1.xml"/><Relationship Id="rId16" Type="http://schemas.openxmlformats.org/officeDocument/2006/relationships/hyperlink" Target="https://targetbp.org/tools_downloads/cme-course-act-rapidly/" TargetMode="External"/><Relationship Id="rId107" Type="http://schemas.openxmlformats.org/officeDocument/2006/relationships/hyperlink" Target="https://doihaveprediabetes.org" TargetMode="External"/><Relationship Id="rId11" Type="http://schemas.openxmlformats.org/officeDocument/2006/relationships/header" Target="header1.xml"/><Relationship Id="rId32" Type="http://schemas.openxmlformats.org/officeDocument/2006/relationships/hyperlink" Target="https://www.cdc.gov/dhdsp/pubs/docs/CPA-Team-Based-Care.pdf" TargetMode="External"/><Relationship Id="rId37" Type="http://schemas.openxmlformats.org/officeDocument/2006/relationships/hyperlink" Target="https://professional.heart.org/-/media/files/health-topics/cholesterol/cholesterol-guide-for-hc-practitioners-english.pdf?la=en" TargetMode="External"/><Relationship Id="rId53" Type="http://schemas.openxmlformats.org/officeDocument/2006/relationships/hyperlink" Target="http://www.healthysaltlake.org/" TargetMode="External"/><Relationship Id="rId58" Type="http://schemas.openxmlformats.org/officeDocument/2006/relationships/hyperlink" Target="https://innovation.cms.gov/Files/worksheets/ahcm-screeningtool.pdf" TargetMode="External"/><Relationship Id="rId74" Type="http://schemas.openxmlformats.org/officeDocument/2006/relationships/hyperlink" Target="https://nihcm.org/publications/systemic-racism-health-solutions-making-change" TargetMode="External"/><Relationship Id="rId79" Type="http://schemas.openxmlformats.org/officeDocument/2006/relationships/hyperlink" Target="https://www.acpm.org/initiatives/hypertension/hypertension-resources/" TargetMode="External"/><Relationship Id="rId102" Type="http://schemas.openxmlformats.org/officeDocument/2006/relationships/hyperlink" Target="http://choosehealth.utah.gov/documents/CHW/lp_udoh_chw_white_paper_final_9-18.pdf" TargetMode="External"/><Relationship Id="rId123" Type="http://schemas.openxmlformats.org/officeDocument/2006/relationships/hyperlink" Target="https://www.youtube.com/watch?v=9HhZt29SEkM" TargetMode="External"/><Relationship Id="rId128" Type="http://schemas.openxmlformats.org/officeDocument/2006/relationships/hyperlink" Target="https://www.cdc.gov/diabetes/prevention/pdf/commonly-used-cpt-icd-codes_tag508.pdf" TargetMode="External"/><Relationship Id="rId144" Type="http://schemas.openxmlformats.org/officeDocument/2006/relationships/hyperlink" Target="https://www.cdc.gov/diabetes/home/index.html" TargetMode="External"/><Relationship Id="rId149" Type="http://schemas.openxmlformats.org/officeDocument/2006/relationships/hyperlink" Target="https://www.kidney.org/sites/default/files/CKD-Quick-Reference-for-PCP_4-18.pdf" TargetMode="External"/><Relationship Id="rId5" Type="http://schemas.openxmlformats.org/officeDocument/2006/relationships/webSettings" Target="webSettings.xml"/><Relationship Id="rId90" Type="http://schemas.openxmlformats.org/officeDocument/2006/relationships/hyperlink" Target="https://www.healthcatalyst.com/success_stories/building-health-equity-with-data-driven-strategies-allina-health" TargetMode="External"/><Relationship Id="rId95" Type="http://schemas.openxmlformats.org/officeDocument/2006/relationships/hyperlink" Target="https://intermountainhealthcare.org/ckr-ext/Dcmnt?ncid=529732182" TargetMode="External"/><Relationship Id="rId160" Type="http://schemas.openxmlformats.org/officeDocument/2006/relationships/hyperlink" Target="https://cdn.way2quit.net/wp-content/uploads/2017/07/01101455/QL-Quick-Facts-4.pdf" TargetMode="External"/><Relationship Id="rId165" Type="http://schemas.openxmlformats.org/officeDocument/2006/relationships/footer" Target="footer2.xml"/><Relationship Id="rId22" Type="http://schemas.openxmlformats.org/officeDocument/2006/relationships/hyperlink" Target="https://millionhearts.hhs.gov/files/HTN_Change_Package.pdf" TargetMode="External"/><Relationship Id="rId27" Type="http://schemas.openxmlformats.org/officeDocument/2006/relationships/hyperlink" Target="https://healthinsight.org/bloodpressure" TargetMode="External"/><Relationship Id="rId43" Type="http://schemas.openxmlformats.org/officeDocument/2006/relationships/hyperlink" Target="https://wa.kaiserpermanente.org/static/pdf/public/guidelines/ascvd-secondary.pdf" TargetMode="External"/><Relationship Id="rId48" Type="http://schemas.openxmlformats.org/officeDocument/2006/relationships/hyperlink" Target="http://www.healthysaltlake.org/content/sites/saltlake/SLIDH/2021_Clinic/CDQIP_2021_Clinic_Project_Ideas.pdf" TargetMode="External"/><Relationship Id="rId64" Type="http://schemas.openxmlformats.org/officeDocument/2006/relationships/hyperlink" Target="https://www.auntbertha.com/" TargetMode="External"/><Relationship Id="rId69" Type="http://schemas.openxmlformats.org/officeDocument/2006/relationships/hyperlink" Target="https://ibis.health.utah.gov/" TargetMode="External"/><Relationship Id="rId113" Type="http://schemas.openxmlformats.org/officeDocument/2006/relationships/hyperlink" Target="https://www.cdc.gov/diabetes/risktest/index.html" TargetMode="External"/><Relationship Id="rId118" Type="http://schemas.openxmlformats.org/officeDocument/2006/relationships/hyperlink" Target="https://preventdiabetesstat.org/toolkit.html" TargetMode="External"/><Relationship Id="rId134" Type="http://schemas.openxmlformats.org/officeDocument/2006/relationships/hyperlink" Target="https://www.cdc.gov/diabetes/prevention/pdf/pharmacists-guide.pdf" TargetMode="External"/><Relationship Id="rId139" Type="http://schemas.openxmlformats.org/officeDocument/2006/relationships/hyperlink" Target="https://ada.healthmonix.com/allcourses/home/details/4320" TargetMode="External"/><Relationship Id="rId80" Type="http://schemas.openxmlformats.org/officeDocument/2006/relationships/hyperlink" Target="https://www.youtube.com/watch?v=7pjh99-n3fM&amp;elqTrackId=1eac79b7e57244febefc54a3d8fec7ac&amp;elq=7bc4d7794267481eaa64a53ef6959d19&amp;elqaid=16677&amp;elqat=1&amp;elqCampaignId=10718" TargetMode="External"/><Relationship Id="rId85" Type="http://schemas.openxmlformats.org/officeDocument/2006/relationships/hyperlink" Target="https://www.ehidc.org/resources/webinar-presenation-connecting-communities-hies-and-social-determinants-health" TargetMode="External"/><Relationship Id="rId150" Type="http://schemas.openxmlformats.org/officeDocument/2006/relationships/hyperlink" Target="mailto:TRUTH@utah.gov" TargetMode="External"/><Relationship Id="rId155" Type="http://schemas.openxmlformats.org/officeDocument/2006/relationships/hyperlink" Target="https://nnphi.org/wp-content/uploads/2015/12/Utah-Success-Story_Final.pdf" TargetMode="External"/><Relationship Id="rId12" Type="http://schemas.openxmlformats.org/officeDocument/2006/relationships/footer" Target="footer1.xml"/><Relationship Id="rId17" Type="http://schemas.openxmlformats.org/officeDocument/2006/relationships/hyperlink" Target="https://learn.heart.org/activity/6452745/detail.aspx" TargetMode="External"/><Relationship Id="rId33" Type="http://schemas.openxmlformats.org/officeDocument/2006/relationships/hyperlink" Target="https://edhub.ama-assn.org/steps-forward/module/2702595" TargetMode="External"/><Relationship Id="rId38" Type="http://schemas.openxmlformats.org/officeDocument/2006/relationships/hyperlink" Target="https://www.heart.org/en/news/2018/11/10/new-guidelines-cholesterol-should-be-on-everyones-radar-beginning-early-in-life?utm_campaign=sciencenews18-19&amp;utm_source=science-news&amp;utm_medium=phd-link&amp;utm_content=phd11-10-18" TargetMode="External"/><Relationship Id="rId59" Type="http://schemas.openxmlformats.org/officeDocument/2006/relationships/hyperlink" Target="https://healthleadsusa.org/resources/the-health-leads-screening-toolkit/" TargetMode="External"/><Relationship Id="rId103" Type="http://schemas.openxmlformats.org/officeDocument/2006/relationships/hyperlink" Target="http://choosehealth.utah.gov/documents/CHW/lp_white_paper_summary_8-18.pdf" TargetMode="External"/><Relationship Id="rId108" Type="http://schemas.openxmlformats.org/officeDocument/2006/relationships/hyperlink" Target="http://livingwell.utah.gov/ws_find.php" TargetMode="External"/><Relationship Id="rId124" Type="http://schemas.openxmlformats.org/officeDocument/2006/relationships/hyperlink" Target="https://www.youtube.com/watch?v=MChtv5Z6Fpo" TargetMode="External"/><Relationship Id="rId129" Type="http://schemas.openxmlformats.org/officeDocument/2006/relationships/hyperlink" Target="https://www.cdc.gov/diabetes/prevention/lifestyle-program/resources.html?CDC_AA_refVal=https%3A%2F%2Fwww.cdc.gov%2Fdiabetes%2Fprevention%2Flifestyle-program%2Fdeliverers%2Fbiling.html" TargetMode="External"/><Relationship Id="rId54" Type="http://schemas.openxmlformats.org/officeDocument/2006/relationships/hyperlink" Target="https://ibis.health.utah.gov/" TargetMode="External"/><Relationship Id="rId70" Type="http://schemas.openxmlformats.org/officeDocument/2006/relationships/hyperlink" Target="https://slco.maps.arcgis.com/apps/View/index.html?appid=fc0730990a2345e29cfbebd1dc2db9ef" TargetMode="External"/><Relationship Id="rId75" Type="http://schemas.openxmlformats.org/officeDocument/2006/relationships/hyperlink" Target="https://connect.nationalalliancehealth.org/viewdocument/race-health-equity-town-hall-th" TargetMode="External"/><Relationship Id="rId91" Type="http://schemas.openxmlformats.org/officeDocument/2006/relationships/hyperlink" Target="https://www.aafp.org/fpm/2019/0700/p29.html" TargetMode="External"/><Relationship Id="rId96" Type="http://schemas.openxmlformats.org/officeDocument/2006/relationships/hyperlink" Target="https://www.nachc.org/research-and-data/prapare/" TargetMode="External"/><Relationship Id="rId140" Type="http://schemas.openxmlformats.org/officeDocument/2006/relationships/hyperlink" Target="https://www.kidney.org/CKDinform" TargetMode="External"/><Relationship Id="rId145" Type="http://schemas.openxmlformats.org/officeDocument/2006/relationships/hyperlink" Target="https://www.cdc.gov/diabetes/pdfs/library/diabetesreportcard2017-508.pdf" TargetMode="External"/><Relationship Id="rId161" Type="http://schemas.openxmlformats.org/officeDocument/2006/relationships/hyperlink" Target="https://truthinitiative.org/news/how-employers-and-health-plans-can-save-money-and-help-people-quit-smoking" TargetMode="External"/><Relationship Id="rId166" Type="http://schemas.openxmlformats.org/officeDocument/2006/relationships/hyperlink" Target="https://parkrxameric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ealthpromotion@slco.org" TargetMode="External"/><Relationship Id="rId23" Type="http://schemas.openxmlformats.org/officeDocument/2006/relationships/hyperlink" Target="http://mylearning.nachc.com/diweb/fs/file/id/229350" TargetMode="External"/><Relationship Id="rId28" Type="http://schemas.openxmlformats.org/officeDocument/2006/relationships/hyperlink" Target="https://millionhearts.hhs.gov/" TargetMode="External"/><Relationship Id="rId36" Type="http://schemas.openxmlformats.org/officeDocument/2006/relationships/hyperlink" Target="https://millionhearts.hhs.gov/tools-protocols/tools/cholesterol-management.html" TargetMode="External"/><Relationship Id="rId49" Type="http://schemas.openxmlformats.org/officeDocument/2006/relationships/image" Target="media/image4.png"/><Relationship Id="rId57" Type="http://schemas.openxmlformats.org/officeDocument/2006/relationships/hyperlink" Target="https://www.aafp.org/dam/AAFP/documents/patient_care/everyone_project/provider-short-print.pdf" TargetMode="External"/><Relationship Id="rId106" Type="http://schemas.openxmlformats.org/officeDocument/2006/relationships/hyperlink" Target="https://www.cdc.gov/diabetes/prevention/index.html" TargetMode="External"/><Relationship Id="rId114" Type="http://schemas.openxmlformats.org/officeDocument/2006/relationships/hyperlink" Target="https://www.cdc.gov/diabetes/spanish/risktest/index.html" TargetMode="External"/><Relationship Id="rId119" Type="http://schemas.openxmlformats.org/officeDocument/2006/relationships/hyperlink" Target="https://www.cdc.gov/diabetes/library/socialmedia/infographics.html" TargetMode="External"/><Relationship Id="rId127" Type="http://schemas.openxmlformats.org/officeDocument/2006/relationships/hyperlink" Target="https://www.cdc.gov/diabetes/prevention/pdf/map-to-diabetes-prevention-for-your-practice_tag508.pdf" TargetMode="External"/><Relationship Id="rId10" Type="http://schemas.openxmlformats.org/officeDocument/2006/relationships/image" Target="media/image3.svg"/><Relationship Id="rId31" Type="http://schemas.openxmlformats.org/officeDocument/2006/relationships/hyperlink" Target="https://www.cdc.gov/dhdsp/pubs/docs/Translational_Tools_Decision-Makers.pdf" TargetMode="External"/><Relationship Id="rId44" Type="http://schemas.openxmlformats.org/officeDocument/2006/relationships/hyperlink" Target="https://www.healthcatalyst.com/health-equity-why-it-matters-how-to-achieve-it" TargetMode="External"/><Relationship Id="rId52" Type="http://schemas.openxmlformats.org/officeDocument/2006/relationships/hyperlink" Target="https://healthinsight.org/tools-and-resources/send/488-live-networking-event-with-utah-2-1-1/2094-utah-211-zipcode-resource" TargetMode="External"/><Relationship Id="rId60" Type="http://schemas.openxmlformats.org/officeDocument/2006/relationships/hyperlink" Target="https://www.chcs.org/media/Towncrest-Pharmacy-SDOH-Screening-Tool_050619.pdf" TargetMode="External"/><Relationship Id="rId65" Type="http://schemas.openxmlformats.org/officeDocument/2006/relationships/hyperlink" Target="http://www.nachc.org/wp-content/uploads/2019/04/NACHC_PRAPARE_Chpt5.pdf" TargetMode="External"/><Relationship Id="rId73" Type="http://schemas.openxmlformats.org/officeDocument/2006/relationships/image" Target="media/image8.png"/><Relationship Id="rId78" Type="http://schemas.openxmlformats.org/officeDocument/2006/relationships/hyperlink" Target="https://learn.acpm.org/Public/Catalog/Details.aspx?id=0CGq1Wng9qenLPkOD6vulw%3D%3D&amp;returnurl=%2fUsers%2fUserOnlineCourse.aspx%3fLearningActivityID%3d0CGq1Wng9qenLPkOD6vulw%253d%253d" TargetMode="External"/><Relationship Id="rId81" Type="http://schemas.openxmlformats.org/officeDocument/2006/relationships/hyperlink" Target="https://event.on24.com/eventRegistration/console/EventConsoleApollo.jsp?&amp;eventid=1912953&amp;sessionid=1&amp;username=&amp;partnerref=&amp;format=fhaudio&amp;mobile=&amp;flashsupportedmobiledevice=&amp;helpcenter=&amp;key=5EFAF285DE5256ACE2F2D298AC46B0C3&amp;newConsole=false&amp;text_language_id=en&amp;playerwidth=748&amp;playerheight=526&amp;eventuserid=259010676&amp;contenttype=A&amp;mediametricsessionid=216749750&amp;mediametricid=2694495&amp;usercd=259010676&amp;mode=launch" TargetMode="External"/><Relationship Id="rId86" Type="http://schemas.openxmlformats.org/officeDocument/2006/relationships/hyperlink" Target="https://outreach-partners.org/2019/10/03/fhn-sdoh-webinar-series/" TargetMode="External"/><Relationship Id="rId94" Type="http://schemas.openxmlformats.org/officeDocument/2006/relationships/hyperlink" Target="https://healthinsight.org/tools-and-resources/send/488-live-networking-event-with-utah-2-1-1/2094-utah-211-zipcode-resource" TargetMode="External"/><Relationship Id="rId99" Type="http://schemas.openxmlformats.org/officeDocument/2006/relationships/hyperlink" Target="https://healthleadsusa.org/resources/the-health-leads-screening-toolkit/" TargetMode="External"/><Relationship Id="rId101" Type="http://schemas.openxmlformats.org/officeDocument/2006/relationships/hyperlink" Target="http://choosehealth.utah.gov/healthcare/community-health-workers.php" TargetMode="External"/><Relationship Id="rId122" Type="http://schemas.openxmlformats.org/officeDocument/2006/relationships/hyperlink" Target="mailto:healthpromotion@slco.org" TargetMode="External"/><Relationship Id="rId130" Type="http://schemas.openxmlformats.org/officeDocument/2006/relationships/hyperlink" Target="https://innovation.cms.gov/files/x/mdpp-billingpayment-refguide.pdf" TargetMode="External"/><Relationship Id="rId135" Type="http://schemas.openxmlformats.org/officeDocument/2006/relationships/hyperlink" Target="https://amapreventdiabetes.org/case-diabetes-prevention" TargetMode="External"/><Relationship Id="rId143" Type="http://schemas.openxmlformats.org/officeDocument/2006/relationships/hyperlink" Target="https://www.ascp.org/content/docs/default-source/get-involved-pdfs/istp-ckd/ckd-practice-algorithm.pdf" TargetMode="External"/><Relationship Id="rId148" Type="http://schemas.openxmlformats.org/officeDocument/2006/relationships/hyperlink" Target="https://intermountainphysician.org/_layouts/Custom/KnowledgeRepository/KrDocumentFetch.aspx?target=document&amp;ncid=521395847&amp;tfrm=default" TargetMode="External"/><Relationship Id="rId151" Type="http://schemas.openxmlformats.org/officeDocument/2006/relationships/hyperlink" Target="https://cspinet.org/resource/healthy-meeting-toolkit" TargetMode="External"/><Relationship Id="rId156" Type="http://schemas.openxmlformats.org/officeDocument/2006/relationships/hyperlink" Target="https://greatist.com/fitness/deskercise-33-ways-exercise-work" TargetMode="External"/><Relationship Id="rId164" Type="http://schemas.openxmlformats.org/officeDocument/2006/relationships/header" Target="header3.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www.youtube.com/watch?v=OIOLDkyIGRQ" TargetMode="External"/><Relationship Id="rId39" Type="http://schemas.openxmlformats.org/officeDocument/2006/relationships/hyperlink" Target="http://static.heart.org/riskcalc/app/index.html" TargetMode="External"/><Relationship Id="rId109" Type="http://schemas.openxmlformats.org/officeDocument/2006/relationships/hyperlink" Target="https://www.cdc.gov/diabetes/prevention/index.html" TargetMode="External"/><Relationship Id="rId34" Type="http://schemas.openxmlformats.org/officeDocument/2006/relationships/hyperlink" Target="https://www.ahajournals.org/doi/pdf/10.1161/CIR.0000000000000625" TargetMode="External"/><Relationship Id="rId50" Type="http://schemas.openxmlformats.org/officeDocument/2006/relationships/hyperlink" Target="http://www.nachc.org/research-and-data/prapare/toolkit/" TargetMode="External"/><Relationship Id="rId55" Type="http://schemas.openxmlformats.org/officeDocument/2006/relationships/hyperlink" Target="https://slco.maps.arcgis.com/apps/View/index.html?appid=fc0730990a2345e29cfbebd1dc2db9ef" TargetMode="External"/><Relationship Id="rId76" Type="http://schemas.openxmlformats.org/officeDocument/2006/relationships/hyperlink" Target="https://www.nationalalliancehealth.org/www/resources-new/resources-new-race-health-equity" TargetMode="External"/><Relationship Id="rId97" Type="http://schemas.openxmlformats.org/officeDocument/2006/relationships/hyperlink" Target="https://www.aafp.org/dam/AAFP/documents/patient_care/everyone_project/provider-short-print.pdf" TargetMode="External"/><Relationship Id="rId104" Type="http://schemas.openxmlformats.org/officeDocument/2006/relationships/hyperlink" Target="https://doihaveprediabetes.org" TargetMode="External"/><Relationship Id="rId120" Type="http://schemas.openxmlformats.org/officeDocument/2006/relationships/hyperlink" Target="https://amapreventdiabetes.org/sites/default/files/uploaded-files/amapreventdiabetes%20Patient-facing%20Awareness%20Poster.pdf" TargetMode="External"/><Relationship Id="rId125" Type="http://schemas.openxmlformats.org/officeDocument/2006/relationships/hyperlink" Target="https://www.youtube.com/watch?v=xlxVZhjfo6s" TargetMode="External"/><Relationship Id="rId141" Type="http://schemas.openxmlformats.org/officeDocument/2006/relationships/hyperlink" Target="https://care.diabetesjournals.org/content/diacare/suppl/2019/12/20/43.Supplement_1.DC1/Standards_of_Care_2020.pdf" TargetMode="External"/><Relationship Id="rId146" Type="http://schemas.openxmlformats.org/officeDocument/2006/relationships/hyperlink" Target="https://nevadawellness.org/wp-content/uploads/2015/06/NDEP37_RedesignTeamCare_4c_508.pdf" TargetMode="External"/><Relationship Id="rId167" Type="http://schemas.openxmlformats.org/officeDocument/2006/relationships/hyperlink" Target="http://www.livingwell.utah.gov/" TargetMode="External"/><Relationship Id="rId7" Type="http://schemas.openxmlformats.org/officeDocument/2006/relationships/endnotes" Target="endnotes.xml"/><Relationship Id="rId71" Type="http://schemas.openxmlformats.org/officeDocument/2006/relationships/hyperlink" Target="http://www.nachc.org/wp-content/uploads/2019/04/NACHC_PRAPARE_Chpt9.pdf" TargetMode="External"/><Relationship Id="rId92" Type="http://schemas.openxmlformats.org/officeDocument/2006/relationships/hyperlink" Target="http://www.nachc.org/research-and-data/prapare/toolkit/" TargetMode="External"/><Relationship Id="rId162" Type="http://schemas.openxmlformats.org/officeDocument/2006/relationships/hyperlink" Target="http://www.lung.org/support-and-community/corporate-wellness/decrease-burden-of-asthma.html" TargetMode="External"/><Relationship Id="rId2" Type="http://schemas.openxmlformats.org/officeDocument/2006/relationships/numbering" Target="numbering.xml"/><Relationship Id="rId29" Type="http://schemas.openxmlformats.org/officeDocument/2006/relationships/hyperlink" Target="https://millionhearts.hhs.gov/tools-protocols/index.html" TargetMode="External"/><Relationship Id="rId24" Type="http://schemas.openxmlformats.org/officeDocument/2006/relationships/hyperlink" Target="https://nccd.cdc.gov/MillionHearts/Estimator/" TargetMode="External"/><Relationship Id="rId40" Type="http://schemas.openxmlformats.org/officeDocument/2006/relationships/hyperlink" Target="https://ccccalculator.ccctracker.com/" TargetMode="External"/><Relationship Id="rId45" Type="http://schemas.openxmlformats.org/officeDocument/2006/relationships/hyperlink" Target="https://catalyst.nejm.org/doi/full/10.1056/CAT.17.0556" TargetMode="External"/><Relationship Id="rId66" Type="http://schemas.openxmlformats.org/officeDocument/2006/relationships/image" Target="media/image5.png"/><Relationship Id="rId87" Type="http://schemas.openxmlformats.org/officeDocument/2006/relationships/hyperlink" Target="https://www.youtube.com/watch?v=HD7y_J-n9-c&amp;feature=youtu.be" TargetMode="External"/><Relationship Id="rId110" Type="http://schemas.openxmlformats.org/officeDocument/2006/relationships/hyperlink" Target="https://www.cdc.gov/diabetes/prevention/pdf/map-to-diabetes-prevention-for-your-practice_tag508.pdf" TargetMode="External"/><Relationship Id="rId115" Type="http://schemas.openxmlformats.org/officeDocument/2006/relationships/hyperlink" Target="http://livingwell.utah.gov/ws_find.php" TargetMode="External"/><Relationship Id="rId131" Type="http://schemas.openxmlformats.org/officeDocument/2006/relationships/hyperlink" Target="https://innovation.cms.gov/files/x/mdpp-orientation_roadmap.pdf" TargetMode="External"/><Relationship Id="rId136" Type="http://schemas.openxmlformats.org/officeDocument/2006/relationships/hyperlink" Target="http://choosehealth.utah.gov/documents/pdfs/diabetes/dsme_referral_form.pdf" TargetMode="External"/><Relationship Id="rId157" Type="http://schemas.openxmlformats.org/officeDocument/2006/relationships/hyperlink" Target="https://www.womenshealth.gov/breastfeeding/breastfeeding-home-work-and-public/breastfeeding-and-going-back-work/business-case" TargetMode="External"/><Relationship Id="rId61" Type="http://schemas.openxmlformats.org/officeDocument/2006/relationships/hyperlink" Target="https://www.uhcprovider.com/en/resource-library/news/2019-net-bulletin-featured-articles/0619-social-determinants-health.html" TargetMode="External"/><Relationship Id="rId82" Type="http://schemas.openxmlformats.org/officeDocument/2006/relationships/hyperlink" Target="https://www.youtube.com/watch?v=u8tXQqo7Hdw&amp;feature=youtu.be" TargetMode="External"/><Relationship Id="rId152" Type="http://schemas.openxmlformats.org/officeDocument/2006/relationships/hyperlink" Target="https://www.nemours.org/content/dam/nemours/www/filebox/service/preventive/nhps/resource/healthyvending.pdf" TargetMode="External"/><Relationship Id="rId19" Type="http://schemas.openxmlformats.org/officeDocument/2006/relationships/hyperlink" Target="http://tools.acc.org/ASCVD-Risk-Estimator-Plus/" TargetMode="External"/><Relationship Id="rId14" Type="http://schemas.openxmlformats.org/officeDocument/2006/relationships/hyperlink" Target="https://www.psqh.com/analysis/policies-and-procedures-for-healthcare-organizations-a-risk-management-perspective/" TargetMode="External"/><Relationship Id="rId30" Type="http://schemas.openxmlformats.org/officeDocument/2006/relationships/hyperlink" Target="https://www.cdc.gov/bloodpressure/materials_for_professionals.htm" TargetMode="External"/><Relationship Id="rId35" Type="http://schemas.openxmlformats.org/officeDocument/2006/relationships/hyperlink" Target="https://millionhearts.hhs.gov/tools-protocols/protocols.html" TargetMode="External"/><Relationship Id="rId56" Type="http://schemas.openxmlformats.org/officeDocument/2006/relationships/hyperlink" Target="https://www.nachc.org/research-and-data/prapare/" TargetMode="External"/><Relationship Id="rId77" Type="http://schemas.openxmlformats.org/officeDocument/2006/relationships/hyperlink" Target="https://www.aafp.org/family-physician/patient-care/the-everyone-project/toolkit/implicit-bias.html?cmpid=everyone_ot_hops_evotool_pdf_trainingmaterials" TargetMode="External"/><Relationship Id="rId100" Type="http://schemas.openxmlformats.org/officeDocument/2006/relationships/hyperlink" Target="https://www.chcs.org/media/Towncrest-Pharmacy-SDOH-Screening-Tool_050619.pdf" TargetMode="External"/><Relationship Id="rId105" Type="http://schemas.openxmlformats.org/officeDocument/2006/relationships/hyperlink" Target="http://livingwell.utah.gov/ws_find.php" TargetMode="External"/><Relationship Id="rId126" Type="http://schemas.openxmlformats.org/officeDocument/2006/relationships/hyperlink" Target="https://www.youtube.com/watch?v=uyHuEG3ZegU" TargetMode="External"/><Relationship Id="rId147" Type="http://schemas.openxmlformats.org/officeDocument/2006/relationships/hyperlink" Target="https://intermountainhealthcare.org/ckr-ext/Dcmnt?ncid=525951538" TargetMode="External"/><Relationship Id="rId168" Type="http://schemas.openxmlformats.org/officeDocument/2006/relationships/hyperlink" Target="http://www.livingwell.utah.gov/" TargetMode="External"/><Relationship Id="rId8" Type="http://schemas.openxmlformats.org/officeDocument/2006/relationships/image" Target="media/image1.jpg"/><Relationship Id="rId51" Type="http://schemas.openxmlformats.org/officeDocument/2006/relationships/hyperlink" Target="https://www.ihconline.org/filesimages/Tools/Pop%20Health/SIM/SDOH%20Toolkit/SIM_SDOH_Toolkit_1.pdf" TargetMode="External"/><Relationship Id="rId72" Type="http://schemas.openxmlformats.org/officeDocument/2006/relationships/image" Target="media/image7.png"/><Relationship Id="rId93" Type="http://schemas.openxmlformats.org/officeDocument/2006/relationships/hyperlink" Target="https://www.ihconline.org/filesimages/Tools/Pop%20Health/SIM/SDOH%20Toolkit/SIM_SDOH_Toolkit_1.pdf" TargetMode="External"/><Relationship Id="rId98" Type="http://schemas.openxmlformats.org/officeDocument/2006/relationships/hyperlink" Target="https://innovation.cms.gov/Files/worksheets/ahcm-screeningtool.pdf" TargetMode="External"/><Relationship Id="rId121" Type="http://schemas.openxmlformats.org/officeDocument/2006/relationships/hyperlink" Target="https://amapreventdiabetes.org/sites/default/files/uploaded-files/Spanish_Prediabetes%20flier.pdf" TargetMode="External"/><Relationship Id="rId142" Type="http://schemas.openxmlformats.org/officeDocument/2006/relationships/hyperlink" Target="https://www.kidney.org/sites/default/files/02-11-8036_jbl_ckd_change-pack-v17.pdf" TargetMode="External"/><Relationship Id="rId163" Type="http://schemas.openxmlformats.org/officeDocument/2006/relationships/hyperlink" Target="http://www.lung.org/lung-health-and-diseases/lung-disease-lookup/asthma/living-with-asthma/creating-asthma-friendly-environments/guide-to-controlling-asthma-at-work.html" TargetMode="External"/><Relationship Id="rId3" Type="http://schemas.openxmlformats.org/officeDocument/2006/relationships/styles" Target="styles.xml"/><Relationship Id="rId25" Type="http://schemas.openxmlformats.org/officeDocument/2006/relationships/hyperlink" Target="http://www.measureuppressuredown.com/hcprof/toolkit.pdf" TargetMode="External"/><Relationship Id="rId46" Type="http://schemas.openxmlformats.org/officeDocument/2006/relationships/hyperlink" Target="https://www.rwjf.org/content/dam/farm/reports/reports/2014/rwjf409002" TargetMode="External"/><Relationship Id="rId67" Type="http://schemas.openxmlformats.org/officeDocument/2006/relationships/image" Target="media/image6.png"/><Relationship Id="rId116" Type="http://schemas.openxmlformats.org/officeDocument/2006/relationships/hyperlink" Target="https://www.cdc.gov/diabetes/prevention/index.html" TargetMode="External"/><Relationship Id="rId137" Type="http://schemas.openxmlformats.org/officeDocument/2006/relationships/hyperlink" Target="http://livingwell.utah.gov/ws_find.php" TargetMode="External"/><Relationship Id="rId158" Type="http://schemas.openxmlformats.org/officeDocument/2006/relationships/hyperlink" Target="http://www.lung.org/support-and-community/corporate-wellness/help-employees-stop-smoking.html" TargetMode="External"/><Relationship Id="rId20" Type="http://schemas.openxmlformats.org/officeDocument/2006/relationships/hyperlink" Target="https://millionhearts.hhs.gov/tools-protocols/tools/tobacco-use.html" TargetMode="External"/><Relationship Id="rId41" Type="http://schemas.openxmlformats.org/officeDocument/2006/relationships/hyperlink" Target="https://www.heart.org/en/health-topics/cholesterol/cholesterol-tools-and-resources" TargetMode="External"/><Relationship Id="rId62" Type="http://schemas.openxmlformats.org/officeDocument/2006/relationships/hyperlink" Target="http://www.nachc.org/wp-content/uploads/2019/04/NACHC_PRAPARE_Chpt9.pdf" TargetMode="External"/><Relationship Id="rId83" Type="http://schemas.openxmlformats.org/officeDocument/2006/relationships/hyperlink" Target="https://youtu.be/-xPmhyxGp6g" TargetMode="External"/><Relationship Id="rId88" Type="http://schemas.openxmlformats.org/officeDocument/2006/relationships/hyperlink" Target="http://www.nachc.org/research-and-data/prapare/recorded-prapare-webinars/" TargetMode="External"/><Relationship Id="rId111" Type="http://schemas.openxmlformats.org/officeDocument/2006/relationships/hyperlink" Target="https://preventdiabetesstat.org/toolkit.html" TargetMode="External"/><Relationship Id="rId132" Type="http://schemas.openxmlformats.org/officeDocument/2006/relationships/hyperlink" Target="https://innovation.cms.gov/files/fact-sheet/mdpp-101-fs.pdf" TargetMode="External"/><Relationship Id="rId153" Type="http://schemas.openxmlformats.org/officeDocument/2006/relationships/hyperlink" Target="http://www.heart.org/HEARTORG/HealthyLiving/WorkplaceHealth/EmployerResources/Healthy-Workplace-Food-and-Beverage-Toolkit_UCM_465195_Article.jsp?appName=Web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F9A0-E19B-4FA6-9D76-8410079B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16688</Words>
  <Characters>95127</Characters>
  <Application>Microsoft Office Word</Application>
  <DocSecurity>8</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111592</CharactersWithSpaces>
  <SharedDoc>false</SharedDoc>
  <HLinks>
    <vt:vector size="1140" baseType="variant">
      <vt:variant>
        <vt:i4>6750315</vt:i4>
      </vt:variant>
      <vt:variant>
        <vt:i4>720</vt:i4>
      </vt:variant>
      <vt:variant>
        <vt:i4>0</vt:i4>
      </vt:variant>
      <vt:variant>
        <vt:i4>5</vt:i4>
      </vt:variant>
      <vt:variant>
        <vt:lpwstr>http://www.livingwell.utah.gov/</vt:lpwstr>
      </vt:variant>
      <vt:variant>
        <vt:lpwstr/>
      </vt:variant>
      <vt:variant>
        <vt:i4>6750315</vt:i4>
      </vt:variant>
      <vt:variant>
        <vt:i4>717</vt:i4>
      </vt:variant>
      <vt:variant>
        <vt:i4>0</vt:i4>
      </vt:variant>
      <vt:variant>
        <vt:i4>5</vt:i4>
      </vt:variant>
      <vt:variant>
        <vt:lpwstr>http://www.livingwell.utah.gov/</vt:lpwstr>
      </vt:variant>
      <vt:variant>
        <vt:lpwstr/>
      </vt:variant>
      <vt:variant>
        <vt:i4>7077940</vt:i4>
      </vt:variant>
      <vt:variant>
        <vt:i4>714</vt:i4>
      </vt:variant>
      <vt:variant>
        <vt:i4>0</vt:i4>
      </vt:variant>
      <vt:variant>
        <vt:i4>5</vt:i4>
      </vt:variant>
      <vt:variant>
        <vt:lpwstr>https://parkrxamerica.org/</vt:lpwstr>
      </vt:variant>
      <vt:variant>
        <vt:lpwstr/>
      </vt:variant>
      <vt:variant>
        <vt:i4>1507411</vt:i4>
      </vt:variant>
      <vt:variant>
        <vt:i4>711</vt:i4>
      </vt:variant>
      <vt:variant>
        <vt:i4>0</vt:i4>
      </vt:variant>
      <vt:variant>
        <vt:i4>5</vt:i4>
      </vt:variant>
      <vt:variant>
        <vt:lpwstr>http://www.lung.org/lung-health-and-diseases/lung-disease-lookup/asthma/living-with-asthma/creating-asthma-friendly-environments/guide-to-controlling-asthma-at-work.html</vt:lpwstr>
      </vt:variant>
      <vt:variant>
        <vt:lpwstr/>
      </vt:variant>
      <vt:variant>
        <vt:i4>2162784</vt:i4>
      </vt:variant>
      <vt:variant>
        <vt:i4>708</vt:i4>
      </vt:variant>
      <vt:variant>
        <vt:i4>0</vt:i4>
      </vt:variant>
      <vt:variant>
        <vt:i4>5</vt:i4>
      </vt:variant>
      <vt:variant>
        <vt:lpwstr>http://www.lung.org/support-and-community/corporate-wellness/decrease-burden-of-asthma.html</vt:lpwstr>
      </vt:variant>
      <vt:variant>
        <vt:lpwstr/>
      </vt:variant>
      <vt:variant>
        <vt:i4>2293819</vt:i4>
      </vt:variant>
      <vt:variant>
        <vt:i4>705</vt:i4>
      </vt:variant>
      <vt:variant>
        <vt:i4>0</vt:i4>
      </vt:variant>
      <vt:variant>
        <vt:i4>5</vt:i4>
      </vt:variant>
      <vt:variant>
        <vt:lpwstr>https://truthinitiative.org/news/how-employers-and-health-plans-can-save-money-and-help-people-quit-smoking</vt:lpwstr>
      </vt:variant>
      <vt:variant>
        <vt:lpwstr/>
      </vt:variant>
      <vt:variant>
        <vt:i4>4849732</vt:i4>
      </vt:variant>
      <vt:variant>
        <vt:i4>702</vt:i4>
      </vt:variant>
      <vt:variant>
        <vt:i4>0</vt:i4>
      </vt:variant>
      <vt:variant>
        <vt:i4>5</vt:i4>
      </vt:variant>
      <vt:variant>
        <vt:lpwstr>https://cdn.way2quit.net/wp-content/uploads/2017/07/01101455/QL-Quick-Facts-4.pdf</vt:lpwstr>
      </vt:variant>
      <vt:variant>
        <vt:lpwstr/>
      </vt:variant>
      <vt:variant>
        <vt:i4>4128882</vt:i4>
      </vt:variant>
      <vt:variant>
        <vt:i4>699</vt:i4>
      </vt:variant>
      <vt:variant>
        <vt:i4>0</vt:i4>
      </vt:variant>
      <vt:variant>
        <vt:i4>5</vt:i4>
      </vt:variant>
      <vt:variant>
        <vt:lpwstr>http://waytoquit.org/healthcare-providers/</vt:lpwstr>
      </vt:variant>
      <vt:variant>
        <vt:lpwstr/>
      </vt:variant>
      <vt:variant>
        <vt:i4>5570581</vt:i4>
      </vt:variant>
      <vt:variant>
        <vt:i4>696</vt:i4>
      </vt:variant>
      <vt:variant>
        <vt:i4>0</vt:i4>
      </vt:variant>
      <vt:variant>
        <vt:i4>5</vt:i4>
      </vt:variant>
      <vt:variant>
        <vt:lpwstr>http://www.lung.org/support-and-community/corporate-wellness/help-employees-stop-smoking.html</vt:lpwstr>
      </vt:variant>
      <vt:variant>
        <vt:lpwstr/>
      </vt:variant>
      <vt:variant>
        <vt:i4>4980803</vt:i4>
      </vt:variant>
      <vt:variant>
        <vt:i4>693</vt:i4>
      </vt:variant>
      <vt:variant>
        <vt:i4>0</vt:i4>
      </vt:variant>
      <vt:variant>
        <vt:i4>5</vt:i4>
      </vt:variant>
      <vt:variant>
        <vt:lpwstr>https://www.womenshealth.gov/breastfeeding/breastfeeding-home-work-and-public/breastfeeding-and-going-back-work/business-case</vt:lpwstr>
      </vt:variant>
      <vt:variant>
        <vt:lpwstr/>
      </vt:variant>
      <vt:variant>
        <vt:i4>4784222</vt:i4>
      </vt:variant>
      <vt:variant>
        <vt:i4>690</vt:i4>
      </vt:variant>
      <vt:variant>
        <vt:i4>0</vt:i4>
      </vt:variant>
      <vt:variant>
        <vt:i4>5</vt:i4>
      </vt:variant>
      <vt:variant>
        <vt:lpwstr>https://greatist.com/fitness/deskercise-33-ways-exercise-work</vt:lpwstr>
      </vt:variant>
      <vt:variant>
        <vt:lpwstr/>
      </vt:variant>
      <vt:variant>
        <vt:i4>7798811</vt:i4>
      </vt:variant>
      <vt:variant>
        <vt:i4>687</vt:i4>
      </vt:variant>
      <vt:variant>
        <vt:i4>0</vt:i4>
      </vt:variant>
      <vt:variant>
        <vt:i4>5</vt:i4>
      </vt:variant>
      <vt:variant>
        <vt:lpwstr>https://nnphi.org/wp-content/uploads/2015/12/Utah-Success-Story_Final.pdf</vt:lpwstr>
      </vt:variant>
      <vt:variant>
        <vt:lpwstr/>
      </vt:variant>
      <vt:variant>
        <vt:i4>7471214</vt:i4>
      </vt:variant>
      <vt:variant>
        <vt:i4>684</vt:i4>
      </vt:variant>
      <vt:variant>
        <vt:i4>0</vt:i4>
      </vt:variant>
      <vt:variant>
        <vt:i4>5</vt:i4>
      </vt:variant>
      <vt:variant>
        <vt:lpwstr>https://www.cdc.gov/physicalactivity/worksite-pa/index.htm</vt:lpwstr>
      </vt:variant>
      <vt:variant>
        <vt:lpwstr/>
      </vt:variant>
      <vt:variant>
        <vt:i4>2162755</vt:i4>
      </vt:variant>
      <vt:variant>
        <vt:i4>681</vt:i4>
      </vt:variant>
      <vt:variant>
        <vt:i4>0</vt:i4>
      </vt:variant>
      <vt:variant>
        <vt:i4>5</vt:i4>
      </vt:variant>
      <vt:variant>
        <vt:lpwstr>http://www.heart.org/HEARTORG/HealthyLiving/WorkplaceHealth/EmployerResources/Healthy-Workplace-Food-and-Beverage-Toolkit_UCM_465195_Article.jsp?appName=WebApp</vt:lpwstr>
      </vt:variant>
      <vt:variant>
        <vt:lpwstr>.WsvdOIjwaUk</vt:lpwstr>
      </vt:variant>
      <vt:variant>
        <vt:i4>2097209</vt:i4>
      </vt:variant>
      <vt:variant>
        <vt:i4>678</vt:i4>
      </vt:variant>
      <vt:variant>
        <vt:i4>0</vt:i4>
      </vt:variant>
      <vt:variant>
        <vt:i4>5</vt:i4>
      </vt:variant>
      <vt:variant>
        <vt:lpwstr>https://www.nemours.org/content/dam/nemours/www/filebox/service/preventive/nhps/resource/healthyvending.pdf</vt:lpwstr>
      </vt:variant>
      <vt:variant>
        <vt:lpwstr/>
      </vt:variant>
      <vt:variant>
        <vt:i4>393229</vt:i4>
      </vt:variant>
      <vt:variant>
        <vt:i4>675</vt:i4>
      </vt:variant>
      <vt:variant>
        <vt:i4>0</vt:i4>
      </vt:variant>
      <vt:variant>
        <vt:i4>5</vt:i4>
      </vt:variant>
      <vt:variant>
        <vt:lpwstr>https://cspinet.org/resource/healthy-meeting-toolkit</vt:lpwstr>
      </vt:variant>
      <vt:variant>
        <vt:lpwstr/>
      </vt:variant>
      <vt:variant>
        <vt:i4>6160503</vt:i4>
      </vt:variant>
      <vt:variant>
        <vt:i4>672</vt:i4>
      </vt:variant>
      <vt:variant>
        <vt:i4>0</vt:i4>
      </vt:variant>
      <vt:variant>
        <vt:i4>5</vt:i4>
      </vt:variant>
      <vt:variant>
        <vt:lpwstr>mailto:TRUTH@utah.gov</vt:lpwstr>
      </vt:variant>
      <vt:variant>
        <vt:lpwstr/>
      </vt:variant>
      <vt:variant>
        <vt:i4>7471187</vt:i4>
      </vt:variant>
      <vt:variant>
        <vt:i4>669</vt:i4>
      </vt:variant>
      <vt:variant>
        <vt:i4>0</vt:i4>
      </vt:variant>
      <vt:variant>
        <vt:i4>5</vt:i4>
      </vt:variant>
      <vt:variant>
        <vt:lpwstr>https://www.kidney.org/sites/default/files/CKD-Quick-Reference-for-PCP_4-18.pdf</vt:lpwstr>
      </vt:variant>
      <vt:variant>
        <vt:lpwstr/>
      </vt:variant>
      <vt:variant>
        <vt:i4>458788</vt:i4>
      </vt:variant>
      <vt:variant>
        <vt:i4>666</vt:i4>
      </vt:variant>
      <vt:variant>
        <vt:i4>0</vt:i4>
      </vt:variant>
      <vt:variant>
        <vt:i4>5</vt:i4>
      </vt:variant>
      <vt:variant>
        <vt:lpwstr>https://intermountainphysician.org/_layouts/Custom/KnowledgeRepository/KrDocumentFetch.aspx?target=document&amp;ncid=521395847&amp;tfrm=default</vt:lpwstr>
      </vt:variant>
      <vt:variant>
        <vt:lpwstr/>
      </vt:variant>
      <vt:variant>
        <vt:i4>1835010</vt:i4>
      </vt:variant>
      <vt:variant>
        <vt:i4>663</vt:i4>
      </vt:variant>
      <vt:variant>
        <vt:i4>0</vt:i4>
      </vt:variant>
      <vt:variant>
        <vt:i4>5</vt:i4>
      </vt:variant>
      <vt:variant>
        <vt:lpwstr>https://intermountainhealthcare.org/ckr-ext/Dcmnt?ncid=525951538</vt:lpwstr>
      </vt:variant>
      <vt:variant>
        <vt:lpwstr/>
      </vt:variant>
      <vt:variant>
        <vt:i4>3080265</vt:i4>
      </vt:variant>
      <vt:variant>
        <vt:i4>660</vt:i4>
      </vt:variant>
      <vt:variant>
        <vt:i4>0</vt:i4>
      </vt:variant>
      <vt:variant>
        <vt:i4>5</vt:i4>
      </vt:variant>
      <vt:variant>
        <vt:lpwstr>https://nevadawellness.org/wp-content/uploads/2015/06/NDEP37_RedesignTeamCare_4c_508.pdf</vt:lpwstr>
      </vt:variant>
      <vt:variant>
        <vt:lpwstr/>
      </vt:variant>
      <vt:variant>
        <vt:i4>5898314</vt:i4>
      </vt:variant>
      <vt:variant>
        <vt:i4>657</vt:i4>
      </vt:variant>
      <vt:variant>
        <vt:i4>0</vt:i4>
      </vt:variant>
      <vt:variant>
        <vt:i4>5</vt:i4>
      </vt:variant>
      <vt:variant>
        <vt:lpwstr>https://www.cdc.gov/diabetes/pdfs/library/diabetesreportcard2017-508.pdf</vt:lpwstr>
      </vt:variant>
      <vt:variant>
        <vt:lpwstr/>
      </vt:variant>
      <vt:variant>
        <vt:i4>5832705</vt:i4>
      </vt:variant>
      <vt:variant>
        <vt:i4>654</vt:i4>
      </vt:variant>
      <vt:variant>
        <vt:i4>0</vt:i4>
      </vt:variant>
      <vt:variant>
        <vt:i4>5</vt:i4>
      </vt:variant>
      <vt:variant>
        <vt:lpwstr>https://www.cdc.gov/diabetes/home/index.html</vt:lpwstr>
      </vt:variant>
      <vt:variant>
        <vt:lpwstr/>
      </vt:variant>
      <vt:variant>
        <vt:i4>2162748</vt:i4>
      </vt:variant>
      <vt:variant>
        <vt:i4>651</vt:i4>
      </vt:variant>
      <vt:variant>
        <vt:i4>0</vt:i4>
      </vt:variant>
      <vt:variant>
        <vt:i4>5</vt:i4>
      </vt:variant>
      <vt:variant>
        <vt:lpwstr>https://www.ascp.org/content/docs/default-source/get-involved-pdfs/istp-ckd/ckd-practice-algorithm.pdf</vt:lpwstr>
      </vt:variant>
      <vt:variant>
        <vt:lpwstr/>
      </vt:variant>
      <vt:variant>
        <vt:i4>6750276</vt:i4>
      </vt:variant>
      <vt:variant>
        <vt:i4>648</vt:i4>
      </vt:variant>
      <vt:variant>
        <vt:i4>0</vt:i4>
      </vt:variant>
      <vt:variant>
        <vt:i4>5</vt:i4>
      </vt:variant>
      <vt:variant>
        <vt:lpwstr>https://www.kidney.org/sites/default/files/02-11-8036_jbl_ckd_change-pack-v17.pdf</vt:lpwstr>
      </vt:variant>
      <vt:variant>
        <vt:lpwstr/>
      </vt:variant>
      <vt:variant>
        <vt:i4>7864447</vt:i4>
      </vt:variant>
      <vt:variant>
        <vt:i4>645</vt:i4>
      </vt:variant>
      <vt:variant>
        <vt:i4>0</vt:i4>
      </vt:variant>
      <vt:variant>
        <vt:i4>5</vt:i4>
      </vt:variant>
      <vt:variant>
        <vt:lpwstr>https://care.diabetesjournals.org/content/diacare/suppl/2019/12/20/43.Supplement_1.DC1/Standards_of_Care_2020.pdf</vt:lpwstr>
      </vt:variant>
      <vt:variant>
        <vt:lpwstr/>
      </vt:variant>
      <vt:variant>
        <vt:i4>5570639</vt:i4>
      </vt:variant>
      <vt:variant>
        <vt:i4>642</vt:i4>
      </vt:variant>
      <vt:variant>
        <vt:i4>0</vt:i4>
      </vt:variant>
      <vt:variant>
        <vt:i4>5</vt:i4>
      </vt:variant>
      <vt:variant>
        <vt:lpwstr>https://www.kidney.org/CKDinform</vt:lpwstr>
      </vt:variant>
      <vt:variant>
        <vt:lpwstr/>
      </vt:variant>
      <vt:variant>
        <vt:i4>4587540</vt:i4>
      </vt:variant>
      <vt:variant>
        <vt:i4>639</vt:i4>
      </vt:variant>
      <vt:variant>
        <vt:i4>0</vt:i4>
      </vt:variant>
      <vt:variant>
        <vt:i4>5</vt:i4>
      </vt:variant>
      <vt:variant>
        <vt:lpwstr>https://ada.healthmonix.com/allcourses/home/details/4320</vt:lpwstr>
      </vt:variant>
      <vt:variant>
        <vt:lpwstr/>
      </vt:variant>
      <vt:variant>
        <vt:i4>4325418</vt:i4>
      </vt:variant>
      <vt:variant>
        <vt:i4>636</vt:i4>
      </vt:variant>
      <vt:variant>
        <vt:i4>0</vt:i4>
      </vt:variant>
      <vt:variant>
        <vt:i4>5</vt:i4>
      </vt:variant>
      <vt:variant>
        <vt:lpwstr>https://pcdc.zoom.us/rec/play/T8vJ1kyDocIRYkxUyY8Xu7KUgqkcKFlIA7LjuPZkVa-qQeCLTWHfv0RLV5yrffIclsrCbdwhSqX9XeTn.TysC1aMmzv4Znmg8?startTime=1592240183000&amp;_x_zm_rtaid=kucajC4aRiC8Z9uFX1p_Tg.1608239516602.1b1bc70f5bac5e3fd7086b8360415436&amp;_x_zm_rhtaid=893</vt:lpwstr>
      </vt:variant>
      <vt:variant>
        <vt:lpwstr/>
      </vt:variant>
      <vt:variant>
        <vt:i4>4325408</vt:i4>
      </vt:variant>
      <vt:variant>
        <vt:i4>633</vt:i4>
      </vt:variant>
      <vt:variant>
        <vt:i4>0</vt:i4>
      </vt:variant>
      <vt:variant>
        <vt:i4>5</vt:i4>
      </vt:variant>
      <vt:variant>
        <vt:lpwstr>http://livingwell.utah.gov/ws_find.php</vt:lpwstr>
      </vt:variant>
      <vt:variant>
        <vt:lpwstr/>
      </vt:variant>
      <vt:variant>
        <vt:i4>6160469</vt:i4>
      </vt:variant>
      <vt:variant>
        <vt:i4>630</vt:i4>
      </vt:variant>
      <vt:variant>
        <vt:i4>0</vt:i4>
      </vt:variant>
      <vt:variant>
        <vt:i4>5</vt:i4>
      </vt:variant>
      <vt:variant>
        <vt:lpwstr>http://choosehealth.utah.gov/documents/pdfs/diabetes/dsme_referral_form.pdf</vt:lpwstr>
      </vt:variant>
      <vt:variant>
        <vt:lpwstr/>
      </vt:variant>
      <vt:variant>
        <vt:i4>2490483</vt:i4>
      </vt:variant>
      <vt:variant>
        <vt:i4>627</vt:i4>
      </vt:variant>
      <vt:variant>
        <vt:i4>0</vt:i4>
      </vt:variant>
      <vt:variant>
        <vt:i4>5</vt:i4>
      </vt:variant>
      <vt:variant>
        <vt:lpwstr>https://amapreventdiabetes.org/case-diabetes-prevention</vt:lpwstr>
      </vt:variant>
      <vt:variant>
        <vt:lpwstr/>
      </vt:variant>
      <vt:variant>
        <vt:i4>5308420</vt:i4>
      </vt:variant>
      <vt:variant>
        <vt:i4>624</vt:i4>
      </vt:variant>
      <vt:variant>
        <vt:i4>0</vt:i4>
      </vt:variant>
      <vt:variant>
        <vt:i4>5</vt:i4>
      </vt:variant>
      <vt:variant>
        <vt:lpwstr>https://www.cdc.gov/diabetes/prevention/pdf/pharmacists-guide.pdf</vt:lpwstr>
      </vt:variant>
      <vt:variant>
        <vt:lpwstr/>
      </vt:variant>
      <vt:variant>
        <vt:i4>3342430</vt:i4>
      </vt:variant>
      <vt:variant>
        <vt:i4>621</vt:i4>
      </vt:variant>
      <vt:variant>
        <vt:i4>0</vt:i4>
      </vt:variant>
      <vt:variant>
        <vt:i4>5</vt:i4>
      </vt:variant>
      <vt:variant>
        <vt:lpwstr>https://innovation.cms.gov/files/x/mdpp_overview_fact_sheet.pdf</vt:lpwstr>
      </vt:variant>
      <vt:variant>
        <vt:lpwstr/>
      </vt:variant>
      <vt:variant>
        <vt:i4>3932285</vt:i4>
      </vt:variant>
      <vt:variant>
        <vt:i4>618</vt:i4>
      </vt:variant>
      <vt:variant>
        <vt:i4>0</vt:i4>
      </vt:variant>
      <vt:variant>
        <vt:i4>5</vt:i4>
      </vt:variant>
      <vt:variant>
        <vt:lpwstr>https://innovation.cms.gov/files/fact-sheet/mdpp-101-fs.pdf</vt:lpwstr>
      </vt:variant>
      <vt:variant>
        <vt:lpwstr/>
      </vt:variant>
      <vt:variant>
        <vt:i4>4259951</vt:i4>
      </vt:variant>
      <vt:variant>
        <vt:i4>615</vt:i4>
      </vt:variant>
      <vt:variant>
        <vt:i4>0</vt:i4>
      </vt:variant>
      <vt:variant>
        <vt:i4>5</vt:i4>
      </vt:variant>
      <vt:variant>
        <vt:lpwstr>https://innovation.cms.gov/files/x/mdpp-orientation_roadmap.pdf</vt:lpwstr>
      </vt:variant>
      <vt:variant>
        <vt:lpwstr/>
      </vt:variant>
      <vt:variant>
        <vt:i4>7995438</vt:i4>
      </vt:variant>
      <vt:variant>
        <vt:i4>612</vt:i4>
      </vt:variant>
      <vt:variant>
        <vt:i4>0</vt:i4>
      </vt:variant>
      <vt:variant>
        <vt:i4>5</vt:i4>
      </vt:variant>
      <vt:variant>
        <vt:lpwstr>https://innovation.cms.gov/files/x/mdpp-billingpayment-refguide.pdf</vt:lpwstr>
      </vt:variant>
      <vt:variant>
        <vt:lpwstr/>
      </vt:variant>
      <vt:variant>
        <vt:i4>1900638</vt:i4>
      </vt:variant>
      <vt:variant>
        <vt:i4>609</vt:i4>
      </vt:variant>
      <vt:variant>
        <vt:i4>0</vt:i4>
      </vt:variant>
      <vt:variant>
        <vt:i4>5</vt:i4>
      </vt:variant>
      <vt:variant>
        <vt:lpwstr>https://www.cdc.gov/diabetes/prevention/lifestyle-program/resources.html?CDC_AA_refVal=https%3A%2F%2Fwww.cdc.gov%2Fdiabetes%2Fprevention%2Flifestyle-program%2Fdeliverers%2Fbiling.html</vt:lpwstr>
      </vt:variant>
      <vt:variant>
        <vt:lpwstr/>
      </vt:variant>
      <vt:variant>
        <vt:i4>5570608</vt:i4>
      </vt:variant>
      <vt:variant>
        <vt:i4>606</vt:i4>
      </vt:variant>
      <vt:variant>
        <vt:i4>0</vt:i4>
      </vt:variant>
      <vt:variant>
        <vt:i4>5</vt:i4>
      </vt:variant>
      <vt:variant>
        <vt:lpwstr>https://www.cdc.gov/diabetes/prevention/pdf/commonly-used-cpt-icd-codes_tag508.pdf</vt:lpwstr>
      </vt:variant>
      <vt:variant>
        <vt:lpwstr/>
      </vt:variant>
      <vt:variant>
        <vt:i4>6684692</vt:i4>
      </vt:variant>
      <vt:variant>
        <vt:i4>603</vt:i4>
      </vt:variant>
      <vt:variant>
        <vt:i4>0</vt:i4>
      </vt:variant>
      <vt:variant>
        <vt:i4>5</vt:i4>
      </vt:variant>
      <vt:variant>
        <vt:lpwstr>https://www.cdc.gov/diabetes/prevention/pdf/map-to-diabetes-prevention-for-your-practice_tag508.pdf</vt:lpwstr>
      </vt:variant>
      <vt:variant>
        <vt:lpwstr/>
      </vt:variant>
      <vt:variant>
        <vt:i4>2687073</vt:i4>
      </vt:variant>
      <vt:variant>
        <vt:i4>600</vt:i4>
      </vt:variant>
      <vt:variant>
        <vt:i4>0</vt:i4>
      </vt:variant>
      <vt:variant>
        <vt:i4>5</vt:i4>
      </vt:variant>
      <vt:variant>
        <vt:lpwstr>https://www.youtube.com/watch?v=uyHuEG3ZegU</vt:lpwstr>
      </vt:variant>
      <vt:variant>
        <vt:lpwstr/>
      </vt:variant>
      <vt:variant>
        <vt:i4>8192048</vt:i4>
      </vt:variant>
      <vt:variant>
        <vt:i4>597</vt:i4>
      </vt:variant>
      <vt:variant>
        <vt:i4>0</vt:i4>
      </vt:variant>
      <vt:variant>
        <vt:i4>5</vt:i4>
      </vt:variant>
      <vt:variant>
        <vt:lpwstr>https://www.youtube.com/watch?v=xlxVZhjfo6s</vt:lpwstr>
      </vt:variant>
      <vt:variant>
        <vt:lpwstr/>
      </vt:variant>
      <vt:variant>
        <vt:i4>3866656</vt:i4>
      </vt:variant>
      <vt:variant>
        <vt:i4>594</vt:i4>
      </vt:variant>
      <vt:variant>
        <vt:i4>0</vt:i4>
      </vt:variant>
      <vt:variant>
        <vt:i4>5</vt:i4>
      </vt:variant>
      <vt:variant>
        <vt:lpwstr>https://www.youtube.com/watch?v=MChtv5Z6Fpo</vt:lpwstr>
      </vt:variant>
      <vt:variant>
        <vt:lpwstr/>
      </vt:variant>
      <vt:variant>
        <vt:i4>6750262</vt:i4>
      </vt:variant>
      <vt:variant>
        <vt:i4>591</vt:i4>
      </vt:variant>
      <vt:variant>
        <vt:i4>0</vt:i4>
      </vt:variant>
      <vt:variant>
        <vt:i4>5</vt:i4>
      </vt:variant>
      <vt:variant>
        <vt:lpwstr>https://www.youtube.com/watch?v=9HhZt29SEkM</vt:lpwstr>
      </vt:variant>
      <vt:variant>
        <vt:lpwstr/>
      </vt:variant>
      <vt:variant>
        <vt:i4>2359299</vt:i4>
      </vt:variant>
      <vt:variant>
        <vt:i4>588</vt:i4>
      </vt:variant>
      <vt:variant>
        <vt:i4>0</vt:i4>
      </vt:variant>
      <vt:variant>
        <vt:i4>5</vt:i4>
      </vt:variant>
      <vt:variant>
        <vt:lpwstr>mailto:healthpromotion@slco.org</vt:lpwstr>
      </vt:variant>
      <vt:variant>
        <vt:lpwstr/>
      </vt:variant>
      <vt:variant>
        <vt:i4>4653178</vt:i4>
      </vt:variant>
      <vt:variant>
        <vt:i4>585</vt:i4>
      </vt:variant>
      <vt:variant>
        <vt:i4>0</vt:i4>
      </vt:variant>
      <vt:variant>
        <vt:i4>5</vt:i4>
      </vt:variant>
      <vt:variant>
        <vt:lpwstr>https://amapreventdiabetes.org/sites/default/files/uploaded-files/Spanish_Prediabetes flier.pdf</vt:lpwstr>
      </vt:variant>
      <vt:variant>
        <vt:lpwstr/>
      </vt:variant>
      <vt:variant>
        <vt:i4>1900617</vt:i4>
      </vt:variant>
      <vt:variant>
        <vt:i4>582</vt:i4>
      </vt:variant>
      <vt:variant>
        <vt:i4>0</vt:i4>
      </vt:variant>
      <vt:variant>
        <vt:i4>5</vt:i4>
      </vt:variant>
      <vt:variant>
        <vt:lpwstr>https://amapreventdiabetes.org/sites/default/files/uploaded-files/amapreventdiabetes Patient-facing Awareness Poster.pdf</vt:lpwstr>
      </vt:variant>
      <vt:variant>
        <vt:lpwstr/>
      </vt:variant>
      <vt:variant>
        <vt:i4>7667816</vt:i4>
      </vt:variant>
      <vt:variant>
        <vt:i4>579</vt:i4>
      </vt:variant>
      <vt:variant>
        <vt:i4>0</vt:i4>
      </vt:variant>
      <vt:variant>
        <vt:i4>5</vt:i4>
      </vt:variant>
      <vt:variant>
        <vt:lpwstr>https://www.cdc.gov/diabetes/library/socialmedia/infographics.html</vt:lpwstr>
      </vt:variant>
      <vt:variant>
        <vt:lpwstr/>
      </vt:variant>
      <vt:variant>
        <vt:i4>4390977</vt:i4>
      </vt:variant>
      <vt:variant>
        <vt:i4>576</vt:i4>
      </vt:variant>
      <vt:variant>
        <vt:i4>0</vt:i4>
      </vt:variant>
      <vt:variant>
        <vt:i4>5</vt:i4>
      </vt:variant>
      <vt:variant>
        <vt:lpwstr>https://preventdiabetesstat.org/toolkit.html</vt:lpwstr>
      </vt:variant>
      <vt:variant>
        <vt:lpwstr/>
      </vt:variant>
      <vt:variant>
        <vt:i4>2031680</vt:i4>
      </vt:variant>
      <vt:variant>
        <vt:i4>573</vt:i4>
      </vt:variant>
      <vt:variant>
        <vt:i4>0</vt:i4>
      </vt:variant>
      <vt:variant>
        <vt:i4>5</vt:i4>
      </vt:variant>
      <vt:variant>
        <vt:lpwstr>https://preventdiabetesstat.org/</vt:lpwstr>
      </vt:variant>
      <vt:variant>
        <vt:lpwstr/>
      </vt:variant>
      <vt:variant>
        <vt:i4>3604582</vt:i4>
      </vt:variant>
      <vt:variant>
        <vt:i4>570</vt:i4>
      </vt:variant>
      <vt:variant>
        <vt:i4>0</vt:i4>
      </vt:variant>
      <vt:variant>
        <vt:i4>5</vt:i4>
      </vt:variant>
      <vt:variant>
        <vt:lpwstr>https://www.cdc.gov/diabetes/prevention/index.html</vt:lpwstr>
      </vt:variant>
      <vt:variant>
        <vt:lpwstr/>
      </vt:variant>
      <vt:variant>
        <vt:i4>4325408</vt:i4>
      </vt:variant>
      <vt:variant>
        <vt:i4>567</vt:i4>
      </vt:variant>
      <vt:variant>
        <vt:i4>0</vt:i4>
      </vt:variant>
      <vt:variant>
        <vt:i4>5</vt:i4>
      </vt:variant>
      <vt:variant>
        <vt:lpwstr>http://livingwell.utah.gov/ws_find.php</vt:lpwstr>
      </vt:variant>
      <vt:variant>
        <vt:lpwstr/>
      </vt:variant>
      <vt:variant>
        <vt:i4>4784218</vt:i4>
      </vt:variant>
      <vt:variant>
        <vt:i4>564</vt:i4>
      </vt:variant>
      <vt:variant>
        <vt:i4>0</vt:i4>
      </vt:variant>
      <vt:variant>
        <vt:i4>5</vt:i4>
      </vt:variant>
      <vt:variant>
        <vt:lpwstr>https://www.cdc.gov/diabetes/spanish/risktest/index.html</vt:lpwstr>
      </vt:variant>
      <vt:variant>
        <vt:lpwstr/>
      </vt:variant>
      <vt:variant>
        <vt:i4>5898264</vt:i4>
      </vt:variant>
      <vt:variant>
        <vt:i4>561</vt:i4>
      </vt:variant>
      <vt:variant>
        <vt:i4>0</vt:i4>
      </vt:variant>
      <vt:variant>
        <vt:i4>5</vt:i4>
      </vt:variant>
      <vt:variant>
        <vt:lpwstr>https://www.cdc.gov/diabetes/risktest/index.html</vt:lpwstr>
      </vt:variant>
      <vt:variant>
        <vt:lpwstr/>
      </vt:variant>
      <vt:variant>
        <vt:i4>7208963</vt:i4>
      </vt:variant>
      <vt:variant>
        <vt:i4>558</vt:i4>
      </vt:variant>
      <vt:variant>
        <vt:i4>0</vt:i4>
      </vt:variant>
      <vt:variant>
        <vt:i4>5</vt:i4>
      </vt:variant>
      <vt:variant>
        <vt:lpwstr>https://edhub.ama-assn.org/jn-learning/module/2702144?resultClick=1&amp;bypassSolrId=J_2702144</vt:lpwstr>
      </vt:variant>
      <vt:variant>
        <vt:lpwstr/>
      </vt:variant>
      <vt:variant>
        <vt:i4>4390977</vt:i4>
      </vt:variant>
      <vt:variant>
        <vt:i4>555</vt:i4>
      </vt:variant>
      <vt:variant>
        <vt:i4>0</vt:i4>
      </vt:variant>
      <vt:variant>
        <vt:i4>5</vt:i4>
      </vt:variant>
      <vt:variant>
        <vt:lpwstr>https://preventdiabetesstat.org/toolkit.html</vt:lpwstr>
      </vt:variant>
      <vt:variant>
        <vt:lpwstr/>
      </vt:variant>
      <vt:variant>
        <vt:i4>6684692</vt:i4>
      </vt:variant>
      <vt:variant>
        <vt:i4>552</vt:i4>
      </vt:variant>
      <vt:variant>
        <vt:i4>0</vt:i4>
      </vt:variant>
      <vt:variant>
        <vt:i4>5</vt:i4>
      </vt:variant>
      <vt:variant>
        <vt:lpwstr>https://www.cdc.gov/diabetes/prevention/pdf/map-to-diabetes-prevention-for-your-practice_tag508.pdf</vt:lpwstr>
      </vt:variant>
      <vt:variant>
        <vt:lpwstr/>
      </vt:variant>
      <vt:variant>
        <vt:i4>3604582</vt:i4>
      </vt:variant>
      <vt:variant>
        <vt:i4>549</vt:i4>
      </vt:variant>
      <vt:variant>
        <vt:i4>0</vt:i4>
      </vt:variant>
      <vt:variant>
        <vt:i4>5</vt:i4>
      </vt:variant>
      <vt:variant>
        <vt:lpwstr>https://www.cdc.gov/diabetes/prevention/index.html</vt:lpwstr>
      </vt:variant>
      <vt:variant>
        <vt:lpwstr/>
      </vt:variant>
      <vt:variant>
        <vt:i4>4325408</vt:i4>
      </vt:variant>
      <vt:variant>
        <vt:i4>546</vt:i4>
      </vt:variant>
      <vt:variant>
        <vt:i4>0</vt:i4>
      </vt:variant>
      <vt:variant>
        <vt:i4>5</vt:i4>
      </vt:variant>
      <vt:variant>
        <vt:lpwstr>http://livingwell.utah.gov/ws_find.php</vt:lpwstr>
      </vt:variant>
      <vt:variant>
        <vt:lpwstr/>
      </vt:variant>
      <vt:variant>
        <vt:i4>7405666</vt:i4>
      </vt:variant>
      <vt:variant>
        <vt:i4>543</vt:i4>
      </vt:variant>
      <vt:variant>
        <vt:i4>0</vt:i4>
      </vt:variant>
      <vt:variant>
        <vt:i4>5</vt:i4>
      </vt:variant>
      <vt:variant>
        <vt:lpwstr>https://doihaveprediabetes.org/</vt:lpwstr>
      </vt:variant>
      <vt:variant>
        <vt:lpwstr/>
      </vt:variant>
      <vt:variant>
        <vt:i4>3604582</vt:i4>
      </vt:variant>
      <vt:variant>
        <vt:i4>540</vt:i4>
      </vt:variant>
      <vt:variant>
        <vt:i4>0</vt:i4>
      </vt:variant>
      <vt:variant>
        <vt:i4>5</vt:i4>
      </vt:variant>
      <vt:variant>
        <vt:lpwstr>https://www.cdc.gov/diabetes/prevention/index.html</vt:lpwstr>
      </vt:variant>
      <vt:variant>
        <vt:lpwstr/>
      </vt:variant>
      <vt:variant>
        <vt:i4>4325408</vt:i4>
      </vt:variant>
      <vt:variant>
        <vt:i4>537</vt:i4>
      </vt:variant>
      <vt:variant>
        <vt:i4>0</vt:i4>
      </vt:variant>
      <vt:variant>
        <vt:i4>5</vt:i4>
      </vt:variant>
      <vt:variant>
        <vt:lpwstr>http://livingwell.utah.gov/ws_find.php</vt:lpwstr>
      </vt:variant>
      <vt:variant>
        <vt:lpwstr/>
      </vt:variant>
      <vt:variant>
        <vt:i4>7405666</vt:i4>
      </vt:variant>
      <vt:variant>
        <vt:i4>534</vt:i4>
      </vt:variant>
      <vt:variant>
        <vt:i4>0</vt:i4>
      </vt:variant>
      <vt:variant>
        <vt:i4>5</vt:i4>
      </vt:variant>
      <vt:variant>
        <vt:lpwstr>https://doihaveprediabetes.org/</vt:lpwstr>
      </vt:variant>
      <vt:variant>
        <vt:lpwstr/>
      </vt:variant>
      <vt:variant>
        <vt:i4>7602223</vt:i4>
      </vt:variant>
      <vt:variant>
        <vt:i4>531</vt:i4>
      </vt:variant>
      <vt:variant>
        <vt:i4>0</vt:i4>
      </vt:variant>
      <vt:variant>
        <vt:i4>5</vt:i4>
      </vt:variant>
      <vt:variant>
        <vt:lpwstr>http://choosehealth.utah.gov/documents/CHW/lp_white_paper_summary_8-18.pdf</vt:lpwstr>
      </vt:variant>
      <vt:variant>
        <vt:lpwstr/>
      </vt:variant>
      <vt:variant>
        <vt:i4>7143483</vt:i4>
      </vt:variant>
      <vt:variant>
        <vt:i4>528</vt:i4>
      </vt:variant>
      <vt:variant>
        <vt:i4>0</vt:i4>
      </vt:variant>
      <vt:variant>
        <vt:i4>5</vt:i4>
      </vt:variant>
      <vt:variant>
        <vt:lpwstr>http://choosehealth.utah.gov/documents/CHW/lp_udoh_chw_white_paper_final_9-18.pdf</vt:lpwstr>
      </vt:variant>
      <vt:variant>
        <vt:lpwstr/>
      </vt:variant>
      <vt:variant>
        <vt:i4>917534</vt:i4>
      </vt:variant>
      <vt:variant>
        <vt:i4>525</vt:i4>
      </vt:variant>
      <vt:variant>
        <vt:i4>0</vt:i4>
      </vt:variant>
      <vt:variant>
        <vt:i4>5</vt:i4>
      </vt:variant>
      <vt:variant>
        <vt:lpwstr>http://choosehealth.utah.gov/healthcare/community-health-workers.php</vt:lpwstr>
      </vt:variant>
      <vt:variant>
        <vt:lpwstr/>
      </vt:variant>
      <vt:variant>
        <vt:i4>8257629</vt:i4>
      </vt:variant>
      <vt:variant>
        <vt:i4>522</vt:i4>
      </vt:variant>
      <vt:variant>
        <vt:i4>0</vt:i4>
      </vt:variant>
      <vt:variant>
        <vt:i4>5</vt:i4>
      </vt:variant>
      <vt:variant>
        <vt:lpwstr>https://www.chcs.org/media/Towncrest-Pharmacy-SDOH-Screening-Tool_050619.pdf</vt:lpwstr>
      </vt:variant>
      <vt:variant>
        <vt:lpwstr/>
      </vt:variant>
      <vt:variant>
        <vt:i4>655429</vt:i4>
      </vt:variant>
      <vt:variant>
        <vt:i4>519</vt:i4>
      </vt:variant>
      <vt:variant>
        <vt:i4>0</vt:i4>
      </vt:variant>
      <vt:variant>
        <vt:i4>5</vt:i4>
      </vt:variant>
      <vt:variant>
        <vt:lpwstr>https://healthleadsusa.org/resources/the-health-leads-screening-toolkit/</vt:lpwstr>
      </vt:variant>
      <vt:variant>
        <vt:lpwstr/>
      </vt:variant>
      <vt:variant>
        <vt:i4>3932198</vt:i4>
      </vt:variant>
      <vt:variant>
        <vt:i4>516</vt:i4>
      </vt:variant>
      <vt:variant>
        <vt:i4>0</vt:i4>
      </vt:variant>
      <vt:variant>
        <vt:i4>5</vt:i4>
      </vt:variant>
      <vt:variant>
        <vt:lpwstr>https://innovation.cms.gov/Files/worksheets/ahcm-screeningtool.pdf</vt:lpwstr>
      </vt:variant>
      <vt:variant>
        <vt:lpwstr/>
      </vt:variant>
      <vt:variant>
        <vt:i4>7602280</vt:i4>
      </vt:variant>
      <vt:variant>
        <vt:i4>513</vt:i4>
      </vt:variant>
      <vt:variant>
        <vt:i4>0</vt:i4>
      </vt:variant>
      <vt:variant>
        <vt:i4>5</vt:i4>
      </vt:variant>
      <vt:variant>
        <vt:lpwstr>https://www.aafp.org/dam/AAFP/documents/patient_care/everyone_project/provider-short-print.pdf</vt:lpwstr>
      </vt:variant>
      <vt:variant>
        <vt:lpwstr/>
      </vt:variant>
      <vt:variant>
        <vt:i4>5046366</vt:i4>
      </vt:variant>
      <vt:variant>
        <vt:i4>510</vt:i4>
      </vt:variant>
      <vt:variant>
        <vt:i4>0</vt:i4>
      </vt:variant>
      <vt:variant>
        <vt:i4>5</vt:i4>
      </vt:variant>
      <vt:variant>
        <vt:lpwstr>https://www.nachc.org/research-and-data/prapare/</vt:lpwstr>
      </vt:variant>
      <vt:variant>
        <vt:lpwstr/>
      </vt:variant>
      <vt:variant>
        <vt:i4>1572868</vt:i4>
      </vt:variant>
      <vt:variant>
        <vt:i4>507</vt:i4>
      </vt:variant>
      <vt:variant>
        <vt:i4>0</vt:i4>
      </vt:variant>
      <vt:variant>
        <vt:i4>5</vt:i4>
      </vt:variant>
      <vt:variant>
        <vt:lpwstr>https://intermountainhealthcare.org/ckr-ext/Dcmnt?ncid=529732182</vt:lpwstr>
      </vt:variant>
      <vt:variant>
        <vt:lpwstr/>
      </vt:variant>
      <vt:variant>
        <vt:i4>3997819</vt:i4>
      </vt:variant>
      <vt:variant>
        <vt:i4>504</vt:i4>
      </vt:variant>
      <vt:variant>
        <vt:i4>0</vt:i4>
      </vt:variant>
      <vt:variant>
        <vt:i4>5</vt:i4>
      </vt:variant>
      <vt:variant>
        <vt:lpwstr>https://healthinsight.org/tools-and-resources/send/488-live-networking-event-with-utah-2-1-1/2094-utah-211-zipcode-resource</vt:lpwstr>
      </vt:variant>
      <vt:variant>
        <vt:lpwstr/>
      </vt:variant>
      <vt:variant>
        <vt:i4>786550</vt:i4>
      </vt:variant>
      <vt:variant>
        <vt:i4>501</vt:i4>
      </vt:variant>
      <vt:variant>
        <vt:i4>0</vt:i4>
      </vt:variant>
      <vt:variant>
        <vt:i4>5</vt:i4>
      </vt:variant>
      <vt:variant>
        <vt:lpwstr>https://www.ihconline.org/filesimages/Tools/Pop Health/SIM/SDOH Toolkit/SIM_SDOH_Toolkit_1.pdf</vt:lpwstr>
      </vt:variant>
      <vt:variant>
        <vt:lpwstr/>
      </vt:variant>
      <vt:variant>
        <vt:i4>3211327</vt:i4>
      </vt:variant>
      <vt:variant>
        <vt:i4>498</vt:i4>
      </vt:variant>
      <vt:variant>
        <vt:i4>0</vt:i4>
      </vt:variant>
      <vt:variant>
        <vt:i4>5</vt:i4>
      </vt:variant>
      <vt:variant>
        <vt:lpwstr>http://www.nachc.org/research-and-data/prapare/toolkit/</vt:lpwstr>
      </vt:variant>
      <vt:variant>
        <vt:lpwstr/>
      </vt:variant>
      <vt:variant>
        <vt:i4>6094915</vt:i4>
      </vt:variant>
      <vt:variant>
        <vt:i4>495</vt:i4>
      </vt:variant>
      <vt:variant>
        <vt:i4>0</vt:i4>
      </vt:variant>
      <vt:variant>
        <vt:i4>5</vt:i4>
      </vt:variant>
      <vt:variant>
        <vt:lpwstr>http://www.nachc.org/research-and-data/prapare/recorded-prapare-webinars/</vt:lpwstr>
      </vt:variant>
      <vt:variant>
        <vt:lpwstr/>
      </vt:variant>
      <vt:variant>
        <vt:i4>4390964</vt:i4>
      </vt:variant>
      <vt:variant>
        <vt:i4>492</vt:i4>
      </vt:variant>
      <vt:variant>
        <vt:i4>0</vt:i4>
      </vt:variant>
      <vt:variant>
        <vt:i4>5</vt:i4>
      </vt:variant>
      <vt:variant>
        <vt:lpwstr>https://www.youtube.com/watch?v=HD7y_J-n9-c&amp;feature=youtu.be</vt:lpwstr>
      </vt:variant>
      <vt:variant>
        <vt:lpwstr/>
      </vt:variant>
      <vt:variant>
        <vt:i4>5242972</vt:i4>
      </vt:variant>
      <vt:variant>
        <vt:i4>489</vt:i4>
      </vt:variant>
      <vt:variant>
        <vt:i4>0</vt:i4>
      </vt:variant>
      <vt:variant>
        <vt:i4>5</vt:i4>
      </vt:variant>
      <vt:variant>
        <vt:lpwstr>https://outreach-partners.org/2019/10/03/fhn-sdoh-webinar-series/</vt:lpwstr>
      </vt:variant>
      <vt:variant>
        <vt:lpwstr/>
      </vt:variant>
      <vt:variant>
        <vt:i4>2293875</vt:i4>
      </vt:variant>
      <vt:variant>
        <vt:i4>486</vt:i4>
      </vt:variant>
      <vt:variant>
        <vt:i4>0</vt:i4>
      </vt:variant>
      <vt:variant>
        <vt:i4>5</vt:i4>
      </vt:variant>
      <vt:variant>
        <vt:lpwstr>https://www.ehidc.org/resources/webinar-presenation-connecting-communities-hies-and-social-determinants-health</vt:lpwstr>
      </vt:variant>
      <vt:variant>
        <vt:lpwstr/>
      </vt:variant>
      <vt:variant>
        <vt:i4>7929983</vt:i4>
      </vt:variant>
      <vt:variant>
        <vt:i4>483</vt:i4>
      </vt:variant>
      <vt:variant>
        <vt:i4>0</vt:i4>
      </vt:variant>
      <vt:variant>
        <vt:i4>5</vt:i4>
      </vt:variant>
      <vt:variant>
        <vt:lpwstr>https://www.ehidc.org/resources/webinar-presentation-transforming-health-social-determinants-health-coding</vt:lpwstr>
      </vt:variant>
      <vt:variant>
        <vt:lpwstr/>
      </vt:variant>
      <vt:variant>
        <vt:i4>1769545</vt:i4>
      </vt:variant>
      <vt:variant>
        <vt:i4>480</vt:i4>
      </vt:variant>
      <vt:variant>
        <vt:i4>0</vt:i4>
      </vt:variant>
      <vt:variant>
        <vt:i4>5</vt:i4>
      </vt:variant>
      <vt:variant>
        <vt:lpwstr>https://youtu.be/-xPmhyxGp6g</vt:lpwstr>
      </vt:variant>
      <vt:variant>
        <vt:lpwstr/>
      </vt:variant>
      <vt:variant>
        <vt:i4>1376323</vt:i4>
      </vt:variant>
      <vt:variant>
        <vt:i4>477</vt:i4>
      </vt:variant>
      <vt:variant>
        <vt:i4>0</vt:i4>
      </vt:variant>
      <vt:variant>
        <vt:i4>5</vt:i4>
      </vt:variant>
      <vt:variant>
        <vt:lpwstr>https://www.youtube.com/watch?v=u8tXQqo7Hdw&amp;feature=youtu.be</vt:lpwstr>
      </vt:variant>
      <vt:variant>
        <vt:lpwstr/>
      </vt:variant>
      <vt:variant>
        <vt:i4>4259907</vt:i4>
      </vt:variant>
      <vt:variant>
        <vt:i4>474</vt:i4>
      </vt:variant>
      <vt:variant>
        <vt:i4>0</vt:i4>
      </vt:variant>
      <vt:variant>
        <vt:i4>5</vt:i4>
      </vt:variant>
      <vt:variant>
        <vt:lpwstr>https://event.on24.com/eventRegistration/console/EventConsoleApollo.jsp?&amp;eventid=1912953&amp;sessionid=1&amp;username=&amp;partnerref=&amp;format=fhaudio&amp;mobile=&amp;flashsupportedmobiledevice=&amp;helpcenter=&amp;key=5EFAF285DE5256ACE2F2D298AC46B0C3&amp;newConsole=false&amp;text_language_id=en&amp;playerwidth=748&amp;playerheight=526&amp;eventuserid=259010676&amp;contenttype=A&amp;mediametricsessionid=216749750&amp;mediametricid=2694495&amp;usercd=259010676&amp;mode=launch</vt:lpwstr>
      </vt:variant>
      <vt:variant>
        <vt:lpwstr/>
      </vt:variant>
      <vt:variant>
        <vt:i4>2031703</vt:i4>
      </vt:variant>
      <vt:variant>
        <vt:i4>471</vt:i4>
      </vt:variant>
      <vt:variant>
        <vt:i4>0</vt:i4>
      </vt:variant>
      <vt:variant>
        <vt:i4>5</vt:i4>
      </vt:variant>
      <vt:variant>
        <vt:lpwstr>https://www.youtube.com/watch?v=7pjh99-n3fM&amp;elqTrackId=1eac79b7e57244febefc54a3d8fec7ac&amp;elq=7bc4d7794267481eaa64a53ef6959d19&amp;elqaid=16677&amp;elqat=1&amp;elqCampaignId=10718</vt:lpwstr>
      </vt:variant>
      <vt:variant>
        <vt:lpwstr/>
      </vt:variant>
      <vt:variant>
        <vt:i4>2097268</vt:i4>
      </vt:variant>
      <vt:variant>
        <vt:i4>468</vt:i4>
      </vt:variant>
      <vt:variant>
        <vt:i4>0</vt:i4>
      </vt:variant>
      <vt:variant>
        <vt:i4>5</vt:i4>
      </vt:variant>
      <vt:variant>
        <vt:lpwstr>http://www.nachc.org/wp-content/uploads/2019/04/NACHC_PRAPARE_Chpt9.pdf</vt:lpwstr>
      </vt:variant>
      <vt:variant>
        <vt:lpwstr/>
      </vt:variant>
      <vt:variant>
        <vt:i4>30</vt:i4>
      </vt:variant>
      <vt:variant>
        <vt:i4>465</vt:i4>
      </vt:variant>
      <vt:variant>
        <vt:i4>0</vt:i4>
      </vt:variant>
      <vt:variant>
        <vt:i4>5</vt:i4>
      </vt:variant>
      <vt:variant>
        <vt:lpwstr>https://slco.maps.arcgis.com/apps/View/index.html?appid=fc0730990a2345e29cfbebd1dc2db9ef</vt:lpwstr>
      </vt:variant>
      <vt:variant>
        <vt:lpwstr/>
      </vt:variant>
      <vt:variant>
        <vt:i4>6160474</vt:i4>
      </vt:variant>
      <vt:variant>
        <vt:i4>462</vt:i4>
      </vt:variant>
      <vt:variant>
        <vt:i4>0</vt:i4>
      </vt:variant>
      <vt:variant>
        <vt:i4>5</vt:i4>
      </vt:variant>
      <vt:variant>
        <vt:lpwstr>https://ibis.health.utah.gov/</vt:lpwstr>
      </vt:variant>
      <vt:variant>
        <vt:lpwstr/>
      </vt:variant>
      <vt:variant>
        <vt:i4>3539061</vt:i4>
      </vt:variant>
      <vt:variant>
        <vt:i4>459</vt:i4>
      </vt:variant>
      <vt:variant>
        <vt:i4>0</vt:i4>
      </vt:variant>
      <vt:variant>
        <vt:i4>5</vt:i4>
      </vt:variant>
      <vt:variant>
        <vt:lpwstr>http://www.healthysaltlake.org/</vt:lpwstr>
      </vt:variant>
      <vt:variant>
        <vt:lpwstr/>
      </vt:variant>
      <vt:variant>
        <vt:i4>2097272</vt:i4>
      </vt:variant>
      <vt:variant>
        <vt:i4>456</vt:i4>
      </vt:variant>
      <vt:variant>
        <vt:i4>0</vt:i4>
      </vt:variant>
      <vt:variant>
        <vt:i4>5</vt:i4>
      </vt:variant>
      <vt:variant>
        <vt:lpwstr>http://www.nachc.org/wp-content/uploads/2019/04/NACHC_PRAPARE_Chpt5.pdf</vt:lpwstr>
      </vt:variant>
      <vt:variant>
        <vt:lpwstr/>
      </vt:variant>
      <vt:variant>
        <vt:i4>3604598</vt:i4>
      </vt:variant>
      <vt:variant>
        <vt:i4>453</vt:i4>
      </vt:variant>
      <vt:variant>
        <vt:i4>0</vt:i4>
      </vt:variant>
      <vt:variant>
        <vt:i4>5</vt:i4>
      </vt:variant>
      <vt:variant>
        <vt:lpwstr>https://www.auntbertha.com/</vt:lpwstr>
      </vt:variant>
      <vt:variant>
        <vt:lpwstr/>
      </vt:variant>
      <vt:variant>
        <vt:i4>4653143</vt:i4>
      </vt:variant>
      <vt:variant>
        <vt:i4>450</vt:i4>
      </vt:variant>
      <vt:variant>
        <vt:i4>0</vt:i4>
      </vt:variant>
      <vt:variant>
        <vt:i4>5</vt:i4>
      </vt:variant>
      <vt:variant>
        <vt:lpwstr>https://211utah.org/</vt:lpwstr>
      </vt:variant>
      <vt:variant>
        <vt:lpwstr/>
      </vt:variant>
      <vt:variant>
        <vt:i4>2097268</vt:i4>
      </vt:variant>
      <vt:variant>
        <vt:i4>447</vt:i4>
      </vt:variant>
      <vt:variant>
        <vt:i4>0</vt:i4>
      </vt:variant>
      <vt:variant>
        <vt:i4>5</vt:i4>
      </vt:variant>
      <vt:variant>
        <vt:lpwstr>http://www.nachc.org/wp-content/uploads/2019/04/NACHC_PRAPARE_Chpt9.pdf</vt:lpwstr>
      </vt:variant>
      <vt:variant>
        <vt:lpwstr/>
      </vt:variant>
      <vt:variant>
        <vt:i4>1245264</vt:i4>
      </vt:variant>
      <vt:variant>
        <vt:i4>444</vt:i4>
      </vt:variant>
      <vt:variant>
        <vt:i4>0</vt:i4>
      </vt:variant>
      <vt:variant>
        <vt:i4>5</vt:i4>
      </vt:variant>
      <vt:variant>
        <vt:lpwstr>https://www.uhcprovider.com/en/resource-library/news/2019-net-bulletin-featured-articles/0619-social-determinants-health.html</vt:lpwstr>
      </vt:variant>
      <vt:variant>
        <vt:lpwstr/>
      </vt:variant>
      <vt:variant>
        <vt:i4>8257629</vt:i4>
      </vt:variant>
      <vt:variant>
        <vt:i4>441</vt:i4>
      </vt:variant>
      <vt:variant>
        <vt:i4>0</vt:i4>
      </vt:variant>
      <vt:variant>
        <vt:i4>5</vt:i4>
      </vt:variant>
      <vt:variant>
        <vt:lpwstr>https://www.chcs.org/media/Towncrest-Pharmacy-SDOH-Screening-Tool_050619.pdf</vt:lpwstr>
      </vt:variant>
      <vt:variant>
        <vt:lpwstr/>
      </vt:variant>
      <vt:variant>
        <vt:i4>655429</vt:i4>
      </vt:variant>
      <vt:variant>
        <vt:i4>438</vt:i4>
      </vt:variant>
      <vt:variant>
        <vt:i4>0</vt:i4>
      </vt:variant>
      <vt:variant>
        <vt:i4>5</vt:i4>
      </vt:variant>
      <vt:variant>
        <vt:lpwstr>https://healthleadsusa.org/resources/the-health-leads-screening-toolkit/</vt:lpwstr>
      </vt:variant>
      <vt:variant>
        <vt:lpwstr/>
      </vt:variant>
      <vt:variant>
        <vt:i4>3932198</vt:i4>
      </vt:variant>
      <vt:variant>
        <vt:i4>435</vt:i4>
      </vt:variant>
      <vt:variant>
        <vt:i4>0</vt:i4>
      </vt:variant>
      <vt:variant>
        <vt:i4>5</vt:i4>
      </vt:variant>
      <vt:variant>
        <vt:lpwstr>https://innovation.cms.gov/Files/worksheets/ahcm-screeningtool.pdf</vt:lpwstr>
      </vt:variant>
      <vt:variant>
        <vt:lpwstr/>
      </vt:variant>
      <vt:variant>
        <vt:i4>7602280</vt:i4>
      </vt:variant>
      <vt:variant>
        <vt:i4>432</vt:i4>
      </vt:variant>
      <vt:variant>
        <vt:i4>0</vt:i4>
      </vt:variant>
      <vt:variant>
        <vt:i4>5</vt:i4>
      </vt:variant>
      <vt:variant>
        <vt:lpwstr>https://www.aafp.org/dam/AAFP/documents/patient_care/everyone_project/provider-short-print.pdf</vt:lpwstr>
      </vt:variant>
      <vt:variant>
        <vt:lpwstr/>
      </vt:variant>
      <vt:variant>
        <vt:i4>5046366</vt:i4>
      </vt:variant>
      <vt:variant>
        <vt:i4>429</vt:i4>
      </vt:variant>
      <vt:variant>
        <vt:i4>0</vt:i4>
      </vt:variant>
      <vt:variant>
        <vt:i4>5</vt:i4>
      </vt:variant>
      <vt:variant>
        <vt:lpwstr>https://www.nachc.org/research-and-data/prapare/</vt:lpwstr>
      </vt:variant>
      <vt:variant>
        <vt:lpwstr/>
      </vt:variant>
      <vt:variant>
        <vt:i4>30</vt:i4>
      </vt:variant>
      <vt:variant>
        <vt:i4>426</vt:i4>
      </vt:variant>
      <vt:variant>
        <vt:i4>0</vt:i4>
      </vt:variant>
      <vt:variant>
        <vt:i4>5</vt:i4>
      </vt:variant>
      <vt:variant>
        <vt:lpwstr>https://slco.maps.arcgis.com/apps/View/index.html?appid=fc0730990a2345e29cfbebd1dc2db9ef</vt:lpwstr>
      </vt:variant>
      <vt:variant>
        <vt:lpwstr/>
      </vt:variant>
      <vt:variant>
        <vt:i4>6160474</vt:i4>
      </vt:variant>
      <vt:variant>
        <vt:i4>423</vt:i4>
      </vt:variant>
      <vt:variant>
        <vt:i4>0</vt:i4>
      </vt:variant>
      <vt:variant>
        <vt:i4>5</vt:i4>
      </vt:variant>
      <vt:variant>
        <vt:lpwstr>https://ibis.health.utah.gov/</vt:lpwstr>
      </vt:variant>
      <vt:variant>
        <vt:lpwstr/>
      </vt:variant>
      <vt:variant>
        <vt:i4>3539061</vt:i4>
      </vt:variant>
      <vt:variant>
        <vt:i4>420</vt:i4>
      </vt:variant>
      <vt:variant>
        <vt:i4>0</vt:i4>
      </vt:variant>
      <vt:variant>
        <vt:i4>5</vt:i4>
      </vt:variant>
      <vt:variant>
        <vt:lpwstr>http://www.healthysaltlake.org/</vt:lpwstr>
      </vt:variant>
      <vt:variant>
        <vt:lpwstr/>
      </vt:variant>
      <vt:variant>
        <vt:i4>3997819</vt:i4>
      </vt:variant>
      <vt:variant>
        <vt:i4>417</vt:i4>
      </vt:variant>
      <vt:variant>
        <vt:i4>0</vt:i4>
      </vt:variant>
      <vt:variant>
        <vt:i4>5</vt:i4>
      </vt:variant>
      <vt:variant>
        <vt:lpwstr>https://healthinsight.org/tools-and-resources/send/488-live-networking-event-with-utah-2-1-1/2094-utah-211-zipcode-resource</vt:lpwstr>
      </vt:variant>
      <vt:variant>
        <vt:lpwstr/>
      </vt:variant>
      <vt:variant>
        <vt:i4>786550</vt:i4>
      </vt:variant>
      <vt:variant>
        <vt:i4>414</vt:i4>
      </vt:variant>
      <vt:variant>
        <vt:i4>0</vt:i4>
      </vt:variant>
      <vt:variant>
        <vt:i4>5</vt:i4>
      </vt:variant>
      <vt:variant>
        <vt:lpwstr>https://www.ihconline.org/filesimages/Tools/Pop Health/SIM/SDOH Toolkit/SIM_SDOH_Toolkit_1.pdf</vt:lpwstr>
      </vt:variant>
      <vt:variant>
        <vt:lpwstr/>
      </vt:variant>
      <vt:variant>
        <vt:i4>3211327</vt:i4>
      </vt:variant>
      <vt:variant>
        <vt:i4>411</vt:i4>
      </vt:variant>
      <vt:variant>
        <vt:i4>0</vt:i4>
      </vt:variant>
      <vt:variant>
        <vt:i4>5</vt:i4>
      </vt:variant>
      <vt:variant>
        <vt:lpwstr>http://www.nachc.org/research-and-data/prapare/toolkit/</vt:lpwstr>
      </vt:variant>
      <vt:variant>
        <vt:lpwstr/>
      </vt:variant>
      <vt:variant>
        <vt:i4>458787</vt:i4>
      </vt:variant>
      <vt:variant>
        <vt:i4>408</vt:i4>
      </vt:variant>
      <vt:variant>
        <vt:i4>0</vt:i4>
      </vt:variant>
      <vt:variant>
        <vt:i4>5</vt:i4>
      </vt:variant>
      <vt:variant>
        <vt:lpwstr>http://www.healthysaltlake.org/content/sites/saltlake/SLIDH/2021_Clinic/CDQIP_2021_Clinic_Project_Ideas.pdf</vt:lpwstr>
      </vt:variant>
      <vt:variant>
        <vt:lpwstr/>
      </vt:variant>
      <vt:variant>
        <vt:i4>4063290</vt:i4>
      </vt:variant>
      <vt:variant>
        <vt:i4>405</vt:i4>
      </vt:variant>
      <vt:variant>
        <vt:i4>0</vt:i4>
      </vt:variant>
      <vt:variant>
        <vt:i4>5</vt:i4>
      </vt:variant>
      <vt:variant>
        <vt:lpwstr>https://www.healthcatalyst.com/diversity-in-the-workplace-principle-driven-approach</vt:lpwstr>
      </vt:variant>
      <vt:variant>
        <vt:lpwstr/>
      </vt:variant>
      <vt:variant>
        <vt:i4>7143460</vt:i4>
      </vt:variant>
      <vt:variant>
        <vt:i4>402</vt:i4>
      </vt:variant>
      <vt:variant>
        <vt:i4>0</vt:i4>
      </vt:variant>
      <vt:variant>
        <vt:i4>5</vt:i4>
      </vt:variant>
      <vt:variant>
        <vt:lpwstr>https://www.rwjf.org/content/dam/farm/reports/reports/2014/rwjf409002</vt:lpwstr>
      </vt:variant>
      <vt:variant>
        <vt:lpwstr>page=77</vt:lpwstr>
      </vt:variant>
      <vt:variant>
        <vt:i4>2097192</vt:i4>
      </vt:variant>
      <vt:variant>
        <vt:i4>399</vt:i4>
      </vt:variant>
      <vt:variant>
        <vt:i4>0</vt:i4>
      </vt:variant>
      <vt:variant>
        <vt:i4>5</vt:i4>
      </vt:variant>
      <vt:variant>
        <vt:lpwstr>https://catalyst.nejm.org/doi/full/10.1056/CAT.17.0556</vt:lpwstr>
      </vt:variant>
      <vt:variant>
        <vt:lpwstr/>
      </vt:variant>
      <vt:variant>
        <vt:i4>5636186</vt:i4>
      </vt:variant>
      <vt:variant>
        <vt:i4>396</vt:i4>
      </vt:variant>
      <vt:variant>
        <vt:i4>0</vt:i4>
      </vt:variant>
      <vt:variant>
        <vt:i4>5</vt:i4>
      </vt:variant>
      <vt:variant>
        <vt:lpwstr>https://www.healthcatalyst.com/health-equity-why-it-matters-how-to-achieve-it</vt:lpwstr>
      </vt:variant>
      <vt:variant>
        <vt:lpwstr/>
      </vt:variant>
      <vt:variant>
        <vt:i4>4259919</vt:i4>
      </vt:variant>
      <vt:variant>
        <vt:i4>393</vt:i4>
      </vt:variant>
      <vt:variant>
        <vt:i4>0</vt:i4>
      </vt:variant>
      <vt:variant>
        <vt:i4>5</vt:i4>
      </vt:variant>
      <vt:variant>
        <vt:lpwstr>https://wa.kaiserpermanente.org/static/pdf/public/guidelines/ascvd-secondary.pdf</vt:lpwstr>
      </vt:variant>
      <vt:variant>
        <vt:lpwstr/>
      </vt:variant>
      <vt:variant>
        <vt:i4>7209072</vt:i4>
      </vt:variant>
      <vt:variant>
        <vt:i4>390</vt:i4>
      </vt:variant>
      <vt:variant>
        <vt:i4>0</vt:i4>
      </vt:variant>
      <vt:variant>
        <vt:i4>5</vt:i4>
      </vt:variant>
      <vt:variant>
        <vt:lpwstr>https://www.cdc.gov/cholesterol/materials_for_patients.htm</vt:lpwstr>
      </vt:variant>
      <vt:variant>
        <vt:lpwstr/>
      </vt:variant>
      <vt:variant>
        <vt:i4>7208996</vt:i4>
      </vt:variant>
      <vt:variant>
        <vt:i4>387</vt:i4>
      </vt:variant>
      <vt:variant>
        <vt:i4>0</vt:i4>
      </vt:variant>
      <vt:variant>
        <vt:i4>5</vt:i4>
      </vt:variant>
      <vt:variant>
        <vt:lpwstr>https://www.heart.org/en/health-topics/cholesterol/cholesterol-tools-and-resources</vt:lpwstr>
      </vt:variant>
      <vt:variant>
        <vt:lpwstr/>
      </vt:variant>
      <vt:variant>
        <vt:i4>4784157</vt:i4>
      </vt:variant>
      <vt:variant>
        <vt:i4>384</vt:i4>
      </vt:variant>
      <vt:variant>
        <vt:i4>0</vt:i4>
      </vt:variant>
      <vt:variant>
        <vt:i4>5</vt:i4>
      </vt:variant>
      <vt:variant>
        <vt:lpwstr>https://ccccalculator.ccctracker.com/</vt:lpwstr>
      </vt:variant>
      <vt:variant>
        <vt:lpwstr/>
      </vt:variant>
      <vt:variant>
        <vt:i4>8060976</vt:i4>
      </vt:variant>
      <vt:variant>
        <vt:i4>381</vt:i4>
      </vt:variant>
      <vt:variant>
        <vt:i4>0</vt:i4>
      </vt:variant>
      <vt:variant>
        <vt:i4>5</vt:i4>
      </vt:variant>
      <vt:variant>
        <vt:lpwstr>http://static.heart.org/riskcalc/app/index.html</vt:lpwstr>
      </vt:variant>
      <vt:variant>
        <vt:lpwstr/>
      </vt:variant>
      <vt:variant>
        <vt:i4>3866731</vt:i4>
      </vt:variant>
      <vt:variant>
        <vt:i4>378</vt:i4>
      </vt:variant>
      <vt:variant>
        <vt:i4>0</vt:i4>
      </vt:variant>
      <vt:variant>
        <vt:i4>5</vt:i4>
      </vt:variant>
      <vt:variant>
        <vt:lpwstr>https://www.heart.org/en/news/2018/11/10/new-guidelines-cholesterol-should-be-on-everyones-radar-beginning-early-in-life?utm_campaign=sciencenews18-19&amp;utm_source=science-news&amp;utm_medium=phd-link&amp;utm_content=phd11-10-18</vt:lpwstr>
      </vt:variant>
      <vt:variant>
        <vt:lpwstr/>
      </vt:variant>
      <vt:variant>
        <vt:i4>7012408</vt:i4>
      </vt:variant>
      <vt:variant>
        <vt:i4>375</vt:i4>
      </vt:variant>
      <vt:variant>
        <vt:i4>0</vt:i4>
      </vt:variant>
      <vt:variant>
        <vt:i4>5</vt:i4>
      </vt:variant>
      <vt:variant>
        <vt:lpwstr>https://professional.heart.org/-/media/files/health-topics/cholesterol/cholesterol-guide-for-hc-practitioners-english.pdf?la=en</vt:lpwstr>
      </vt:variant>
      <vt:variant>
        <vt:lpwstr/>
      </vt:variant>
      <vt:variant>
        <vt:i4>2818170</vt:i4>
      </vt:variant>
      <vt:variant>
        <vt:i4>372</vt:i4>
      </vt:variant>
      <vt:variant>
        <vt:i4>0</vt:i4>
      </vt:variant>
      <vt:variant>
        <vt:i4>5</vt:i4>
      </vt:variant>
      <vt:variant>
        <vt:lpwstr>https://millionhearts.hhs.gov/tools-protocols/tools/cholesterol-management.html</vt:lpwstr>
      </vt:variant>
      <vt:variant>
        <vt:lpwstr/>
      </vt:variant>
      <vt:variant>
        <vt:i4>1638469</vt:i4>
      </vt:variant>
      <vt:variant>
        <vt:i4>369</vt:i4>
      </vt:variant>
      <vt:variant>
        <vt:i4>0</vt:i4>
      </vt:variant>
      <vt:variant>
        <vt:i4>5</vt:i4>
      </vt:variant>
      <vt:variant>
        <vt:lpwstr>https://millionhearts.hhs.gov/tools-protocols/protocols.html</vt:lpwstr>
      </vt:variant>
      <vt:variant>
        <vt:lpwstr/>
      </vt:variant>
      <vt:variant>
        <vt:i4>1638480</vt:i4>
      </vt:variant>
      <vt:variant>
        <vt:i4>366</vt:i4>
      </vt:variant>
      <vt:variant>
        <vt:i4>0</vt:i4>
      </vt:variant>
      <vt:variant>
        <vt:i4>5</vt:i4>
      </vt:variant>
      <vt:variant>
        <vt:lpwstr>https://www.ahajournals.org/doi/pdf/10.1161/CIR.0000000000000625</vt:lpwstr>
      </vt:variant>
      <vt:variant>
        <vt:lpwstr/>
      </vt:variant>
      <vt:variant>
        <vt:i4>7929962</vt:i4>
      </vt:variant>
      <vt:variant>
        <vt:i4>363</vt:i4>
      </vt:variant>
      <vt:variant>
        <vt:i4>0</vt:i4>
      </vt:variant>
      <vt:variant>
        <vt:i4>5</vt:i4>
      </vt:variant>
      <vt:variant>
        <vt:lpwstr>https://edhub.ama-assn.org/steps-forward/module/2702595</vt:lpwstr>
      </vt:variant>
      <vt:variant>
        <vt:lpwstr/>
      </vt:variant>
      <vt:variant>
        <vt:i4>2293863</vt:i4>
      </vt:variant>
      <vt:variant>
        <vt:i4>360</vt:i4>
      </vt:variant>
      <vt:variant>
        <vt:i4>0</vt:i4>
      </vt:variant>
      <vt:variant>
        <vt:i4>5</vt:i4>
      </vt:variant>
      <vt:variant>
        <vt:lpwstr>https://www.cdc.gov/dhdsp/pubs/docs/CPA-Team-Based-Care.pdf</vt:lpwstr>
      </vt:variant>
      <vt:variant>
        <vt:lpwstr/>
      </vt:variant>
      <vt:variant>
        <vt:i4>6553653</vt:i4>
      </vt:variant>
      <vt:variant>
        <vt:i4>357</vt:i4>
      </vt:variant>
      <vt:variant>
        <vt:i4>0</vt:i4>
      </vt:variant>
      <vt:variant>
        <vt:i4>5</vt:i4>
      </vt:variant>
      <vt:variant>
        <vt:lpwstr>https://www.cdc.gov/dhdsp/pubs/docs/Translational_Tools_Decision-Makers.pdf</vt:lpwstr>
      </vt:variant>
      <vt:variant>
        <vt:lpwstr/>
      </vt:variant>
      <vt:variant>
        <vt:i4>4325464</vt:i4>
      </vt:variant>
      <vt:variant>
        <vt:i4>354</vt:i4>
      </vt:variant>
      <vt:variant>
        <vt:i4>0</vt:i4>
      </vt:variant>
      <vt:variant>
        <vt:i4>5</vt:i4>
      </vt:variant>
      <vt:variant>
        <vt:lpwstr>https://www.cdc.gov/bloodpressure/materials_for_professionals.htm</vt:lpwstr>
      </vt:variant>
      <vt:variant>
        <vt:lpwstr/>
      </vt:variant>
      <vt:variant>
        <vt:i4>1769564</vt:i4>
      </vt:variant>
      <vt:variant>
        <vt:i4>351</vt:i4>
      </vt:variant>
      <vt:variant>
        <vt:i4>0</vt:i4>
      </vt:variant>
      <vt:variant>
        <vt:i4>5</vt:i4>
      </vt:variant>
      <vt:variant>
        <vt:lpwstr>https://millionhearts.hhs.gov/tools-protocols/index.html</vt:lpwstr>
      </vt:variant>
      <vt:variant>
        <vt:lpwstr/>
      </vt:variant>
      <vt:variant>
        <vt:i4>3014696</vt:i4>
      </vt:variant>
      <vt:variant>
        <vt:i4>348</vt:i4>
      </vt:variant>
      <vt:variant>
        <vt:i4>0</vt:i4>
      </vt:variant>
      <vt:variant>
        <vt:i4>5</vt:i4>
      </vt:variant>
      <vt:variant>
        <vt:lpwstr>https://millionhearts.hhs.gov/</vt:lpwstr>
      </vt:variant>
      <vt:variant>
        <vt:lpwstr/>
      </vt:variant>
      <vt:variant>
        <vt:i4>8060961</vt:i4>
      </vt:variant>
      <vt:variant>
        <vt:i4>345</vt:i4>
      </vt:variant>
      <vt:variant>
        <vt:i4>0</vt:i4>
      </vt:variant>
      <vt:variant>
        <vt:i4>5</vt:i4>
      </vt:variant>
      <vt:variant>
        <vt:lpwstr>https://healthinsight.org/bloodpressure</vt:lpwstr>
      </vt:variant>
      <vt:variant>
        <vt:lpwstr/>
      </vt:variant>
      <vt:variant>
        <vt:i4>3407980</vt:i4>
      </vt:variant>
      <vt:variant>
        <vt:i4>342</vt:i4>
      </vt:variant>
      <vt:variant>
        <vt:i4>0</vt:i4>
      </vt:variant>
      <vt:variant>
        <vt:i4>5</vt:i4>
      </vt:variant>
      <vt:variant>
        <vt:lpwstr>https://healthinsight.org/resources/office-policies-and-procedures</vt:lpwstr>
      </vt:variant>
      <vt:variant>
        <vt:lpwstr/>
      </vt:variant>
      <vt:variant>
        <vt:i4>2162731</vt:i4>
      </vt:variant>
      <vt:variant>
        <vt:i4>339</vt:i4>
      </vt:variant>
      <vt:variant>
        <vt:i4>0</vt:i4>
      </vt:variant>
      <vt:variant>
        <vt:i4>5</vt:i4>
      </vt:variant>
      <vt:variant>
        <vt:lpwstr>http://www.measureuppressuredown.com/hcprof/toolkit.pdf</vt:lpwstr>
      </vt:variant>
      <vt:variant>
        <vt:lpwstr/>
      </vt:variant>
      <vt:variant>
        <vt:i4>2031685</vt:i4>
      </vt:variant>
      <vt:variant>
        <vt:i4>336</vt:i4>
      </vt:variant>
      <vt:variant>
        <vt:i4>0</vt:i4>
      </vt:variant>
      <vt:variant>
        <vt:i4>5</vt:i4>
      </vt:variant>
      <vt:variant>
        <vt:lpwstr>https://nccd.cdc.gov/MillionHearts/Estimator/</vt:lpwstr>
      </vt:variant>
      <vt:variant>
        <vt:lpwstr/>
      </vt:variant>
      <vt:variant>
        <vt:i4>2949242</vt:i4>
      </vt:variant>
      <vt:variant>
        <vt:i4>333</vt:i4>
      </vt:variant>
      <vt:variant>
        <vt:i4>0</vt:i4>
      </vt:variant>
      <vt:variant>
        <vt:i4>5</vt:i4>
      </vt:variant>
      <vt:variant>
        <vt:lpwstr>http://mylearning.nachc.com/diweb/fs/file/id/229350</vt:lpwstr>
      </vt:variant>
      <vt:variant>
        <vt:lpwstr/>
      </vt:variant>
      <vt:variant>
        <vt:i4>4456522</vt:i4>
      </vt:variant>
      <vt:variant>
        <vt:i4>330</vt:i4>
      </vt:variant>
      <vt:variant>
        <vt:i4>0</vt:i4>
      </vt:variant>
      <vt:variant>
        <vt:i4>5</vt:i4>
      </vt:variant>
      <vt:variant>
        <vt:lpwstr>https://millionhearts.hhs.gov/files/HTN_Change_Package.pdf</vt:lpwstr>
      </vt:variant>
      <vt:variant>
        <vt:lpwstr/>
      </vt:variant>
      <vt:variant>
        <vt:i4>1638469</vt:i4>
      </vt:variant>
      <vt:variant>
        <vt:i4>327</vt:i4>
      </vt:variant>
      <vt:variant>
        <vt:i4>0</vt:i4>
      </vt:variant>
      <vt:variant>
        <vt:i4>5</vt:i4>
      </vt:variant>
      <vt:variant>
        <vt:lpwstr>https://millionhearts.hhs.gov/tools-protocols/protocols.html</vt:lpwstr>
      </vt:variant>
      <vt:variant>
        <vt:lpwstr/>
      </vt:variant>
      <vt:variant>
        <vt:i4>5832726</vt:i4>
      </vt:variant>
      <vt:variant>
        <vt:i4>324</vt:i4>
      </vt:variant>
      <vt:variant>
        <vt:i4>0</vt:i4>
      </vt:variant>
      <vt:variant>
        <vt:i4>5</vt:i4>
      </vt:variant>
      <vt:variant>
        <vt:lpwstr>https://millionhearts.hhs.gov/files/Hypertension-Protocol.pdf</vt:lpwstr>
      </vt:variant>
      <vt:variant>
        <vt:lpwstr/>
      </vt:variant>
      <vt:variant>
        <vt:i4>983115</vt:i4>
      </vt:variant>
      <vt:variant>
        <vt:i4>321</vt:i4>
      </vt:variant>
      <vt:variant>
        <vt:i4>0</vt:i4>
      </vt:variant>
      <vt:variant>
        <vt:i4>5</vt:i4>
      </vt:variant>
      <vt:variant>
        <vt:lpwstr>https://millionhearts.hhs.gov/tools-protocols/tools/tobacco-use.html</vt:lpwstr>
      </vt:variant>
      <vt:variant>
        <vt:lpwstr/>
      </vt:variant>
      <vt:variant>
        <vt:i4>2162742</vt:i4>
      </vt:variant>
      <vt:variant>
        <vt:i4>318</vt:i4>
      </vt:variant>
      <vt:variant>
        <vt:i4>0</vt:i4>
      </vt:variant>
      <vt:variant>
        <vt:i4>5</vt:i4>
      </vt:variant>
      <vt:variant>
        <vt:lpwstr>http://tools.acc.org/ASCVD-Risk-Estimator-Plus/</vt:lpwstr>
      </vt:variant>
      <vt:variant>
        <vt:lpwstr>!/calculate/estimate/</vt:lpwstr>
      </vt:variant>
      <vt:variant>
        <vt:i4>2752565</vt:i4>
      </vt:variant>
      <vt:variant>
        <vt:i4>315</vt:i4>
      </vt:variant>
      <vt:variant>
        <vt:i4>0</vt:i4>
      </vt:variant>
      <vt:variant>
        <vt:i4>5</vt:i4>
      </vt:variant>
      <vt:variant>
        <vt:lpwstr>https://www.youtube.com/watch?v=OIOLDkyIGRQ</vt:lpwstr>
      </vt:variant>
      <vt:variant>
        <vt:lpwstr/>
      </vt:variant>
      <vt:variant>
        <vt:i4>720906</vt:i4>
      </vt:variant>
      <vt:variant>
        <vt:i4>312</vt:i4>
      </vt:variant>
      <vt:variant>
        <vt:i4>0</vt:i4>
      </vt:variant>
      <vt:variant>
        <vt:i4>5</vt:i4>
      </vt:variant>
      <vt:variant>
        <vt:lpwstr>https://learn.heart.org/activity/6452745/detail.aspx</vt:lpwstr>
      </vt:variant>
      <vt:variant>
        <vt:lpwstr/>
      </vt:variant>
      <vt:variant>
        <vt:i4>5570681</vt:i4>
      </vt:variant>
      <vt:variant>
        <vt:i4>309</vt:i4>
      </vt:variant>
      <vt:variant>
        <vt:i4>0</vt:i4>
      </vt:variant>
      <vt:variant>
        <vt:i4>5</vt:i4>
      </vt:variant>
      <vt:variant>
        <vt:lpwstr>https://targetbp.org/tools_downloads/cme-course-act-rapidly/</vt:lpwstr>
      </vt:variant>
      <vt:variant>
        <vt:lpwstr/>
      </vt:variant>
      <vt:variant>
        <vt:i4>2359299</vt:i4>
      </vt:variant>
      <vt:variant>
        <vt:i4>306</vt:i4>
      </vt:variant>
      <vt:variant>
        <vt:i4>0</vt:i4>
      </vt:variant>
      <vt:variant>
        <vt:i4>5</vt:i4>
      </vt:variant>
      <vt:variant>
        <vt:lpwstr>mailto:healthpromotion@slco.org</vt:lpwstr>
      </vt:variant>
      <vt:variant>
        <vt:lpwstr/>
      </vt:variant>
      <vt:variant>
        <vt:i4>4915293</vt:i4>
      </vt:variant>
      <vt:variant>
        <vt:i4>303</vt:i4>
      </vt:variant>
      <vt:variant>
        <vt:i4>0</vt:i4>
      </vt:variant>
      <vt:variant>
        <vt:i4>5</vt:i4>
      </vt:variant>
      <vt:variant>
        <vt:lpwstr>https://www.psqh.com/analysis/policies-and-procedures-for-healthcare-organizations-a-risk-management-perspective/</vt:lpwstr>
      </vt:variant>
      <vt:variant>
        <vt:lpwstr/>
      </vt:variant>
      <vt:variant>
        <vt:i4>1900593</vt:i4>
      </vt:variant>
      <vt:variant>
        <vt:i4>296</vt:i4>
      </vt:variant>
      <vt:variant>
        <vt:i4>0</vt:i4>
      </vt:variant>
      <vt:variant>
        <vt:i4>5</vt:i4>
      </vt:variant>
      <vt:variant>
        <vt:lpwstr/>
      </vt:variant>
      <vt:variant>
        <vt:lpwstr>_Toc59525041</vt:lpwstr>
      </vt:variant>
      <vt:variant>
        <vt:i4>1835057</vt:i4>
      </vt:variant>
      <vt:variant>
        <vt:i4>290</vt:i4>
      </vt:variant>
      <vt:variant>
        <vt:i4>0</vt:i4>
      </vt:variant>
      <vt:variant>
        <vt:i4>5</vt:i4>
      </vt:variant>
      <vt:variant>
        <vt:lpwstr/>
      </vt:variant>
      <vt:variant>
        <vt:lpwstr>_Toc59525040</vt:lpwstr>
      </vt:variant>
      <vt:variant>
        <vt:i4>1376310</vt:i4>
      </vt:variant>
      <vt:variant>
        <vt:i4>284</vt:i4>
      </vt:variant>
      <vt:variant>
        <vt:i4>0</vt:i4>
      </vt:variant>
      <vt:variant>
        <vt:i4>5</vt:i4>
      </vt:variant>
      <vt:variant>
        <vt:lpwstr/>
      </vt:variant>
      <vt:variant>
        <vt:lpwstr>_Toc59525039</vt:lpwstr>
      </vt:variant>
      <vt:variant>
        <vt:i4>1310774</vt:i4>
      </vt:variant>
      <vt:variant>
        <vt:i4>278</vt:i4>
      </vt:variant>
      <vt:variant>
        <vt:i4>0</vt:i4>
      </vt:variant>
      <vt:variant>
        <vt:i4>5</vt:i4>
      </vt:variant>
      <vt:variant>
        <vt:lpwstr/>
      </vt:variant>
      <vt:variant>
        <vt:lpwstr>_Toc59525038</vt:lpwstr>
      </vt:variant>
      <vt:variant>
        <vt:i4>1769526</vt:i4>
      </vt:variant>
      <vt:variant>
        <vt:i4>272</vt:i4>
      </vt:variant>
      <vt:variant>
        <vt:i4>0</vt:i4>
      </vt:variant>
      <vt:variant>
        <vt:i4>5</vt:i4>
      </vt:variant>
      <vt:variant>
        <vt:lpwstr/>
      </vt:variant>
      <vt:variant>
        <vt:lpwstr>_Toc59525037</vt:lpwstr>
      </vt:variant>
      <vt:variant>
        <vt:i4>1703990</vt:i4>
      </vt:variant>
      <vt:variant>
        <vt:i4>266</vt:i4>
      </vt:variant>
      <vt:variant>
        <vt:i4>0</vt:i4>
      </vt:variant>
      <vt:variant>
        <vt:i4>5</vt:i4>
      </vt:variant>
      <vt:variant>
        <vt:lpwstr/>
      </vt:variant>
      <vt:variant>
        <vt:lpwstr>_Toc59525036</vt:lpwstr>
      </vt:variant>
      <vt:variant>
        <vt:i4>1638454</vt:i4>
      </vt:variant>
      <vt:variant>
        <vt:i4>260</vt:i4>
      </vt:variant>
      <vt:variant>
        <vt:i4>0</vt:i4>
      </vt:variant>
      <vt:variant>
        <vt:i4>5</vt:i4>
      </vt:variant>
      <vt:variant>
        <vt:lpwstr/>
      </vt:variant>
      <vt:variant>
        <vt:lpwstr>_Toc59525035</vt:lpwstr>
      </vt:variant>
      <vt:variant>
        <vt:i4>1572918</vt:i4>
      </vt:variant>
      <vt:variant>
        <vt:i4>254</vt:i4>
      </vt:variant>
      <vt:variant>
        <vt:i4>0</vt:i4>
      </vt:variant>
      <vt:variant>
        <vt:i4>5</vt:i4>
      </vt:variant>
      <vt:variant>
        <vt:lpwstr/>
      </vt:variant>
      <vt:variant>
        <vt:lpwstr>_Toc59525034</vt:lpwstr>
      </vt:variant>
      <vt:variant>
        <vt:i4>2031670</vt:i4>
      </vt:variant>
      <vt:variant>
        <vt:i4>248</vt:i4>
      </vt:variant>
      <vt:variant>
        <vt:i4>0</vt:i4>
      </vt:variant>
      <vt:variant>
        <vt:i4>5</vt:i4>
      </vt:variant>
      <vt:variant>
        <vt:lpwstr/>
      </vt:variant>
      <vt:variant>
        <vt:lpwstr>_Toc59525033</vt:lpwstr>
      </vt:variant>
      <vt:variant>
        <vt:i4>1966134</vt:i4>
      </vt:variant>
      <vt:variant>
        <vt:i4>242</vt:i4>
      </vt:variant>
      <vt:variant>
        <vt:i4>0</vt:i4>
      </vt:variant>
      <vt:variant>
        <vt:i4>5</vt:i4>
      </vt:variant>
      <vt:variant>
        <vt:lpwstr/>
      </vt:variant>
      <vt:variant>
        <vt:lpwstr>_Toc59525032</vt:lpwstr>
      </vt:variant>
      <vt:variant>
        <vt:i4>1900598</vt:i4>
      </vt:variant>
      <vt:variant>
        <vt:i4>236</vt:i4>
      </vt:variant>
      <vt:variant>
        <vt:i4>0</vt:i4>
      </vt:variant>
      <vt:variant>
        <vt:i4>5</vt:i4>
      </vt:variant>
      <vt:variant>
        <vt:lpwstr/>
      </vt:variant>
      <vt:variant>
        <vt:lpwstr>_Toc59525031</vt:lpwstr>
      </vt:variant>
      <vt:variant>
        <vt:i4>1835062</vt:i4>
      </vt:variant>
      <vt:variant>
        <vt:i4>230</vt:i4>
      </vt:variant>
      <vt:variant>
        <vt:i4>0</vt:i4>
      </vt:variant>
      <vt:variant>
        <vt:i4>5</vt:i4>
      </vt:variant>
      <vt:variant>
        <vt:lpwstr/>
      </vt:variant>
      <vt:variant>
        <vt:lpwstr>_Toc59525030</vt:lpwstr>
      </vt:variant>
      <vt:variant>
        <vt:i4>1376311</vt:i4>
      </vt:variant>
      <vt:variant>
        <vt:i4>224</vt:i4>
      </vt:variant>
      <vt:variant>
        <vt:i4>0</vt:i4>
      </vt:variant>
      <vt:variant>
        <vt:i4>5</vt:i4>
      </vt:variant>
      <vt:variant>
        <vt:lpwstr/>
      </vt:variant>
      <vt:variant>
        <vt:lpwstr>_Toc59525029</vt:lpwstr>
      </vt:variant>
      <vt:variant>
        <vt:i4>1310775</vt:i4>
      </vt:variant>
      <vt:variant>
        <vt:i4>218</vt:i4>
      </vt:variant>
      <vt:variant>
        <vt:i4>0</vt:i4>
      </vt:variant>
      <vt:variant>
        <vt:i4>5</vt:i4>
      </vt:variant>
      <vt:variant>
        <vt:lpwstr/>
      </vt:variant>
      <vt:variant>
        <vt:lpwstr>_Toc59525028</vt:lpwstr>
      </vt:variant>
      <vt:variant>
        <vt:i4>1769527</vt:i4>
      </vt:variant>
      <vt:variant>
        <vt:i4>212</vt:i4>
      </vt:variant>
      <vt:variant>
        <vt:i4>0</vt:i4>
      </vt:variant>
      <vt:variant>
        <vt:i4>5</vt:i4>
      </vt:variant>
      <vt:variant>
        <vt:lpwstr/>
      </vt:variant>
      <vt:variant>
        <vt:lpwstr>_Toc59525027</vt:lpwstr>
      </vt:variant>
      <vt:variant>
        <vt:i4>1703991</vt:i4>
      </vt:variant>
      <vt:variant>
        <vt:i4>206</vt:i4>
      </vt:variant>
      <vt:variant>
        <vt:i4>0</vt:i4>
      </vt:variant>
      <vt:variant>
        <vt:i4>5</vt:i4>
      </vt:variant>
      <vt:variant>
        <vt:lpwstr/>
      </vt:variant>
      <vt:variant>
        <vt:lpwstr>_Toc59525026</vt:lpwstr>
      </vt:variant>
      <vt:variant>
        <vt:i4>1638455</vt:i4>
      </vt:variant>
      <vt:variant>
        <vt:i4>200</vt:i4>
      </vt:variant>
      <vt:variant>
        <vt:i4>0</vt:i4>
      </vt:variant>
      <vt:variant>
        <vt:i4>5</vt:i4>
      </vt:variant>
      <vt:variant>
        <vt:lpwstr/>
      </vt:variant>
      <vt:variant>
        <vt:lpwstr>_Toc59525025</vt:lpwstr>
      </vt:variant>
      <vt:variant>
        <vt:i4>1572919</vt:i4>
      </vt:variant>
      <vt:variant>
        <vt:i4>194</vt:i4>
      </vt:variant>
      <vt:variant>
        <vt:i4>0</vt:i4>
      </vt:variant>
      <vt:variant>
        <vt:i4>5</vt:i4>
      </vt:variant>
      <vt:variant>
        <vt:lpwstr/>
      </vt:variant>
      <vt:variant>
        <vt:lpwstr>_Toc59525024</vt:lpwstr>
      </vt:variant>
      <vt:variant>
        <vt:i4>2031671</vt:i4>
      </vt:variant>
      <vt:variant>
        <vt:i4>188</vt:i4>
      </vt:variant>
      <vt:variant>
        <vt:i4>0</vt:i4>
      </vt:variant>
      <vt:variant>
        <vt:i4>5</vt:i4>
      </vt:variant>
      <vt:variant>
        <vt:lpwstr/>
      </vt:variant>
      <vt:variant>
        <vt:lpwstr>_Toc59525023</vt:lpwstr>
      </vt:variant>
      <vt:variant>
        <vt:i4>1966135</vt:i4>
      </vt:variant>
      <vt:variant>
        <vt:i4>182</vt:i4>
      </vt:variant>
      <vt:variant>
        <vt:i4>0</vt:i4>
      </vt:variant>
      <vt:variant>
        <vt:i4>5</vt:i4>
      </vt:variant>
      <vt:variant>
        <vt:lpwstr/>
      </vt:variant>
      <vt:variant>
        <vt:lpwstr>_Toc59525022</vt:lpwstr>
      </vt:variant>
      <vt:variant>
        <vt:i4>1900599</vt:i4>
      </vt:variant>
      <vt:variant>
        <vt:i4>176</vt:i4>
      </vt:variant>
      <vt:variant>
        <vt:i4>0</vt:i4>
      </vt:variant>
      <vt:variant>
        <vt:i4>5</vt:i4>
      </vt:variant>
      <vt:variant>
        <vt:lpwstr/>
      </vt:variant>
      <vt:variant>
        <vt:lpwstr>_Toc59525021</vt:lpwstr>
      </vt:variant>
      <vt:variant>
        <vt:i4>1835063</vt:i4>
      </vt:variant>
      <vt:variant>
        <vt:i4>170</vt:i4>
      </vt:variant>
      <vt:variant>
        <vt:i4>0</vt:i4>
      </vt:variant>
      <vt:variant>
        <vt:i4>5</vt:i4>
      </vt:variant>
      <vt:variant>
        <vt:lpwstr/>
      </vt:variant>
      <vt:variant>
        <vt:lpwstr>_Toc59525020</vt:lpwstr>
      </vt:variant>
      <vt:variant>
        <vt:i4>1376308</vt:i4>
      </vt:variant>
      <vt:variant>
        <vt:i4>164</vt:i4>
      </vt:variant>
      <vt:variant>
        <vt:i4>0</vt:i4>
      </vt:variant>
      <vt:variant>
        <vt:i4>5</vt:i4>
      </vt:variant>
      <vt:variant>
        <vt:lpwstr/>
      </vt:variant>
      <vt:variant>
        <vt:lpwstr>_Toc59525019</vt:lpwstr>
      </vt:variant>
      <vt:variant>
        <vt:i4>1310772</vt:i4>
      </vt:variant>
      <vt:variant>
        <vt:i4>158</vt:i4>
      </vt:variant>
      <vt:variant>
        <vt:i4>0</vt:i4>
      </vt:variant>
      <vt:variant>
        <vt:i4>5</vt:i4>
      </vt:variant>
      <vt:variant>
        <vt:lpwstr/>
      </vt:variant>
      <vt:variant>
        <vt:lpwstr>_Toc59525018</vt:lpwstr>
      </vt:variant>
      <vt:variant>
        <vt:i4>1769524</vt:i4>
      </vt:variant>
      <vt:variant>
        <vt:i4>152</vt:i4>
      </vt:variant>
      <vt:variant>
        <vt:i4>0</vt:i4>
      </vt:variant>
      <vt:variant>
        <vt:i4>5</vt:i4>
      </vt:variant>
      <vt:variant>
        <vt:lpwstr/>
      </vt:variant>
      <vt:variant>
        <vt:lpwstr>_Toc59525017</vt:lpwstr>
      </vt:variant>
      <vt:variant>
        <vt:i4>1703988</vt:i4>
      </vt:variant>
      <vt:variant>
        <vt:i4>146</vt:i4>
      </vt:variant>
      <vt:variant>
        <vt:i4>0</vt:i4>
      </vt:variant>
      <vt:variant>
        <vt:i4>5</vt:i4>
      </vt:variant>
      <vt:variant>
        <vt:lpwstr/>
      </vt:variant>
      <vt:variant>
        <vt:lpwstr>_Toc59525016</vt:lpwstr>
      </vt:variant>
      <vt:variant>
        <vt:i4>1638452</vt:i4>
      </vt:variant>
      <vt:variant>
        <vt:i4>140</vt:i4>
      </vt:variant>
      <vt:variant>
        <vt:i4>0</vt:i4>
      </vt:variant>
      <vt:variant>
        <vt:i4>5</vt:i4>
      </vt:variant>
      <vt:variant>
        <vt:lpwstr/>
      </vt:variant>
      <vt:variant>
        <vt:lpwstr>_Toc59525015</vt:lpwstr>
      </vt:variant>
      <vt:variant>
        <vt:i4>1572916</vt:i4>
      </vt:variant>
      <vt:variant>
        <vt:i4>134</vt:i4>
      </vt:variant>
      <vt:variant>
        <vt:i4>0</vt:i4>
      </vt:variant>
      <vt:variant>
        <vt:i4>5</vt:i4>
      </vt:variant>
      <vt:variant>
        <vt:lpwstr/>
      </vt:variant>
      <vt:variant>
        <vt:lpwstr>_Toc59525014</vt:lpwstr>
      </vt:variant>
      <vt:variant>
        <vt:i4>2031668</vt:i4>
      </vt:variant>
      <vt:variant>
        <vt:i4>128</vt:i4>
      </vt:variant>
      <vt:variant>
        <vt:i4>0</vt:i4>
      </vt:variant>
      <vt:variant>
        <vt:i4>5</vt:i4>
      </vt:variant>
      <vt:variant>
        <vt:lpwstr/>
      </vt:variant>
      <vt:variant>
        <vt:lpwstr>_Toc59525013</vt:lpwstr>
      </vt:variant>
      <vt:variant>
        <vt:i4>1966132</vt:i4>
      </vt:variant>
      <vt:variant>
        <vt:i4>122</vt:i4>
      </vt:variant>
      <vt:variant>
        <vt:i4>0</vt:i4>
      </vt:variant>
      <vt:variant>
        <vt:i4>5</vt:i4>
      </vt:variant>
      <vt:variant>
        <vt:lpwstr/>
      </vt:variant>
      <vt:variant>
        <vt:lpwstr>_Toc59525012</vt:lpwstr>
      </vt:variant>
      <vt:variant>
        <vt:i4>1900596</vt:i4>
      </vt:variant>
      <vt:variant>
        <vt:i4>116</vt:i4>
      </vt:variant>
      <vt:variant>
        <vt:i4>0</vt:i4>
      </vt:variant>
      <vt:variant>
        <vt:i4>5</vt:i4>
      </vt:variant>
      <vt:variant>
        <vt:lpwstr/>
      </vt:variant>
      <vt:variant>
        <vt:lpwstr>_Toc59525011</vt:lpwstr>
      </vt:variant>
      <vt:variant>
        <vt:i4>1835060</vt:i4>
      </vt:variant>
      <vt:variant>
        <vt:i4>110</vt:i4>
      </vt:variant>
      <vt:variant>
        <vt:i4>0</vt:i4>
      </vt:variant>
      <vt:variant>
        <vt:i4>5</vt:i4>
      </vt:variant>
      <vt:variant>
        <vt:lpwstr/>
      </vt:variant>
      <vt:variant>
        <vt:lpwstr>_Toc59525010</vt:lpwstr>
      </vt:variant>
      <vt:variant>
        <vt:i4>1376309</vt:i4>
      </vt:variant>
      <vt:variant>
        <vt:i4>104</vt:i4>
      </vt:variant>
      <vt:variant>
        <vt:i4>0</vt:i4>
      </vt:variant>
      <vt:variant>
        <vt:i4>5</vt:i4>
      </vt:variant>
      <vt:variant>
        <vt:lpwstr/>
      </vt:variant>
      <vt:variant>
        <vt:lpwstr>_Toc59525009</vt:lpwstr>
      </vt:variant>
      <vt:variant>
        <vt:i4>1310773</vt:i4>
      </vt:variant>
      <vt:variant>
        <vt:i4>98</vt:i4>
      </vt:variant>
      <vt:variant>
        <vt:i4>0</vt:i4>
      </vt:variant>
      <vt:variant>
        <vt:i4>5</vt:i4>
      </vt:variant>
      <vt:variant>
        <vt:lpwstr/>
      </vt:variant>
      <vt:variant>
        <vt:lpwstr>_Toc59525008</vt:lpwstr>
      </vt:variant>
      <vt:variant>
        <vt:i4>1769525</vt:i4>
      </vt:variant>
      <vt:variant>
        <vt:i4>92</vt:i4>
      </vt:variant>
      <vt:variant>
        <vt:i4>0</vt:i4>
      </vt:variant>
      <vt:variant>
        <vt:i4>5</vt:i4>
      </vt:variant>
      <vt:variant>
        <vt:lpwstr/>
      </vt:variant>
      <vt:variant>
        <vt:lpwstr>_Toc59525007</vt:lpwstr>
      </vt:variant>
      <vt:variant>
        <vt:i4>1703989</vt:i4>
      </vt:variant>
      <vt:variant>
        <vt:i4>86</vt:i4>
      </vt:variant>
      <vt:variant>
        <vt:i4>0</vt:i4>
      </vt:variant>
      <vt:variant>
        <vt:i4>5</vt:i4>
      </vt:variant>
      <vt:variant>
        <vt:lpwstr/>
      </vt:variant>
      <vt:variant>
        <vt:lpwstr>_Toc59525006</vt:lpwstr>
      </vt:variant>
      <vt:variant>
        <vt:i4>1638453</vt:i4>
      </vt:variant>
      <vt:variant>
        <vt:i4>80</vt:i4>
      </vt:variant>
      <vt:variant>
        <vt:i4>0</vt:i4>
      </vt:variant>
      <vt:variant>
        <vt:i4>5</vt:i4>
      </vt:variant>
      <vt:variant>
        <vt:lpwstr/>
      </vt:variant>
      <vt:variant>
        <vt:lpwstr>_Toc59525005</vt:lpwstr>
      </vt:variant>
      <vt:variant>
        <vt:i4>1572917</vt:i4>
      </vt:variant>
      <vt:variant>
        <vt:i4>74</vt:i4>
      </vt:variant>
      <vt:variant>
        <vt:i4>0</vt:i4>
      </vt:variant>
      <vt:variant>
        <vt:i4>5</vt:i4>
      </vt:variant>
      <vt:variant>
        <vt:lpwstr/>
      </vt:variant>
      <vt:variant>
        <vt:lpwstr>_Toc59525004</vt:lpwstr>
      </vt:variant>
      <vt:variant>
        <vt:i4>2031669</vt:i4>
      </vt:variant>
      <vt:variant>
        <vt:i4>68</vt:i4>
      </vt:variant>
      <vt:variant>
        <vt:i4>0</vt:i4>
      </vt:variant>
      <vt:variant>
        <vt:i4>5</vt:i4>
      </vt:variant>
      <vt:variant>
        <vt:lpwstr/>
      </vt:variant>
      <vt:variant>
        <vt:lpwstr>_Toc59525003</vt:lpwstr>
      </vt:variant>
      <vt:variant>
        <vt:i4>1966133</vt:i4>
      </vt:variant>
      <vt:variant>
        <vt:i4>62</vt:i4>
      </vt:variant>
      <vt:variant>
        <vt:i4>0</vt:i4>
      </vt:variant>
      <vt:variant>
        <vt:i4>5</vt:i4>
      </vt:variant>
      <vt:variant>
        <vt:lpwstr/>
      </vt:variant>
      <vt:variant>
        <vt:lpwstr>_Toc59525002</vt:lpwstr>
      </vt:variant>
      <vt:variant>
        <vt:i4>1900597</vt:i4>
      </vt:variant>
      <vt:variant>
        <vt:i4>56</vt:i4>
      </vt:variant>
      <vt:variant>
        <vt:i4>0</vt:i4>
      </vt:variant>
      <vt:variant>
        <vt:i4>5</vt:i4>
      </vt:variant>
      <vt:variant>
        <vt:lpwstr/>
      </vt:variant>
      <vt:variant>
        <vt:lpwstr>_Toc59525001</vt:lpwstr>
      </vt:variant>
      <vt:variant>
        <vt:i4>1835061</vt:i4>
      </vt:variant>
      <vt:variant>
        <vt:i4>50</vt:i4>
      </vt:variant>
      <vt:variant>
        <vt:i4>0</vt:i4>
      </vt:variant>
      <vt:variant>
        <vt:i4>5</vt:i4>
      </vt:variant>
      <vt:variant>
        <vt:lpwstr/>
      </vt:variant>
      <vt:variant>
        <vt:lpwstr>_Toc59525000</vt:lpwstr>
      </vt:variant>
      <vt:variant>
        <vt:i4>1835069</vt:i4>
      </vt:variant>
      <vt:variant>
        <vt:i4>44</vt:i4>
      </vt:variant>
      <vt:variant>
        <vt:i4>0</vt:i4>
      </vt:variant>
      <vt:variant>
        <vt:i4>5</vt:i4>
      </vt:variant>
      <vt:variant>
        <vt:lpwstr/>
      </vt:variant>
      <vt:variant>
        <vt:lpwstr>_Toc59524999</vt:lpwstr>
      </vt:variant>
      <vt:variant>
        <vt:i4>1900605</vt:i4>
      </vt:variant>
      <vt:variant>
        <vt:i4>38</vt:i4>
      </vt:variant>
      <vt:variant>
        <vt:i4>0</vt:i4>
      </vt:variant>
      <vt:variant>
        <vt:i4>5</vt:i4>
      </vt:variant>
      <vt:variant>
        <vt:lpwstr/>
      </vt:variant>
      <vt:variant>
        <vt:lpwstr>_Toc59524998</vt:lpwstr>
      </vt:variant>
      <vt:variant>
        <vt:i4>1179709</vt:i4>
      </vt:variant>
      <vt:variant>
        <vt:i4>32</vt:i4>
      </vt:variant>
      <vt:variant>
        <vt:i4>0</vt:i4>
      </vt:variant>
      <vt:variant>
        <vt:i4>5</vt:i4>
      </vt:variant>
      <vt:variant>
        <vt:lpwstr/>
      </vt:variant>
      <vt:variant>
        <vt:lpwstr>_Toc59524997</vt:lpwstr>
      </vt:variant>
      <vt:variant>
        <vt:i4>1245245</vt:i4>
      </vt:variant>
      <vt:variant>
        <vt:i4>26</vt:i4>
      </vt:variant>
      <vt:variant>
        <vt:i4>0</vt:i4>
      </vt:variant>
      <vt:variant>
        <vt:i4>5</vt:i4>
      </vt:variant>
      <vt:variant>
        <vt:lpwstr/>
      </vt:variant>
      <vt:variant>
        <vt:lpwstr>_Toc59524996</vt:lpwstr>
      </vt:variant>
      <vt:variant>
        <vt:i4>1048637</vt:i4>
      </vt:variant>
      <vt:variant>
        <vt:i4>20</vt:i4>
      </vt:variant>
      <vt:variant>
        <vt:i4>0</vt:i4>
      </vt:variant>
      <vt:variant>
        <vt:i4>5</vt:i4>
      </vt:variant>
      <vt:variant>
        <vt:lpwstr/>
      </vt:variant>
      <vt:variant>
        <vt:lpwstr>_Toc59524995</vt:lpwstr>
      </vt:variant>
      <vt:variant>
        <vt:i4>1114173</vt:i4>
      </vt:variant>
      <vt:variant>
        <vt:i4>14</vt:i4>
      </vt:variant>
      <vt:variant>
        <vt:i4>0</vt:i4>
      </vt:variant>
      <vt:variant>
        <vt:i4>5</vt:i4>
      </vt:variant>
      <vt:variant>
        <vt:lpwstr/>
      </vt:variant>
      <vt:variant>
        <vt:lpwstr>_Toc59524994</vt:lpwstr>
      </vt:variant>
      <vt:variant>
        <vt:i4>1441853</vt:i4>
      </vt:variant>
      <vt:variant>
        <vt:i4>8</vt:i4>
      </vt:variant>
      <vt:variant>
        <vt:i4>0</vt:i4>
      </vt:variant>
      <vt:variant>
        <vt:i4>5</vt:i4>
      </vt:variant>
      <vt:variant>
        <vt:lpwstr/>
      </vt:variant>
      <vt:variant>
        <vt:lpwstr>_Toc59524993</vt:lpwstr>
      </vt:variant>
      <vt:variant>
        <vt:i4>1507389</vt:i4>
      </vt:variant>
      <vt:variant>
        <vt:i4>2</vt:i4>
      </vt:variant>
      <vt:variant>
        <vt:i4>0</vt:i4>
      </vt:variant>
      <vt:variant>
        <vt:i4>5</vt:i4>
      </vt:variant>
      <vt:variant>
        <vt:lpwstr/>
      </vt:variant>
      <vt:variant>
        <vt:lpwstr>_Toc59524992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Brown</dc:creator>
  <cp:keywords/>
  <dc:description/>
  <cp:lastModifiedBy>Violet Brown</cp:lastModifiedBy>
  <cp:revision>4</cp:revision>
  <cp:lastPrinted>2018-07-11T15:36:00Z</cp:lastPrinted>
  <dcterms:created xsi:type="dcterms:W3CDTF">2020-12-29T19:51:00Z</dcterms:created>
  <dcterms:modified xsi:type="dcterms:W3CDTF">2020-12-29T19:57:00Z</dcterms:modified>
</cp:coreProperties>
</file>